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outlineLvl w:val="0"/>
        <w:rPr>
          <w:rFonts w:hint="eastAsia" w:ascii="黑体" w:hAnsi="黑体" w:eastAsia="黑体" w:cs="黑体"/>
          <w:lang w:val="en-US" w:eastAsia="zh-CN"/>
        </w:rPr>
      </w:pPr>
      <w:bookmarkStart w:id="0" w:name="_Toc28221"/>
      <w:r>
        <w:rPr>
          <w:rFonts w:hint="eastAsia" w:ascii="黑体" w:hAnsi="黑体" w:eastAsia="黑体" w:cs="黑体"/>
          <w:lang w:val="en-US" w:eastAsia="zh-CN"/>
        </w:rPr>
        <w:t>附件</w:t>
      </w:r>
    </w:p>
    <w:bookmarkEnd w:id="0"/>
    <w:p>
      <w:pPr>
        <w:ind w:firstLine="0" w:firstLineChars="0"/>
        <w:jc w:val="center"/>
        <w:outlineLvl w:val="0"/>
        <w:rPr>
          <w:rFonts w:hint="default" w:eastAsia="方正黑体_GBK"/>
          <w:sz w:val="44"/>
          <w:szCs w:val="44"/>
          <w:lang w:val="en-US" w:eastAsia="zh-CN"/>
        </w:rPr>
      </w:pPr>
      <w:bookmarkStart w:id="1" w:name="_GoBack"/>
      <w:r>
        <w:rPr>
          <w:rFonts w:hint="eastAsia" w:ascii="方正小标宋_GBK" w:hAnsi="方正小标宋_GBK" w:eastAsia="方正小标宋_GBK" w:cs="方正小标宋_GBK"/>
          <w:sz w:val="44"/>
          <w:szCs w:val="44"/>
        </w:rPr>
        <w:t>川渝城乡建设领域推广应用新技术</w:t>
      </w:r>
      <w:r>
        <w:rPr>
          <w:rFonts w:hint="eastAsia" w:ascii="方正小标宋_GBK" w:hAnsi="方正小标宋_GBK" w:eastAsia="方正小标宋_GBK" w:cs="方正小标宋_GBK"/>
          <w:sz w:val="44"/>
          <w:szCs w:val="44"/>
          <w:lang w:val="en-US" w:eastAsia="zh-CN"/>
        </w:rPr>
        <w:t>（第一批）</w:t>
      </w:r>
    </w:p>
    <w:bookmarkEnd w:id="1"/>
    <w:tbl>
      <w:tblPr>
        <w:tblStyle w:val="7"/>
        <w:tblW w:w="47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620"/>
        <w:gridCol w:w="1146"/>
        <w:gridCol w:w="1289"/>
        <w:gridCol w:w="5261"/>
        <w:gridCol w:w="2048"/>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firstLine="0" w:firstLineChars="0"/>
              <w:jc w:val="center"/>
              <w:rPr>
                <w:rFonts w:hint="default" w:ascii="Times New Roman" w:hAnsi="Times New Roman" w:eastAsia="方正黑体_GBK" w:cs="Times New Roman"/>
                <w:b/>
                <w:bCs w:val="0"/>
                <w:color w:val="auto"/>
                <w:sz w:val="21"/>
                <w:szCs w:val="21"/>
              </w:rPr>
            </w:pPr>
            <w:r>
              <w:rPr>
                <w:rFonts w:hint="default" w:ascii="Times New Roman" w:hAnsi="Times New Roman" w:eastAsia="方正黑体_GBK" w:cs="Times New Roman"/>
                <w:b/>
                <w:bCs w:val="0"/>
                <w:color w:val="auto"/>
                <w:sz w:val="21"/>
                <w:szCs w:val="21"/>
              </w:rPr>
              <w:t>序号</w:t>
            </w:r>
          </w:p>
        </w:tc>
        <w:tc>
          <w:tcPr>
            <w:tcW w:w="601" w:type="pct"/>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firstLine="0" w:firstLineChars="0"/>
              <w:jc w:val="center"/>
              <w:rPr>
                <w:rFonts w:hint="default" w:ascii="Times New Roman" w:hAnsi="Times New Roman" w:eastAsia="方正黑体_GBK" w:cs="Times New Roman"/>
                <w:b/>
                <w:bCs w:val="0"/>
                <w:color w:val="auto"/>
                <w:sz w:val="21"/>
                <w:szCs w:val="21"/>
              </w:rPr>
            </w:pPr>
            <w:r>
              <w:rPr>
                <w:rFonts w:hint="default" w:ascii="Times New Roman" w:hAnsi="Times New Roman" w:eastAsia="方正黑体_GBK" w:cs="Times New Roman"/>
                <w:b/>
                <w:bCs w:val="0"/>
                <w:color w:val="auto"/>
                <w:sz w:val="21"/>
                <w:szCs w:val="21"/>
              </w:rPr>
              <w:t>技术名称</w:t>
            </w:r>
          </w:p>
        </w:tc>
        <w:tc>
          <w:tcPr>
            <w:tcW w:w="425" w:type="pct"/>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firstLine="0" w:firstLineChars="0"/>
              <w:jc w:val="center"/>
              <w:rPr>
                <w:rFonts w:hint="default" w:ascii="Times New Roman" w:hAnsi="Times New Roman" w:eastAsia="方正黑体_GBK" w:cs="Times New Roman"/>
                <w:b/>
                <w:bCs w:val="0"/>
                <w:color w:val="auto"/>
                <w:sz w:val="21"/>
                <w:szCs w:val="21"/>
              </w:rPr>
            </w:pPr>
            <w:r>
              <w:rPr>
                <w:rFonts w:hint="default" w:ascii="Times New Roman" w:hAnsi="Times New Roman" w:eastAsia="方正黑体_GBK" w:cs="Times New Roman"/>
                <w:b/>
                <w:bCs w:val="0"/>
                <w:color w:val="auto"/>
                <w:sz w:val="21"/>
                <w:szCs w:val="21"/>
              </w:rPr>
              <w:t>技术类目</w:t>
            </w:r>
          </w:p>
        </w:tc>
        <w:tc>
          <w:tcPr>
            <w:tcW w:w="478" w:type="pct"/>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firstLine="0" w:firstLineChars="0"/>
              <w:jc w:val="center"/>
              <w:rPr>
                <w:rFonts w:hint="default" w:ascii="Times New Roman" w:hAnsi="Times New Roman" w:eastAsia="方正黑体_GBK" w:cs="Times New Roman"/>
                <w:b/>
                <w:bCs w:val="0"/>
                <w:color w:val="auto"/>
                <w:sz w:val="21"/>
                <w:szCs w:val="21"/>
              </w:rPr>
            </w:pPr>
            <w:r>
              <w:rPr>
                <w:rFonts w:hint="default" w:ascii="Times New Roman" w:hAnsi="Times New Roman" w:eastAsia="方正黑体_GBK" w:cs="Times New Roman"/>
                <w:b/>
                <w:bCs w:val="0"/>
                <w:color w:val="auto"/>
                <w:sz w:val="21"/>
                <w:szCs w:val="21"/>
              </w:rPr>
              <w:t>技术类别</w:t>
            </w:r>
          </w:p>
        </w:tc>
        <w:tc>
          <w:tcPr>
            <w:tcW w:w="1952" w:type="pct"/>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firstLine="0" w:firstLineChars="0"/>
              <w:jc w:val="center"/>
              <w:rPr>
                <w:rFonts w:hint="default" w:ascii="Times New Roman" w:hAnsi="Times New Roman" w:eastAsia="方正黑体_GBK" w:cs="Times New Roman"/>
                <w:b/>
                <w:bCs w:val="0"/>
                <w:color w:val="auto"/>
                <w:sz w:val="21"/>
                <w:szCs w:val="21"/>
              </w:rPr>
            </w:pPr>
            <w:r>
              <w:rPr>
                <w:rFonts w:hint="default" w:ascii="Times New Roman" w:hAnsi="Times New Roman" w:eastAsia="方正黑体_GBK" w:cs="Times New Roman"/>
                <w:b/>
                <w:bCs w:val="0"/>
                <w:color w:val="auto"/>
                <w:sz w:val="21"/>
                <w:szCs w:val="21"/>
              </w:rPr>
              <w:t>技术内容</w:t>
            </w:r>
          </w:p>
        </w:tc>
        <w:tc>
          <w:tcPr>
            <w:tcW w:w="759" w:type="pct"/>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firstLine="0" w:firstLineChars="0"/>
              <w:jc w:val="center"/>
              <w:rPr>
                <w:rFonts w:hint="default" w:ascii="Times New Roman" w:hAnsi="Times New Roman" w:eastAsia="方正黑体_GBK" w:cs="Times New Roman"/>
                <w:b/>
                <w:bCs w:val="0"/>
                <w:color w:val="auto"/>
                <w:sz w:val="21"/>
                <w:szCs w:val="21"/>
              </w:rPr>
            </w:pPr>
            <w:r>
              <w:rPr>
                <w:rFonts w:hint="default" w:ascii="Times New Roman" w:hAnsi="Times New Roman" w:eastAsia="方正黑体_GBK" w:cs="Times New Roman"/>
                <w:b/>
                <w:bCs w:val="0"/>
                <w:color w:val="auto"/>
                <w:sz w:val="21"/>
                <w:szCs w:val="21"/>
              </w:rPr>
              <w:t>适用范围</w:t>
            </w:r>
          </w:p>
        </w:tc>
        <w:tc>
          <w:tcPr>
            <w:tcW w:w="499" w:type="pct"/>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firstLine="0" w:firstLineChars="0"/>
              <w:jc w:val="center"/>
              <w:rPr>
                <w:rFonts w:hint="default" w:ascii="Times New Roman" w:hAnsi="Times New Roman" w:eastAsia="方正黑体_GBK" w:cs="Times New Roman"/>
                <w:b/>
                <w:bCs w:val="0"/>
                <w:color w:val="auto"/>
                <w:sz w:val="21"/>
                <w:szCs w:val="21"/>
              </w:rPr>
            </w:pPr>
            <w:r>
              <w:rPr>
                <w:rFonts w:hint="default" w:ascii="Times New Roman" w:hAnsi="Times New Roman" w:eastAsia="方正黑体_GBK" w:cs="Times New Roman"/>
                <w:b/>
                <w:bCs w:val="0"/>
                <w:color w:val="auto"/>
                <w:sz w:val="21"/>
                <w:szCs w:val="21"/>
              </w:rPr>
              <w:t>适用时限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9"/>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color w:val="auto"/>
                <w:kern w:val="2"/>
                <w:sz w:val="21"/>
                <w:szCs w:val="21"/>
                <w:highlight w:val="none"/>
                <w:lang w:val="en-US" w:eastAsia="zh-CN" w:bidi="ar-SA"/>
              </w:rPr>
            </w:pPr>
            <w:r>
              <w:rPr>
                <w:rStyle w:val="10"/>
                <w:rFonts w:hint="default" w:ascii="Times New Roman" w:hAnsi="Times New Roman" w:cs="Times New Roman"/>
                <w:color w:val="auto"/>
                <w:sz w:val="21"/>
                <w:szCs w:val="21"/>
                <w:highlight w:val="none"/>
              </w:rPr>
              <w:t>装配式烧结页岩空心条板</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color w:val="auto"/>
                <w:kern w:val="2"/>
                <w:sz w:val="21"/>
                <w:szCs w:val="21"/>
                <w:highlight w:val="none"/>
                <w:lang w:val="en-US" w:eastAsia="zh-CN" w:bidi="ar-SA"/>
              </w:rPr>
            </w:pPr>
            <w:r>
              <w:rPr>
                <w:rStyle w:val="10"/>
                <w:rFonts w:hint="default" w:ascii="Times New Roman" w:hAnsi="Times New Roman" w:cs="Times New Roman"/>
                <w:color w:val="auto"/>
                <w:sz w:val="21"/>
                <w:szCs w:val="21"/>
                <w:highlight w:val="none"/>
              </w:rPr>
              <w:t>城乡建设绿色低碳发展领域</w:t>
            </w:r>
          </w:p>
        </w:tc>
        <w:tc>
          <w:tcPr>
            <w:tcW w:w="478"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color w:val="auto"/>
                <w:kern w:val="2"/>
                <w:sz w:val="21"/>
                <w:szCs w:val="21"/>
                <w:highlight w:val="none"/>
                <w:lang w:val="en-US" w:eastAsia="zh-CN" w:bidi="ar-SA"/>
              </w:rPr>
            </w:pPr>
            <w:r>
              <w:rPr>
                <w:rStyle w:val="10"/>
                <w:rFonts w:hint="default" w:ascii="Times New Roman" w:hAnsi="Times New Roman" w:cs="Times New Roman"/>
                <w:color w:val="auto"/>
                <w:sz w:val="21"/>
                <w:szCs w:val="21"/>
                <w:highlight w:val="none"/>
              </w:rPr>
              <w:t>绿色低碳建筑材料</w:t>
            </w:r>
          </w:p>
        </w:tc>
        <w:tc>
          <w:tcPr>
            <w:tcW w:w="1952"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10"/>
                <w:rFonts w:hint="default" w:ascii="Times New Roman" w:hAnsi="Times New Roman" w:cs="Times New Roman"/>
                <w:color w:val="auto"/>
                <w:sz w:val="21"/>
                <w:szCs w:val="21"/>
                <w:highlight w:val="none"/>
              </w:rPr>
            </w:pPr>
            <w:r>
              <w:rPr>
                <w:rFonts w:hint="default" w:ascii="Times New Roman" w:hAnsi="Times New Roman" w:eastAsia="宋体" w:cs="Times New Roman"/>
                <w:b/>
                <w:bCs/>
                <w:color w:val="auto"/>
                <w:kern w:val="0"/>
                <w:sz w:val="21"/>
                <w:szCs w:val="21"/>
                <w:highlight w:val="none"/>
              </w:rPr>
              <w:t>技术介绍</w:t>
            </w:r>
            <w:r>
              <w:rPr>
                <w:rStyle w:val="11"/>
                <w:rFonts w:hint="default" w:ascii="Times New Roman" w:hAnsi="Times New Roman" w:eastAsia="宋体" w:cs="Times New Roman"/>
                <w:color w:val="auto"/>
                <w:sz w:val="21"/>
                <w:szCs w:val="21"/>
                <w:highlight w:val="none"/>
              </w:rPr>
              <w:t>:</w:t>
            </w:r>
            <w:r>
              <w:rPr>
                <w:rStyle w:val="10"/>
                <w:rFonts w:hint="default" w:ascii="Times New Roman" w:hAnsi="Times New Roman" w:cs="Times New Roman"/>
                <w:color w:val="auto"/>
                <w:sz w:val="21"/>
                <w:szCs w:val="21"/>
                <w:highlight w:val="none"/>
              </w:rPr>
              <w:t>装配式烧结页岩空心条板是以页岩为主要原料，经分选、破碎、成型、干燥、焙烧等工序制备而成的空心条板。</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10"/>
                <w:rFonts w:hint="default" w:ascii="Times New Roman" w:hAnsi="Times New Roman" w:cs="Times New Roman"/>
                <w:color w:val="auto"/>
                <w:sz w:val="21"/>
                <w:szCs w:val="21"/>
                <w:highlight w:val="none"/>
              </w:rPr>
            </w:pPr>
            <w:r>
              <w:rPr>
                <w:rStyle w:val="12"/>
                <w:rFonts w:hint="default" w:ascii="Times New Roman" w:hAnsi="Times New Roman" w:cs="Times New Roman"/>
                <w:color w:val="auto"/>
                <w:sz w:val="21"/>
                <w:szCs w:val="21"/>
                <w:highlight w:val="none"/>
              </w:rPr>
              <w:t>性能特点</w:t>
            </w:r>
            <w:r>
              <w:rPr>
                <w:rStyle w:val="11"/>
                <w:rFonts w:hint="default" w:ascii="Times New Roman" w:hAnsi="Times New Roman" w:eastAsia="宋体" w:cs="Times New Roman"/>
                <w:color w:val="auto"/>
                <w:sz w:val="21"/>
                <w:szCs w:val="21"/>
                <w:highlight w:val="none"/>
              </w:rPr>
              <w:t>:</w:t>
            </w:r>
            <w:r>
              <w:rPr>
                <w:rStyle w:val="10"/>
                <w:rFonts w:hint="default" w:ascii="Times New Roman" w:hAnsi="Times New Roman" w:cs="Times New Roman"/>
                <w:color w:val="auto"/>
                <w:sz w:val="21"/>
                <w:szCs w:val="21"/>
                <w:highlight w:val="none"/>
              </w:rPr>
              <w:t>板长</w:t>
            </w:r>
            <w:r>
              <w:rPr>
                <w:rStyle w:val="10"/>
                <w:rFonts w:hint="default" w:ascii="Times New Roman" w:hAnsi="Times New Roman" w:eastAsia="宋体" w:cs="Times New Roman"/>
                <w:color w:val="auto"/>
                <w:sz w:val="21"/>
                <w:szCs w:val="21"/>
                <w:highlight w:val="none"/>
                <w:lang w:val="en-US" w:eastAsia="zh-CN"/>
              </w:rPr>
              <w:t>宽比</w:t>
            </w:r>
            <w:r>
              <w:rPr>
                <w:rFonts w:hint="eastAsia" w:ascii="方正仿宋_GBK" w:hAnsi="方正仿宋_GBK" w:eastAsia="方正仿宋_GBK" w:cs="方正仿宋_GBK"/>
                <w:color w:val="auto"/>
                <w:kern w:val="0"/>
                <w:sz w:val="21"/>
                <w:szCs w:val="21"/>
                <w:highlight w:val="none"/>
              </w:rPr>
              <w:t>≥</w:t>
            </w:r>
            <w:r>
              <w:rPr>
                <w:rStyle w:val="10"/>
                <w:rFonts w:hint="default" w:ascii="Times New Roman" w:hAnsi="Times New Roman" w:eastAsia="宋体" w:cs="Times New Roman"/>
                <w:color w:val="auto"/>
                <w:sz w:val="21"/>
                <w:szCs w:val="21"/>
                <w:highlight w:val="none"/>
                <w:lang w:val="en-US" w:eastAsia="zh-CN"/>
              </w:rPr>
              <w:t>2.5</w:t>
            </w:r>
            <w:r>
              <w:rPr>
                <w:rStyle w:val="10"/>
                <w:rFonts w:hint="default" w:ascii="Times New Roman" w:hAnsi="Times New Roman" w:cs="Times New Roman"/>
                <w:color w:val="auto"/>
                <w:sz w:val="21"/>
                <w:szCs w:val="21"/>
                <w:highlight w:val="none"/>
              </w:rPr>
              <w:t>，导热系数</w:t>
            </w:r>
            <w:r>
              <w:rPr>
                <w:rFonts w:hint="default" w:ascii="Times New Roman" w:hAnsi="Times New Roman" w:eastAsia="宋体" w:cs="Times New Roman"/>
                <w:color w:val="auto"/>
                <w:kern w:val="0"/>
                <w:sz w:val="21"/>
                <w:szCs w:val="21"/>
                <w:highlight w:val="none"/>
              </w:rPr>
              <w:t>0.18~0.31 W/(m·K)</w:t>
            </w:r>
            <w:r>
              <w:rPr>
                <w:rStyle w:val="10"/>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kern w:val="0"/>
                <w:sz w:val="21"/>
                <w:szCs w:val="21"/>
                <w:highlight w:val="none"/>
              </w:rPr>
              <w:t>抗压</w:t>
            </w:r>
            <w:r>
              <w:rPr>
                <w:rFonts w:hint="default" w:ascii="Times New Roman" w:hAnsi="Times New Roman" w:eastAsia="宋体" w:cs="Times New Roman"/>
                <w:color w:val="auto"/>
                <w:kern w:val="0"/>
                <w:sz w:val="21"/>
                <w:szCs w:val="21"/>
                <w:highlight w:val="none"/>
                <w:lang w:val="en-US" w:eastAsia="zh-CN"/>
              </w:rPr>
              <w:t>强度</w:t>
            </w:r>
            <w:r>
              <w:rPr>
                <w:rFonts w:hint="eastAsia" w:ascii="方正仿宋_GBK" w:hAnsi="方正仿宋_GBK" w:eastAsia="方正仿宋_GBK" w:cs="方正仿宋_GBK"/>
                <w:color w:val="auto"/>
                <w:kern w:val="0"/>
                <w:sz w:val="21"/>
                <w:szCs w:val="21"/>
                <w:highlight w:val="none"/>
              </w:rPr>
              <w:t>≥</w:t>
            </w:r>
            <w:r>
              <w:rPr>
                <w:rFonts w:hint="default" w:ascii="Times New Roman" w:hAnsi="Times New Roman" w:eastAsia="宋体" w:cs="Times New Roman"/>
                <w:color w:val="auto"/>
                <w:kern w:val="0"/>
                <w:sz w:val="21"/>
                <w:szCs w:val="21"/>
                <w:highlight w:val="none"/>
                <w:lang w:val="en-US" w:eastAsia="zh-CN"/>
              </w:rPr>
              <w:t>5</w:t>
            </w:r>
            <w:r>
              <w:rPr>
                <w:rFonts w:hint="default" w:ascii="Times New Roman" w:hAnsi="Times New Roman" w:eastAsia="宋体" w:cs="Times New Roman"/>
                <w:color w:val="auto"/>
                <w:kern w:val="0"/>
                <w:sz w:val="21"/>
                <w:szCs w:val="21"/>
                <w:highlight w:val="none"/>
              </w:rPr>
              <w:t>MPa，</w:t>
            </w:r>
            <w:r>
              <w:rPr>
                <w:rStyle w:val="10"/>
                <w:rFonts w:hint="default" w:ascii="Times New Roman" w:hAnsi="Times New Roman" w:cs="Times New Roman"/>
                <w:color w:val="auto"/>
                <w:sz w:val="21"/>
                <w:szCs w:val="21"/>
                <w:highlight w:val="none"/>
              </w:rPr>
              <w:t>具有</w:t>
            </w:r>
            <w:r>
              <w:rPr>
                <w:rStyle w:val="10"/>
                <w:rFonts w:hint="eastAsia" w:eastAsia="宋体" w:cs="Times New Roman"/>
                <w:color w:val="auto"/>
                <w:sz w:val="21"/>
                <w:szCs w:val="21"/>
                <w:highlight w:val="none"/>
                <w:lang w:val="en-US" w:eastAsia="zh-CN"/>
              </w:rPr>
              <w:t>体积稳定、</w:t>
            </w:r>
            <w:r>
              <w:rPr>
                <w:rStyle w:val="10"/>
                <w:rFonts w:hint="default" w:ascii="Times New Roman" w:hAnsi="Times New Roman" w:cs="Times New Roman"/>
                <w:color w:val="auto"/>
                <w:sz w:val="21"/>
                <w:szCs w:val="21"/>
                <w:highlight w:val="none"/>
              </w:rPr>
              <w:t>轻质、保温、隔声、防火</w:t>
            </w:r>
            <w:r>
              <w:rPr>
                <w:rStyle w:val="10"/>
                <w:rFonts w:hint="eastAsia" w:eastAsia="宋体" w:cs="Times New Roman"/>
                <w:color w:val="auto"/>
                <w:sz w:val="21"/>
                <w:szCs w:val="21"/>
                <w:highlight w:val="none"/>
                <w:lang w:val="en-US" w:eastAsia="zh-CN"/>
              </w:rPr>
              <w:t>和</w:t>
            </w:r>
            <w:r>
              <w:rPr>
                <w:rStyle w:val="10"/>
                <w:rFonts w:hint="default" w:ascii="Times New Roman" w:hAnsi="Times New Roman" w:eastAsia="宋体" w:cs="Times New Roman"/>
                <w:color w:val="auto"/>
                <w:sz w:val="21"/>
                <w:szCs w:val="21"/>
                <w:highlight w:val="none"/>
                <w:lang w:val="en-US" w:eastAsia="zh-CN"/>
              </w:rPr>
              <w:t>施工便捷</w:t>
            </w:r>
            <w:r>
              <w:rPr>
                <w:rStyle w:val="10"/>
                <w:rFonts w:hint="default" w:ascii="Times New Roman" w:hAnsi="Times New Roman" w:cs="Times New Roman"/>
                <w:color w:val="auto"/>
                <w:sz w:val="21"/>
                <w:szCs w:val="21"/>
                <w:highlight w:val="none"/>
              </w:rPr>
              <w:t>等特点。</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color w:val="auto"/>
                <w:kern w:val="2"/>
                <w:sz w:val="21"/>
                <w:szCs w:val="21"/>
                <w:highlight w:val="none"/>
                <w:lang w:val="en-US" w:eastAsia="zh-CN" w:bidi="ar-SA"/>
              </w:rPr>
            </w:pPr>
            <w:r>
              <w:rPr>
                <w:rStyle w:val="12"/>
                <w:rFonts w:hint="default" w:ascii="Times New Roman" w:hAnsi="Times New Roman" w:cs="Times New Roman"/>
                <w:color w:val="auto"/>
                <w:sz w:val="21"/>
                <w:szCs w:val="21"/>
                <w:highlight w:val="none"/>
              </w:rPr>
              <w:t>执行标准</w:t>
            </w:r>
            <w:r>
              <w:rPr>
                <w:rStyle w:val="11"/>
                <w:rFonts w:hint="default" w:ascii="Times New Roman" w:hAnsi="Times New Roman" w:eastAsia="宋体" w:cs="Times New Roman"/>
                <w:color w:val="auto"/>
                <w:sz w:val="21"/>
                <w:szCs w:val="21"/>
                <w:highlight w:val="none"/>
              </w:rPr>
              <w:t>:</w:t>
            </w:r>
            <w:r>
              <w:rPr>
                <w:rStyle w:val="10"/>
                <w:rFonts w:hint="default" w:ascii="Times New Roman" w:hAnsi="Times New Roman" w:cs="Times New Roman"/>
                <w:color w:val="auto"/>
                <w:sz w:val="21"/>
                <w:szCs w:val="21"/>
                <w:highlight w:val="none"/>
              </w:rPr>
              <w:t>《建筑用轻质隔墙条板》</w:t>
            </w:r>
            <w:r>
              <w:rPr>
                <w:rFonts w:hint="default" w:ascii="Times New Roman" w:hAnsi="Times New Roman" w:eastAsia="宋体" w:cs="Times New Roman"/>
                <w:color w:val="auto"/>
                <w:kern w:val="0"/>
                <w:sz w:val="21"/>
                <w:szCs w:val="21"/>
                <w:highlight w:val="none"/>
              </w:rPr>
              <w:t>GB/T 23451</w:t>
            </w:r>
            <w:r>
              <w:rPr>
                <w:rStyle w:val="10"/>
                <w:rFonts w:hint="default" w:ascii="Times New Roman" w:hAnsi="Times New Roman" w:eastAsia="宋体" w:cs="Times New Roman"/>
                <w:color w:val="auto"/>
                <w:sz w:val="21"/>
                <w:szCs w:val="21"/>
                <w:highlight w:val="none"/>
                <w:lang w:val="en-US" w:eastAsia="zh-CN"/>
              </w:rPr>
              <w:t>和</w:t>
            </w:r>
            <w:r>
              <w:rPr>
                <w:rFonts w:hint="default" w:ascii="Times New Roman" w:hAnsi="Times New Roman" w:eastAsia="宋体" w:cs="Times New Roman"/>
                <w:color w:val="auto"/>
                <w:kern w:val="0"/>
                <w:sz w:val="21"/>
                <w:szCs w:val="21"/>
                <w:highlight w:val="none"/>
                <w:lang w:eastAsia="zh-CN"/>
              </w:rPr>
              <w:t>《四川省烧结隔墙板应用技术标准》DBJ51/T 220</w:t>
            </w:r>
            <w:r>
              <w:rPr>
                <w:rStyle w:val="10"/>
                <w:rFonts w:hint="default" w:ascii="Times New Roman" w:hAnsi="Times New Roman" w:cs="Times New Roman"/>
                <w:color w:val="auto"/>
                <w:sz w:val="21"/>
                <w:szCs w:val="21"/>
                <w:highlight w:val="none"/>
              </w:rPr>
              <w:t>等。</w:t>
            </w:r>
          </w:p>
        </w:tc>
        <w:tc>
          <w:tcPr>
            <w:tcW w:w="759"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kern w:val="2"/>
                <w:sz w:val="21"/>
                <w:szCs w:val="21"/>
                <w:highlight w:val="none"/>
                <w:lang w:val="en-US" w:eastAsia="zh-CN" w:bidi="ar-SA"/>
              </w:rPr>
            </w:pPr>
            <w:r>
              <w:rPr>
                <w:rStyle w:val="10"/>
                <w:rFonts w:hint="default" w:ascii="Times New Roman" w:hAnsi="Times New Roman" w:cs="Times New Roman"/>
                <w:color w:val="auto"/>
                <w:sz w:val="21"/>
                <w:szCs w:val="21"/>
                <w:highlight w:val="none"/>
              </w:rPr>
              <w:t>适用于建筑非承重墙体工程。</w:t>
            </w:r>
          </w:p>
        </w:tc>
        <w:tc>
          <w:tcPr>
            <w:tcW w:w="499" w:type="pct"/>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2</w:t>
            </w:r>
            <w:r>
              <w:rPr>
                <w:rFonts w:hint="default" w:ascii="Times New Roman" w:hAnsi="Times New Roman" w:eastAsia="仿宋_GB2312" w:cs="Times New Roman"/>
                <w:color w:val="auto"/>
                <w:sz w:val="21"/>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83" w:type="pct"/>
            <w:vAlign w:val="center"/>
          </w:tcPr>
          <w:p>
            <w:pPr>
              <w:pStyle w:val="9"/>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蒸压钢筋陶粒混凝土空心条板</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城乡建设绿色低碳发展领域</w:t>
            </w:r>
          </w:p>
        </w:tc>
        <w:tc>
          <w:tcPr>
            <w:tcW w:w="478"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绿色低碳建筑材料</w:t>
            </w:r>
          </w:p>
        </w:tc>
        <w:tc>
          <w:tcPr>
            <w:tcW w:w="1952"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b/>
                <w:bCs/>
                <w:color w:val="auto"/>
                <w:kern w:val="0"/>
                <w:sz w:val="21"/>
                <w:szCs w:val="21"/>
                <w:highlight w:val="none"/>
              </w:rPr>
              <w:t>技术介绍:</w:t>
            </w:r>
            <w:r>
              <w:rPr>
                <w:rFonts w:hint="default" w:ascii="Times New Roman" w:hAnsi="Times New Roman" w:eastAsia="宋体" w:cs="Times New Roman"/>
                <w:color w:val="auto"/>
                <w:kern w:val="0"/>
                <w:sz w:val="21"/>
                <w:szCs w:val="21"/>
                <w:highlight w:val="none"/>
              </w:rPr>
              <w:t>蒸压钢筋陶粒混凝土空心条板是以水泥、硅砂、陶粒</w:t>
            </w:r>
            <w:r>
              <w:rPr>
                <w:rFonts w:hint="default" w:ascii="Times New Roman" w:hAnsi="Times New Roman" w:eastAsia="宋体" w:cs="Times New Roman"/>
                <w:color w:val="auto"/>
                <w:kern w:val="0"/>
                <w:sz w:val="21"/>
                <w:szCs w:val="21"/>
                <w:highlight w:val="none"/>
                <w:lang w:val="en-US" w:eastAsia="zh-CN"/>
              </w:rPr>
              <w:t>和</w:t>
            </w:r>
            <w:r>
              <w:rPr>
                <w:rFonts w:hint="default" w:ascii="Times New Roman" w:hAnsi="Times New Roman" w:eastAsia="宋体" w:cs="Times New Roman"/>
                <w:color w:val="auto"/>
                <w:kern w:val="0"/>
                <w:sz w:val="21"/>
                <w:szCs w:val="21"/>
                <w:highlight w:val="none"/>
              </w:rPr>
              <w:t>外加剂等为原料，</w:t>
            </w:r>
            <w:r>
              <w:rPr>
                <w:rFonts w:hint="default" w:ascii="Times New Roman" w:hAnsi="Times New Roman" w:eastAsia="宋体" w:cs="Times New Roman"/>
                <w:color w:val="auto"/>
                <w:kern w:val="0"/>
                <w:sz w:val="21"/>
                <w:szCs w:val="21"/>
                <w:highlight w:val="none"/>
                <w:lang w:val="en-US" w:eastAsia="zh-CN"/>
              </w:rPr>
              <w:t>经</w:t>
            </w:r>
            <w:r>
              <w:rPr>
                <w:rFonts w:hint="default" w:ascii="Times New Roman" w:hAnsi="Times New Roman" w:eastAsia="宋体" w:cs="Times New Roman"/>
                <w:color w:val="auto"/>
                <w:kern w:val="0"/>
                <w:sz w:val="21"/>
                <w:szCs w:val="21"/>
                <w:highlight w:val="none"/>
              </w:rPr>
              <w:t>蒸压釜</w:t>
            </w:r>
            <w:r>
              <w:rPr>
                <w:rFonts w:hint="eastAsia" w:eastAsia="宋体" w:cs="Times New Roman"/>
                <w:color w:val="auto"/>
                <w:kern w:val="0"/>
                <w:sz w:val="21"/>
                <w:szCs w:val="21"/>
                <w:highlight w:val="none"/>
                <w:lang w:val="en-US" w:eastAsia="zh-CN"/>
              </w:rPr>
              <w:t>水热合成和</w:t>
            </w:r>
            <w:r>
              <w:rPr>
                <w:rFonts w:hint="default" w:ascii="Times New Roman" w:hAnsi="Times New Roman" w:eastAsia="宋体" w:cs="Times New Roman"/>
                <w:color w:val="auto"/>
                <w:kern w:val="0"/>
                <w:sz w:val="21"/>
                <w:szCs w:val="21"/>
                <w:highlight w:val="none"/>
              </w:rPr>
              <w:t>养护等工序</w:t>
            </w:r>
            <w:r>
              <w:rPr>
                <w:rFonts w:hint="default" w:ascii="Times New Roman" w:hAnsi="Times New Roman" w:eastAsia="宋体" w:cs="Times New Roman"/>
                <w:color w:val="auto"/>
                <w:kern w:val="0"/>
                <w:sz w:val="21"/>
                <w:szCs w:val="21"/>
                <w:highlight w:val="none"/>
                <w:lang w:val="en-US" w:eastAsia="zh-CN"/>
              </w:rPr>
              <w:t>制备而成的空心条板</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内置钢筋网架</w:t>
            </w:r>
            <w:r>
              <w:rPr>
                <w:rFonts w:hint="default" w:ascii="Times New Roman" w:hAnsi="Times New Roman" w:eastAsia="宋体" w:cs="Times New Roman"/>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highlight w:val="none"/>
                <w:lang w:eastAsia="zh-CN"/>
              </w:rPr>
            </w:pPr>
            <w:r>
              <w:rPr>
                <w:rStyle w:val="13"/>
                <w:rFonts w:hint="default" w:ascii="Times New Roman" w:hAnsi="Times New Roman" w:cs="Times New Roman"/>
                <w:color w:val="auto"/>
                <w:sz w:val="21"/>
                <w:szCs w:val="21"/>
                <w:highlight w:val="none"/>
              </w:rPr>
              <w:t>性能特点：</w:t>
            </w:r>
            <w:r>
              <w:rPr>
                <w:rStyle w:val="10"/>
                <w:rFonts w:hint="default" w:ascii="Times New Roman" w:hAnsi="Times New Roman" w:cs="Times New Roman"/>
                <w:color w:val="auto"/>
                <w:sz w:val="21"/>
                <w:szCs w:val="21"/>
                <w:highlight w:val="none"/>
              </w:rPr>
              <w:t>板长</w:t>
            </w:r>
            <w:r>
              <w:rPr>
                <w:rStyle w:val="10"/>
                <w:rFonts w:hint="default" w:ascii="Times New Roman" w:hAnsi="Times New Roman" w:eastAsia="宋体" w:cs="Times New Roman"/>
                <w:color w:val="auto"/>
                <w:sz w:val="21"/>
                <w:szCs w:val="21"/>
                <w:highlight w:val="none"/>
                <w:lang w:val="en-US" w:eastAsia="zh-CN"/>
              </w:rPr>
              <w:t>宽比</w:t>
            </w:r>
            <w:r>
              <w:rPr>
                <w:rFonts w:hint="eastAsia" w:ascii="方正仿宋_GBK" w:hAnsi="方正仿宋_GBK" w:eastAsia="方正仿宋_GBK" w:cs="方正仿宋_GBK"/>
                <w:color w:val="auto"/>
                <w:kern w:val="0"/>
                <w:sz w:val="21"/>
                <w:szCs w:val="21"/>
                <w:highlight w:val="none"/>
              </w:rPr>
              <w:t>≥</w:t>
            </w:r>
            <w:r>
              <w:rPr>
                <w:rStyle w:val="10"/>
                <w:rFonts w:hint="default" w:ascii="Times New Roman" w:hAnsi="Times New Roman" w:eastAsia="宋体" w:cs="Times New Roman"/>
                <w:color w:val="auto"/>
                <w:sz w:val="21"/>
                <w:szCs w:val="21"/>
                <w:highlight w:val="none"/>
                <w:lang w:val="en-US" w:eastAsia="zh-CN"/>
              </w:rPr>
              <w:t>2.5</w:t>
            </w:r>
            <w:r>
              <w:rPr>
                <w:rStyle w:val="10"/>
                <w:rFonts w:hint="default" w:ascii="Times New Roman" w:hAnsi="Times New Roman" w:cs="Times New Roman"/>
                <w:color w:val="auto"/>
                <w:sz w:val="21"/>
                <w:szCs w:val="21"/>
                <w:highlight w:val="none"/>
              </w:rPr>
              <w:t>，</w:t>
            </w:r>
            <w:r>
              <w:rPr>
                <w:rFonts w:hint="default" w:ascii="Times New Roman" w:hAnsi="Times New Roman" w:eastAsia="宋体" w:cs="Times New Roman"/>
                <w:color w:val="auto"/>
                <w:kern w:val="0"/>
                <w:sz w:val="21"/>
                <w:szCs w:val="21"/>
                <w:highlight w:val="none"/>
              </w:rPr>
              <w:t>抗压</w:t>
            </w:r>
            <w:r>
              <w:rPr>
                <w:rFonts w:hint="default" w:ascii="Times New Roman" w:hAnsi="Times New Roman" w:eastAsia="宋体" w:cs="Times New Roman"/>
                <w:color w:val="auto"/>
                <w:kern w:val="0"/>
                <w:sz w:val="21"/>
                <w:szCs w:val="21"/>
                <w:highlight w:val="none"/>
                <w:lang w:val="en-US" w:eastAsia="zh-CN"/>
              </w:rPr>
              <w:t>强度</w:t>
            </w:r>
            <w:r>
              <w:rPr>
                <w:rFonts w:hint="eastAsia" w:ascii="方正仿宋_GBK" w:hAnsi="方正仿宋_GBK" w:eastAsia="方正仿宋_GBK" w:cs="方正仿宋_GBK"/>
                <w:color w:val="auto"/>
                <w:kern w:val="0"/>
                <w:sz w:val="21"/>
                <w:szCs w:val="21"/>
                <w:highlight w:val="none"/>
              </w:rPr>
              <w:t>≥</w:t>
            </w:r>
            <w:r>
              <w:rPr>
                <w:rFonts w:hint="default" w:ascii="Times New Roman" w:hAnsi="Times New Roman" w:eastAsia="宋体" w:cs="Times New Roman"/>
                <w:color w:val="auto"/>
                <w:kern w:val="0"/>
                <w:sz w:val="21"/>
                <w:szCs w:val="21"/>
                <w:highlight w:val="none"/>
              </w:rPr>
              <w:t>7MPa，</w:t>
            </w:r>
            <w:r>
              <w:rPr>
                <w:rStyle w:val="10"/>
                <w:rFonts w:hint="default" w:ascii="Times New Roman" w:hAnsi="Times New Roman" w:cs="Times New Roman"/>
                <w:color w:val="auto"/>
                <w:sz w:val="21"/>
                <w:szCs w:val="21"/>
                <w:highlight w:val="none"/>
              </w:rPr>
              <w:t>具有轻质、高强、保温、隔声、防火</w:t>
            </w:r>
            <w:r>
              <w:rPr>
                <w:rStyle w:val="10"/>
                <w:rFonts w:hint="default" w:ascii="Times New Roman" w:hAnsi="Times New Roman" w:eastAsia="宋体" w:cs="Times New Roman"/>
                <w:color w:val="auto"/>
                <w:sz w:val="21"/>
                <w:szCs w:val="21"/>
                <w:highlight w:val="none"/>
                <w:lang w:eastAsia="zh-CN"/>
              </w:rPr>
              <w:t>、</w:t>
            </w:r>
            <w:r>
              <w:rPr>
                <w:rStyle w:val="10"/>
                <w:rFonts w:hint="default" w:ascii="Times New Roman" w:hAnsi="Times New Roman" w:eastAsia="宋体" w:cs="Times New Roman"/>
                <w:color w:val="auto"/>
                <w:sz w:val="21"/>
                <w:szCs w:val="21"/>
                <w:highlight w:val="none"/>
                <w:lang w:val="en-US" w:eastAsia="zh-CN"/>
              </w:rPr>
              <w:t>防潮、施工便捷</w:t>
            </w:r>
            <w:r>
              <w:rPr>
                <w:rStyle w:val="10"/>
                <w:rFonts w:hint="default" w:ascii="Times New Roman" w:hAnsi="Times New Roman" w:cs="Times New Roman"/>
                <w:color w:val="auto"/>
                <w:sz w:val="21"/>
                <w:szCs w:val="21"/>
                <w:highlight w:val="none"/>
              </w:rPr>
              <w:t>等特点。</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color w:val="auto"/>
                <w:kern w:val="2"/>
                <w:sz w:val="21"/>
                <w:szCs w:val="21"/>
                <w:highlight w:val="none"/>
                <w:lang w:val="en-US" w:eastAsia="zh-CN" w:bidi="ar-SA"/>
              </w:rPr>
            </w:pPr>
            <w:r>
              <w:rPr>
                <w:rStyle w:val="13"/>
                <w:rFonts w:hint="default" w:ascii="Times New Roman" w:hAnsi="Times New Roman" w:cs="Times New Roman"/>
                <w:color w:val="auto"/>
                <w:sz w:val="21"/>
                <w:szCs w:val="21"/>
                <w:highlight w:val="none"/>
              </w:rPr>
              <w:t>执行标准:</w:t>
            </w:r>
            <w:r>
              <w:rPr>
                <w:rFonts w:hint="default" w:ascii="Times New Roman" w:hAnsi="Times New Roman" w:eastAsia="宋体" w:cs="Times New Roman"/>
                <w:color w:val="auto"/>
                <w:kern w:val="0"/>
                <w:sz w:val="21"/>
                <w:szCs w:val="21"/>
                <w:highlight w:val="none"/>
              </w:rPr>
              <w:t>《建筑用轻质隔墙条板》GB/T 23451、《轻质隔墙条板应用技术标准》DBJ50/T-338等。</w:t>
            </w:r>
          </w:p>
        </w:tc>
        <w:tc>
          <w:tcPr>
            <w:tcW w:w="759"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适用于建筑非承重墙体工程。</w:t>
            </w:r>
          </w:p>
        </w:tc>
        <w:tc>
          <w:tcPr>
            <w:tcW w:w="499" w:type="pct"/>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highlight w:val="none"/>
                <w:lang w:val="en-US" w:eastAsia="zh-CN" w:bidi="ar-SA"/>
              </w:rPr>
            </w:pPr>
            <w:r>
              <w:rPr>
                <w:rFonts w:hint="default" w:ascii="Times New Roman" w:hAnsi="Times New Roman" w:eastAsia="宋体" w:cs="Times New Roman"/>
                <w:color w:val="auto"/>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83" w:type="pct"/>
            <w:vAlign w:val="center"/>
          </w:tcPr>
          <w:p>
            <w:pPr>
              <w:pStyle w:val="9"/>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仿宋_GB2312" w:cs="Times New Roman"/>
                <w:color w:val="auto"/>
                <w:kern w:val="2"/>
                <w:sz w:val="21"/>
                <w:szCs w:val="21"/>
                <w:highlight w:val="none"/>
                <w:lang w:val="en-US" w:eastAsia="zh-CN" w:bidi="ar-SA"/>
              </w:rPr>
            </w:pPr>
            <w:r>
              <w:rPr>
                <w:rStyle w:val="10"/>
                <w:rFonts w:hint="default" w:ascii="Times New Roman" w:hAnsi="Times New Roman" w:cs="Times New Roman"/>
                <w:color w:val="auto"/>
                <w:sz w:val="21"/>
                <w:szCs w:val="21"/>
                <w:highlight w:val="none"/>
              </w:rPr>
              <w:t>热致调光中空玻璃</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仿宋_GB2312" w:cs="Times New Roman"/>
                <w:color w:val="auto"/>
                <w:kern w:val="2"/>
                <w:sz w:val="21"/>
                <w:szCs w:val="21"/>
                <w:highlight w:val="none"/>
                <w:lang w:val="en-US" w:eastAsia="zh-CN" w:bidi="ar-SA"/>
              </w:rPr>
            </w:pPr>
            <w:r>
              <w:rPr>
                <w:rStyle w:val="10"/>
                <w:rFonts w:hint="default" w:ascii="Times New Roman" w:hAnsi="Times New Roman" w:cs="Times New Roman"/>
                <w:color w:val="auto"/>
                <w:sz w:val="21"/>
                <w:szCs w:val="21"/>
                <w:highlight w:val="none"/>
              </w:rPr>
              <w:t>城乡建设绿色低碳发展领域</w:t>
            </w:r>
          </w:p>
        </w:tc>
        <w:tc>
          <w:tcPr>
            <w:tcW w:w="478"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仿宋_GB2312" w:cs="Times New Roman"/>
                <w:color w:val="auto"/>
                <w:kern w:val="2"/>
                <w:sz w:val="21"/>
                <w:szCs w:val="21"/>
                <w:highlight w:val="none"/>
                <w:lang w:val="en-US" w:eastAsia="zh-CN" w:bidi="ar-SA"/>
              </w:rPr>
            </w:pPr>
            <w:r>
              <w:rPr>
                <w:rStyle w:val="10"/>
                <w:rFonts w:hint="default" w:ascii="Times New Roman" w:hAnsi="Times New Roman" w:cs="Times New Roman"/>
                <w:color w:val="auto"/>
                <w:sz w:val="21"/>
                <w:szCs w:val="21"/>
                <w:highlight w:val="none"/>
              </w:rPr>
              <w:t>绿色低碳建筑材料</w:t>
            </w:r>
          </w:p>
        </w:tc>
        <w:tc>
          <w:tcPr>
            <w:tcW w:w="1952"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highlight w:val="none"/>
                <w:lang w:eastAsia="zh-CN"/>
              </w:rPr>
            </w:pPr>
            <w:r>
              <w:rPr>
                <w:rStyle w:val="12"/>
                <w:rFonts w:hint="default" w:ascii="Times New Roman" w:hAnsi="Times New Roman" w:cs="Times New Roman"/>
                <w:color w:val="auto"/>
                <w:sz w:val="21"/>
                <w:szCs w:val="21"/>
                <w:highlight w:val="none"/>
              </w:rPr>
              <w:t>技术介绍：</w:t>
            </w:r>
            <w:r>
              <w:rPr>
                <w:rStyle w:val="10"/>
                <w:rFonts w:hint="default" w:ascii="Times New Roman" w:hAnsi="Times New Roman" w:cs="Times New Roman"/>
                <w:color w:val="auto"/>
                <w:sz w:val="21"/>
                <w:szCs w:val="21"/>
                <w:highlight w:val="none"/>
              </w:rPr>
              <w:t>热致调光中空玻璃是由温敏凝胶材料和中空玻璃组合而成</w:t>
            </w:r>
            <w:r>
              <w:rPr>
                <w:rStyle w:val="10"/>
                <w:rFonts w:hint="default" w:ascii="Times New Roman" w:hAnsi="Times New Roman" w:eastAsia="宋体" w:cs="Times New Roman"/>
                <w:color w:val="auto"/>
                <w:sz w:val="21"/>
                <w:szCs w:val="21"/>
                <w:highlight w:val="none"/>
                <w:lang w:eastAsia="zh-CN"/>
              </w:rPr>
              <w:t>，</w:t>
            </w:r>
            <w:r>
              <w:rPr>
                <w:rStyle w:val="10"/>
                <w:rFonts w:hint="default" w:ascii="Times New Roman" w:hAnsi="Times New Roman" w:eastAsia="宋体" w:cs="Times New Roman"/>
                <w:color w:val="auto"/>
                <w:sz w:val="21"/>
                <w:szCs w:val="21"/>
                <w:highlight w:val="none"/>
                <w:lang w:val="en-US" w:eastAsia="zh-CN"/>
              </w:rPr>
              <w:t>具有随温度变化发生透射特征改变的中空玻璃制品</w:t>
            </w:r>
            <w:r>
              <w:rPr>
                <w:rStyle w:val="10"/>
                <w:rFonts w:hint="default" w:ascii="Times New Roman" w:hAnsi="Times New Roman" w:cs="Times New Roman"/>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highlight w:val="none"/>
                <w:lang w:eastAsia="zh-CN"/>
              </w:rPr>
            </w:pPr>
            <w:r>
              <w:rPr>
                <w:rStyle w:val="12"/>
                <w:rFonts w:hint="default" w:ascii="Times New Roman" w:hAnsi="Times New Roman" w:cs="Times New Roman"/>
                <w:color w:val="auto"/>
                <w:sz w:val="21"/>
                <w:szCs w:val="21"/>
                <w:highlight w:val="none"/>
              </w:rPr>
              <w:t>性能特点：</w:t>
            </w:r>
            <w:r>
              <w:rPr>
                <w:rStyle w:val="10"/>
                <w:rFonts w:hint="default" w:ascii="Times New Roman" w:hAnsi="Times New Roman" w:cs="Times New Roman"/>
                <w:color w:val="auto"/>
                <w:sz w:val="21"/>
                <w:szCs w:val="21"/>
                <w:highlight w:val="none"/>
              </w:rPr>
              <w:t>太阳得热系数可随材料层温度</w:t>
            </w:r>
            <w:r>
              <w:rPr>
                <w:rStyle w:val="10"/>
                <w:rFonts w:hint="default" w:ascii="Times New Roman" w:hAnsi="Times New Roman" w:eastAsia="宋体" w:cs="Times New Roman"/>
                <w:color w:val="auto"/>
                <w:sz w:val="21"/>
                <w:szCs w:val="21"/>
                <w:highlight w:val="none"/>
                <w:lang w:val="en-US" w:eastAsia="zh-CN"/>
              </w:rPr>
              <w:t>在</w:t>
            </w:r>
            <w:r>
              <w:rPr>
                <w:rFonts w:hint="default" w:ascii="Times New Roman" w:hAnsi="Times New Roman" w:eastAsia="宋体" w:cs="Times New Roman"/>
                <w:color w:val="auto"/>
                <w:kern w:val="0"/>
                <w:sz w:val="21"/>
                <w:szCs w:val="21"/>
                <w:highlight w:val="none"/>
              </w:rPr>
              <w:t>0.7~0.18</w:t>
            </w:r>
            <w:r>
              <w:rPr>
                <w:rFonts w:hint="default" w:ascii="Times New Roman" w:hAnsi="Times New Roman" w:eastAsia="宋体" w:cs="Times New Roman"/>
                <w:color w:val="auto"/>
                <w:kern w:val="0"/>
                <w:sz w:val="21"/>
                <w:szCs w:val="21"/>
                <w:highlight w:val="none"/>
                <w:lang w:val="en-US" w:eastAsia="zh-CN"/>
              </w:rPr>
              <w:t>范围变化</w:t>
            </w:r>
            <w:r>
              <w:rPr>
                <w:rStyle w:val="10"/>
                <w:rFonts w:hint="default" w:ascii="Times New Roman" w:hAnsi="Times New Roman" w:cs="Times New Roman"/>
                <w:color w:val="auto"/>
                <w:sz w:val="21"/>
                <w:szCs w:val="21"/>
                <w:highlight w:val="none"/>
              </w:rPr>
              <w:t>，实现了遮阳与玻璃一体化，能有效减少夏季空调负荷。</w:t>
            </w:r>
          </w:p>
          <w:p>
            <w:pPr>
              <w:keepNext w:val="0"/>
              <w:keepLines w:val="0"/>
              <w:pageBreakBefore w:val="0"/>
              <w:widowControl/>
              <w:kinsoku/>
              <w:wordWrap w:val="0"/>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color w:val="auto"/>
                <w:kern w:val="2"/>
                <w:sz w:val="21"/>
                <w:szCs w:val="21"/>
                <w:highlight w:val="none"/>
                <w:lang w:val="en-US" w:eastAsia="zh-CN" w:bidi="ar-SA"/>
              </w:rPr>
            </w:pPr>
            <w:r>
              <w:rPr>
                <w:rStyle w:val="12"/>
                <w:rFonts w:hint="default" w:ascii="Times New Roman" w:hAnsi="Times New Roman" w:cs="Times New Roman"/>
                <w:color w:val="auto"/>
                <w:sz w:val="21"/>
                <w:szCs w:val="21"/>
                <w:highlight w:val="none"/>
              </w:rPr>
              <w:t>执行标准：</w:t>
            </w:r>
            <w:r>
              <w:rPr>
                <w:rStyle w:val="10"/>
                <w:rFonts w:hint="default" w:ascii="Times New Roman" w:hAnsi="Times New Roman" w:cs="Times New Roman"/>
                <w:color w:val="auto"/>
                <w:sz w:val="21"/>
                <w:szCs w:val="21"/>
                <w:highlight w:val="none"/>
              </w:rPr>
              <w:t>《热致调光中空玻璃应用技术标准》</w:t>
            </w:r>
            <w:r>
              <w:rPr>
                <w:rFonts w:hint="default" w:ascii="Times New Roman" w:hAnsi="Times New Roman" w:eastAsia="宋体" w:cs="Times New Roman"/>
                <w:color w:val="auto"/>
                <w:kern w:val="0"/>
                <w:sz w:val="21"/>
                <w:szCs w:val="21"/>
                <w:highlight w:val="none"/>
              </w:rPr>
              <w:t>DBJ50/T-367</w:t>
            </w:r>
            <w:r>
              <w:rPr>
                <w:rStyle w:val="10"/>
                <w:rFonts w:hint="default" w:ascii="Times New Roman" w:hAnsi="Times New Roman" w:cs="Times New Roman"/>
                <w:color w:val="auto"/>
                <w:sz w:val="21"/>
                <w:szCs w:val="21"/>
                <w:highlight w:val="none"/>
              </w:rPr>
              <w:t>等。</w:t>
            </w:r>
          </w:p>
        </w:tc>
        <w:tc>
          <w:tcPr>
            <w:tcW w:w="759"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kern w:val="2"/>
                <w:sz w:val="21"/>
                <w:szCs w:val="21"/>
                <w:highlight w:val="none"/>
                <w:lang w:val="en-US" w:eastAsia="zh-CN" w:bidi="ar-SA"/>
              </w:rPr>
            </w:pPr>
            <w:r>
              <w:rPr>
                <w:rStyle w:val="10"/>
                <w:rFonts w:hint="default" w:ascii="Times New Roman" w:hAnsi="Times New Roman" w:cs="Times New Roman"/>
                <w:color w:val="auto"/>
                <w:sz w:val="21"/>
                <w:szCs w:val="21"/>
                <w:highlight w:val="none"/>
              </w:rPr>
              <w:t>适用于建筑门窗、幕墙工程。</w:t>
            </w:r>
          </w:p>
        </w:tc>
        <w:tc>
          <w:tcPr>
            <w:tcW w:w="499" w:type="pct"/>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highlight w:val="none"/>
                <w:lang w:val="en-US" w:eastAsia="zh-CN" w:bidi="ar-SA"/>
              </w:rPr>
            </w:pPr>
            <w:r>
              <w:rPr>
                <w:rFonts w:hint="default" w:ascii="Times New Roman" w:hAnsi="Times New Roman" w:eastAsia="宋体" w:cs="Times New Roman"/>
                <w:color w:val="auto"/>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83" w:type="pct"/>
            <w:vAlign w:val="center"/>
          </w:tcPr>
          <w:p>
            <w:pPr>
              <w:pStyle w:val="9"/>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color w:val="auto"/>
                <w:kern w:val="2"/>
                <w:sz w:val="21"/>
                <w:szCs w:val="21"/>
                <w:highlight w:val="none"/>
                <w:lang w:val="en-US" w:eastAsia="zh-CN" w:bidi="ar-SA"/>
              </w:rPr>
            </w:pPr>
            <w:r>
              <w:rPr>
                <w:rStyle w:val="10"/>
                <w:rFonts w:hint="default" w:ascii="Times New Roman" w:hAnsi="Times New Roman" w:cs="Times New Roman"/>
                <w:color w:val="auto"/>
                <w:sz w:val="21"/>
                <w:szCs w:val="21"/>
                <w:highlight w:val="none"/>
              </w:rPr>
              <w:t>玻纤增强聚氨酯节能门窗</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仿宋_GB2312" w:cs="Times New Roman"/>
                <w:color w:val="auto"/>
                <w:kern w:val="2"/>
                <w:sz w:val="21"/>
                <w:szCs w:val="21"/>
                <w:highlight w:val="none"/>
                <w:lang w:val="en-US" w:eastAsia="zh-CN" w:bidi="ar-SA"/>
              </w:rPr>
            </w:pPr>
            <w:r>
              <w:rPr>
                <w:rStyle w:val="10"/>
                <w:rFonts w:hint="default" w:ascii="Times New Roman" w:hAnsi="Times New Roman" w:cs="Times New Roman"/>
                <w:color w:val="auto"/>
                <w:sz w:val="21"/>
                <w:szCs w:val="21"/>
                <w:highlight w:val="none"/>
              </w:rPr>
              <w:t>城乡建设绿色低碳发展领域</w:t>
            </w:r>
          </w:p>
        </w:tc>
        <w:tc>
          <w:tcPr>
            <w:tcW w:w="478"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仿宋_GB2312" w:cs="Times New Roman"/>
                <w:color w:val="auto"/>
                <w:kern w:val="2"/>
                <w:sz w:val="21"/>
                <w:szCs w:val="21"/>
                <w:highlight w:val="none"/>
                <w:lang w:val="en-US" w:eastAsia="zh-CN" w:bidi="ar-SA"/>
              </w:rPr>
            </w:pPr>
            <w:r>
              <w:rPr>
                <w:rStyle w:val="10"/>
                <w:rFonts w:hint="default" w:ascii="Times New Roman" w:hAnsi="Times New Roman" w:cs="Times New Roman"/>
                <w:color w:val="auto"/>
                <w:sz w:val="21"/>
                <w:szCs w:val="21"/>
                <w:highlight w:val="none"/>
              </w:rPr>
              <w:t>绿色低碳建筑材料</w:t>
            </w:r>
          </w:p>
        </w:tc>
        <w:tc>
          <w:tcPr>
            <w:tcW w:w="1952"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highlight w:val="none"/>
                <w:lang w:eastAsia="zh-CN"/>
              </w:rPr>
            </w:pPr>
            <w:r>
              <w:rPr>
                <w:rStyle w:val="12"/>
                <w:rFonts w:hint="default" w:ascii="Times New Roman" w:hAnsi="Times New Roman" w:cs="Times New Roman"/>
                <w:color w:val="auto"/>
                <w:sz w:val="21"/>
                <w:szCs w:val="21"/>
                <w:highlight w:val="none"/>
              </w:rPr>
              <w:t>技术介绍：</w:t>
            </w:r>
            <w:r>
              <w:rPr>
                <w:rStyle w:val="10"/>
                <w:rFonts w:hint="default" w:ascii="Times New Roman" w:hAnsi="Times New Roman" w:cs="Times New Roman"/>
                <w:color w:val="auto"/>
                <w:sz w:val="21"/>
                <w:szCs w:val="21"/>
                <w:highlight w:val="none"/>
              </w:rPr>
              <w:t>玻纤增强聚氨酯门窗是用玻纤增强聚氨酯型材和节能玻璃</w:t>
            </w:r>
            <w:r>
              <w:rPr>
                <w:rStyle w:val="10"/>
                <w:rFonts w:hint="default" w:ascii="Times New Roman" w:hAnsi="Times New Roman" w:eastAsia="宋体" w:cs="Times New Roman"/>
                <w:color w:val="auto"/>
                <w:sz w:val="21"/>
                <w:szCs w:val="21"/>
                <w:highlight w:val="none"/>
                <w:lang w:val="en-US" w:eastAsia="zh-CN"/>
              </w:rPr>
              <w:t>组合</w:t>
            </w:r>
            <w:r>
              <w:rPr>
                <w:rStyle w:val="10"/>
                <w:rFonts w:hint="default" w:ascii="Times New Roman" w:hAnsi="Times New Roman" w:cs="Times New Roman"/>
                <w:color w:val="auto"/>
                <w:sz w:val="21"/>
                <w:szCs w:val="21"/>
                <w:highlight w:val="none"/>
              </w:rPr>
              <w:t>而成的节能型门窗。</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highlight w:val="none"/>
                <w:lang w:eastAsia="zh-CN"/>
              </w:rPr>
            </w:pPr>
            <w:r>
              <w:rPr>
                <w:rStyle w:val="12"/>
                <w:rFonts w:hint="default" w:ascii="Times New Roman" w:hAnsi="Times New Roman" w:cs="Times New Roman"/>
                <w:color w:val="auto"/>
                <w:sz w:val="21"/>
                <w:szCs w:val="21"/>
                <w:highlight w:val="none"/>
              </w:rPr>
              <w:t>性能特点：</w:t>
            </w:r>
            <w:r>
              <w:rPr>
                <w:rStyle w:val="10"/>
                <w:rFonts w:hint="default" w:ascii="Times New Roman" w:hAnsi="Times New Roman" w:cs="Times New Roman"/>
                <w:color w:val="auto"/>
                <w:sz w:val="21"/>
                <w:szCs w:val="21"/>
                <w:highlight w:val="none"/>
              </w:rPr>
              <w:t>玻纤增强聚氨酯整窗传热系数</w:t>
            </w:r>
            <w:r>
              <w:rPr>
                <w:rFonts w:hint="default" w:ascii="Times New Roman" w:hAnsi="Times New Roman" w:eastAsia="宋体" w:cs="Times New Roman"/>
                <w:color w:val="auto"/>
                <w:kern w:val="0"/>
                <w:sz w:val="21"/>
                <w:szCs w:val="21"/>
                <w:highlight w:val="none"/>
              </w:rPr>
              <w:t>1.1~2.0W/</w:t>
            </w:r>
            <w:r>
              <w:rPr>
                <w:rFonts w:hint="default" w:ascii="Times New Roman" w:hAnsi="Times New Roman" w:eastAsia="宋体" w:cs="Times New Roman"/>
                <w:color w:val="auto"/>
                <w:kern w:val="0"/>
                <w:sz w:val="21"/>
                <w:szCs w:val="21"/>
                <w:highlight w:val="none"/>
                <w:lang w:eastAsia="zh-CN"/>
              </w:rPr>
              <w:t>（</w:t>
            </w:r>
            <w:r>
              <w:rPr>
                <w:rStyle w:val="10"/>
                <w:rFonts w:hint="eastAsia" w:ascii="Times New Roman" w:hAnsi="Times New Roman" w:eastAsia="宋体" w:cs="Times New Roman"/>
                <w:color w:val="auto"/>
                <w:sz w:val="21"/>
                <w:szCs w:val="21"/>
                <w:highlight w:val="none"/>
                <w:lang w:val="en-US" w:eastAsia="zh-CN"/>
              </w:rPr>
              <w:t>m</w:t>
            </w:r>
            <w:r>
              <w:rPr>
                <w:rStyle w:val="10"/>
                <w:rFonts w:hint="eastAsia"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kern w:val="0"/>
                <w:sz w:val="21"/>
                <w:szCs w:val="21"/>
                <w:highlight w:val="none"/>
              </w:rPr>
              <w:t>·K</w:t>
            </w:r>
            <w:r>
              <w:rPr>
                <w:rFonts w:hint="default" w:ascii="Times New Roman" w:hAnsi="Times New Roman" w:eastAsia="宋体" w:cs="Times New Roman"/>
                <w:color w:val="auto"/>
                <w:kern w:val="0"/>
                <w:sz w:val="21"/>
                <w:szCs w:val="21"/>
                <w:highlight w:val="none"/>
                <w:lang w:eastAsia="zh-CN"/>
              </w:rPr>
              <w:t>）</w:t>
            </w:r>
            <w:r>
              <w:rPr>
                <w:rStyle w:val="10"/>
                <w:rFonts w:hint="default" w:ascii="Times New Roman" w:hAnsi="Times New Roman" w:cs="Times New Roman"/>
                <w:color w:val="auto"/>
                <w:sz w:val="21"/>
                <w:szCs w:val="21"/>
                <w:highlight w:val="none"/>
              </w:rPr>
              <w:t>，节能性能优异。</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2"/>
                <w:sz w:val="21"/>
                <w:szCs w:val="21"/>
                <w:highlight w:val="none"/>
                <w:lang w:val="en-US" w:eastAsia="zh-CN" w:bidi="ar-SA"/>
              </w:rPr>
            </w:pPr>
            <w:r>
              <w:rPr>
                <w:rStyle w:val="12"/>
                <w:rFonts w:hint="default" w:ascii="Times New Roman" w:hAnsi="Times New Roman" w:cs="Times New Roman"/>
                <w:color w:val="auto"/>
                <w:sz w:val="21"/>
                <w:szCs w:val="21"/>
                <w:highlight w:val="none"/>
              </w:rPr>
              <w:t>执行标准：</w:t>
            </w:r>
            <w:r>
              <w:rPr>
                <w:rStyle w:val="10"/>
                <w:rFonts w:hint="default" w:ascii="Times New Roman" w:hAnsi="Times New Roman" w:cs="Times New Roman"/>
                <w:color w:val="auto"/>
                <w:sz w:val="21"/>
                <w:szCs w:val="21"/>
                <w:highlight w:val="none"/>
              </w:rPr>
              <w:t>《玻纤增强聚氨酯节能门窗》</w:t>
            </w:r>
            <w:r>
              <w:rPr>
                <w:rFonts w:hint="default" w:ascii="Times New Roman" w:hAnsi="Times New Roman" w:eastAsia="宋体" w:cs="Times New Roman"/>
                <w:color w:val="auto"/>
                <w:kern w:val="0"/>
                <w:sz w:val="21"/>
                <w:szCs w:val="21"/>
                <w:highlight w:val="none"/>
              </w:rPr>
              <w:t>JG</w:t>
            </w:r>
            <w:r>
              <w:rPr>
                <w:rFonts w:hint="eastAsia"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rPr>
              <w:t>T 571</w:t>
            </w:r>
            <w:r>
              <w:rPr>
                <w:rFonts w:hint="default" w:ascii="Times New Roman" w:hAnsi="Times New Roman" w:eastAsia="宋体" w:cs="Times New Roman"/>
                <w:color w:val="auto"/>
                <w:kern w:val="0"/>
                <w:sz w:val="21"/>
                <w:szCs w:val="21"/>
                <w:highlight w:val="none"/>
                <w:lang w:eastAsia="zh-CN"/>
              </w:rPr>
              <w:t>。</w:t>
            </w:r>
          </w:p>
        </w:tc>
        <w:tc>
          <w:tcPr>
            <w:tcW w:w="759"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kern w:val="2"/>
                <w:sz w:val="21"/>
                <w:szCs w:val="21"/>
                <w:highlight w:val="none"/>
                <w:lang w:val="en-US" w:eastAsia="zh-CN" w:bidi="ar-SA"/>
              </w:rPr>
            </w:pPr>
            <w:r>
              <w:rPr>
                <w:rStyle w:val="10"/>
                <w:rFonts w:hint="default" w:ascii="Times New Roman" w:hAnsi="Times New Roman" w:cs="Times New Roman"/>
                <w:color w:val="auto"/>
                <w:sz w:val="21"/>
                <w:szCs w:val="21"/>
                <w:highlight w:val="none"/>
              </w:rPr>
              <w:t>适用于建筑门窗工程。</w:t>
            </w:r>
          </w:p>
        </w:tc>
        <w:tc>
          <w:tcPr>
            <w:tcW w:w="499" w:type="pct"/>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highlight w:val="none"/>
                <w:lang w:val="en-US" w:eastAsia="zh-CN" w:bidi="ar-SA"/>
              </w:rPr>
            </w:pPr>
            <w:r>
              <w:rPr>
                <w:rFonts w:hint="default" w:ascii="Times New Roman" w:hAnsi="Times New Roman" w:eastAsia="宋体" w:cs="Times New Roman"/>
                <w:color w:val="auto"/>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9"/>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仿宋_GB2312" w:cs="Times New Roman"/>
                <w:color w:val="auto"/>
                <w:kern w:val="2"/>
                <w:sz w:val="21"/>
                <w:szCs w:val="21"/>
                <w:highlight w:val="none"/>
                <w:lang w:val="en-US" w:eastAsia="zh-CN" w:bidi="ar-SA"/>
              </w:rPr>
            </w:pPr>
            <w:r>
              <w:rPr>
                <w:rStyle w:val="10"/>
                <w:rFonts w:hint="default" w:ascii="Times New Roman" w:hAnsi="Times New Roman" w:cs="Times New Roman"/>
                <w:color w:val="auto"/>
                <w:sz w:val="21"/>
                <w:szCs w:val="21"/>
                <w:highlight w:val="none"/>
              </w:rPr>
              <w:t>抹灰石膏</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imes New Roman" w:hAnsi="Times New Roman" w:eastAsia="宋体" w:cs="Times New Roman"/>
                <w:color w:val="auto"/>
                <w:kern w:val="2"/>
                <w:sz w:val="21"/>
                <w:szCs w:val="21"/>
                <w:highlight w:val="none"/>
                <w:lang w:val="en-US" w:eastAsia="zh-CN" w:bidi="ar-SA"/>
              </w:rPr>
            </w:pPr>
            <w:r>
              <w:rPr>
                <w:rStyle w:val="10"/>
                <w:rFonts w:hint="default" w:ascii="Times New Roman" w:hAnsi="Times New Roman" w:cs="Times New Roman"/>
                <w:color w:val="auto"/>
                <w:sz w:val="21"/>
                <w:szCs w:val="21"/>
                <w:highlight w:val="none"/>
              </w:rPr>
              <w:t>城乡建设绿色低碳发展</w:t>
            </w:r>
            <w:r>
              <w:rPr>
                <w:rStyle w:val="10"/>
                <w:rFonts w:hint="eastAsia" w:ascii="Times New Roman" w:hAnsi="Times New Roman" w:eastAsia="宋体" w:cs="Times New Roman"/>
                <w:color w:val="auto"/>
                <w:sz w:val="21"/>
                <w:szCs w:val="21"/>
                <w:highlight w:val="none"/>
                <w:lang w:val="en-US" w:eastAsia="zh-CN"/>
              </w:rPr>
              <w:t>领域</w:t>
            </w:r>
          </w:p>
        </w:tc>
        <w:tc>
          <w:tcPr>
            <w:tcW w:w="478"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仿宋_GB2312" w:cs="Times New Roman"/>
                <w:color w:val="auto"/>
                <w:kern w:val="2"/>
                <w:sz w:val="21"/>
                <w:szCs w:val="21"/>
                <w:highlight w:val="none"/>
                <w:lang w:val="en-US" w:eastAsia="zh-CN" w:bidi="ar-SA"/>
              </w:rPr>
            </w:pPr>
            <w:r>
              <w:rPr>
                <w:rStyle w:val="10"/>
                <w:rFonts w:hint="default" w:ascii="Times New Roman" w:hAnsi="Times New Roman" w:cs="Times New Roman"/>
                <w:color w:val="auto"/>
                <w:sz w:val="21"/>
                <w:szCs w:val="21"/>
                <w:highlight w:val="none"/>
              </w:rPr>
              <w:t>绿色低碳建筑材料</w:t>
            </w:r>
          </w:p>
        </w:tc>
        <w:tc>
          <w:tcPr>
            <w:tcW w:w="1952"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highlight w:val="none"/>
                <w:lang w:eastAsia="zh-CN"/>
              </w:rPr>
            </w:pPr>
            <w:r>
              <w:rPr>
                <w:rStyle w:val="12"/>
                <w:rFonts w:hint="default" w:ascii="Times New Roman" w:hAnsi="Times New Roman" w:cs="Times New Roman"/>
                <w:color w:val="auto"/>
                <w:sz w:val="21"/>
                <w:szCs w:val="21"/>
                <w:highlight w:val="none"/>
              </w:rPr>
              <w:t>技术介绍：</w:t>
            </w:r>
            <w:r>
              <w:rPr>
                <w:rStyle w:val="10"/>
                <w:rFonts w:hint="default" w:ascii="Times New Roman" w:hAnsi="Times New Roman" w:cs="Times New Roman"/>
                <w:color w:val="auto"/>
                <w:sz w:val="21"/>
                <w:szCs w:val="21"/>
                <w:highlight w:val="none"/>
              </w:rPr>
              <w:t>抹灰石膏是以石膏</w:t>
            </w:r>
            <w:r>
              <w:rPr>
                <w:rStyle w:val="10"/>
                <w:rFonts w:hint="default" w:ascii="Times New Roman" w:hAnsi="Times New Roman" w:eastAsia="宋体" w:cs="Times New Roman"/>
                <w:color w:val="auto"/>
                <w:sz w:val="21"/>
                <w:szCs w:val="21"/>
                <w:highlight w:val="none"/>
                <w:lang w:eastAsia="zh-CN"/>
              </w:rPr>
              <w:t>（</w:t>
            </w:r>
            <w:r>
              <w:rPr>
                <w:rStyle w:val="10"/>
                <w:rFonts w:hint="eastAsia" w:eastAsia="宋体" w:cs="Times New Roman"/>
                <w:color w:val="auto"/>
                <w:sz w:val="21"/>
                <w:szCs w:val="21"/>
                <w:highlight w:val="none"/>
                <w:lang w:val="en-US" w:eastAsia="zh-CN"/>
              </w:rPr>
              <w:t>主要为</w:t>
            </w:r>
            <w:r>
              <w:rPr>
                <w:rStyle w:val="10"/>
                <w:rFonts w:hint="default" w:ascii="Times New Roman" w:hAnsi="Times New Roman" w:eastAsia="宋体" w:cs="Times New Roman"/>
                <w:color w:val="auto"/>
                <w:sz w:val="21"/>
                <w:szCs w:val="21"/>
                <w:highlight w:val="none"/>
                <w:lang w:val="en-US" w:eastAsia="zh-CN"/>
              </w:rPr>
              <w:t>工业废弃石膏</w:t>
            </w:r>
            <w:r>
              <w:rPr>
                <w:rStyle w:val="10"/>
                <w:rFonts w:hint="default" w:ascii="Times New Roman" w:hAnsi="Times New Roman" w:eastAsia="宋体" w:cs="Times New Roman"/>
                <w:color w:val="auto"/>
                <w:sz w:val="21"/>
                <w:szCs w:val="21"/>
                <w:highlight w:val="none"/>
                <w:lang w:eastAsia="zh-CN"/>
              </w:rPr>
              <w:t>）</w:t>
            </w:r>
            <w:r>
              <w:rPr>
                <w:rStyle w:val="10"/>
                <w:rFonts w:hint="default" w:ascii="Times New Roman" w:hAnsi="Times New Roman" w:cs="Times New Roman"/>
                <w:color w:val="auto"/>
                <w:sz w:val="21"/>
                <w:szCs w:val="21"/>
                <w:highlight w:val="none"/>
              </w:rPr>
              <w:t>为胶凝材料，</w:t>
            </w:r>
            <w:r>
              <w:rPr>
                <w:rStyle w:val="10"/>
                <w:rFonts w:hint="default" w:ascii="Times New Roman" w:hAnsi="Times New Roman" w:eastAsia="宋体" w:cs="Times New Roman"/>
                <w:color w:val="auto"/>
                <w:sz w:val="21"/>
                <w:szCs w:val="21"/>
                <w:highlight w:val="none"/>
                <w:lang w:val="en-US" w:eastAsia="zh-CN"/>
              </w:rPr>
              <w:t>掺入集料和外加剂制成的</w:t>
            </w:r>
            <w:r>
              <w:rPr>
                <w:rStyle w:val="10"/>
                <w:rFonts w:hint="eastAsia" w:eastAsia="宋体" w:cs="Times New Roman"/>
                <w:color w:val="auto"/>
                <w:sz w:val="21"/>
                <w:szCs w:val="21"/>
                <w:highlight w:val="none"/>
                <w:lang w:val="en-US" w:eastAsia="zh-CN"/>
              </w:rPr>
              <w:t>墙面抹灰用</w:t>
            </w:r>
            <w:r>
              <w:rPr>
                <w:rStyle w:val="10"/>
                <w:rFonts w:hint="default" w:ascii="Times New Roman" w:hAnsi="Times New Roman" w:eastAsia="宋体" w:cs="Times New Roman"/>
                <w:color w:val="auto"/>
                <w:sz w:val="21"/>
                <w:szCs w:val="21"/>
                <w:highlight w:val="none"/>
                <w:lang w:val="en-US" w:eastAsia="zh-CN"/>
              </w:rPr>
              <w:t>砂浆。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highlight w:val="none"/>
                <w:lang w:eastAsia="zh-CN"/>
              </w:rPr>
            </w:pPr>
            <w:r>
              <w:rPr>
                <w:rStyle w:val="12"/>
                <w:rFonts w:hint="default" w:ascii="Times New Roman" w:hAnsi="Times New Roman" w:cs="Times New Roman"/>
                <w:color w:val="auto"/>
                <w:sz w:val="21"/>
                <w:szCs w:val="21"/>
                <w:highlight w:val="none"/>
              </w:rPr>
              <w:t>性能特点</w:t>
            </w:r>
            <w:r>
              <w:rPr>
                <w:rStyle w:val="10"/>
                <w:rFonts w:hint="default" w:ascii="Times New Roman" w:hAnsi="Times New Roman" w:cs="Times New Roman"/>
                <w:color w:val="auto"/>
                <w:sz w:val="21"/>
                <w:szCs w:val="21"/>
                <w:highlight w:val="none"/>
              </w:rPr>
              <w:t>：</w:t>
            </w:r>
            <w:r>
              <w:rPr>
                <w:rStyle w:val="12"/>
                <w:rFonts w:hint="default" w:ascii="Times New Roman" w:hAnsi="Times New Roman" w:eastAsia="宋体" w:cs="Times New Roman"/>
                <w:b w:val="0"/>
                <w:bCs w:val="0"/>
                <w:color w:val="auto"/>
                <w:sz w:val="21"/>
                <w:szCs w:val="21"/>
                <w:highlight w:val="none"/>
                <w:lang w:val="en-US" w:eastAsia="zh-CN"/>
              </w:rPr>
              <w:t>轻质抹灰石膏：</w:t>
            </w:r>
            <w:r>
              <w:rPr>
                <w:rStyle w:val="10"/>
                <w:rFonts w:hint="default" w:ascii="Times New Roman" w:hAnsi="Times New Roman" w:cs="Times New Roman"/>
                <w:color w:val="auto"/>
                <w:sz w:val="21"/>
                <w:szCs w:val="21"/>
                <w:highlight w:val="none"/>
              </w:rPr>
              <w:t>抗折强度</w:t>
            </w:r>
            <w:r>
              <w:rPr>
                <w:rFonts w:hint="eastAsia" w:ascii="方正仿宋_GBK" w:hAnsi="方正仿宋_GBK" w:eastAsia="方正仿宋_GBK" w:cs="方正仿宋_GBK"/>
                <w:color w:val="auto"/>
                <w:kern w:val="0"/>
                <w:sz w:val="21"/>
                <w:szCs w:val="21"/>
                <w:highlight w:val="none"/>
              </w:rPr>
              <w:t>≥</w:t>
            </w:r>
            <w:r>
              <w:rPr>
                <w:rFonts w:hint="default" w:ascii="Times New Roman" w:hAnsi="Times New Roman" w:eastAsia="宋体" w:cs="Times New Roman"/>
                <w:color w:val="auto"/>
                <w:kern w:val="0"/>
                <w:sz w:val="21"/>
                <w:szCs w:val="21"/>
                <w:highlight w:val="none"/>
              </w:rPr>
              <w:t>1.0MPa</w:t>
            </w:r>
            <w:r>
              <w:rPr>
                <w:rStyle w:val="10"/>
                <w:rFonts w:hint="default" w:ascii="Times New Roman" w:hAnsi="Times New Roman" w:cs="Times New Roman"/>
                <w:color w:val="auto"/>
                <w:sz w:val="21"/>
                <w:szCs w:val="21"/>
                <w:highlight w:val="none"/>
              </w:rPr>
              <w:t>，抗压强度</w:t>
            </w:r>
            <w:r>
              <w:rPr>
                <w:rFonts w:hint="eastAsia" w:ascii="方正仿宋_GBK" w:hAnsi="方正仿宋_GBK" w:eastAsia="方正仿宋_GBK" w:cs="方正仿宋_GBK"/>
                <w:color w:val="auto"/>
                <w:kern w:val="0"/>
                <w:sz w:val="21"/>
                <w:szCs w:val="21"/>
                <w:highlight w:val="none"/>
              </w:rPr>
              <w:t>≥</w:t>
            </w:r>
            <w:r>
              <w:rPr>
                <w:rFonts w:hint="default" w:ascii="Times New Roman" w:hAnsi="Times New Roman" w:eastAsia="宋体" w:cs="Times New Roman"/>
                <w:color w:val="auto"/>
                <w:kern w:val="0"/>
                <w:sz w:val="21"/>
                <w:szCs w:val="21"/>
                <w:highlight w:val="none"/>
              </w:rPr>
              <w:t>2.5MPa</w:t>
            </w:r>
            <w:r>
              <w:rPr>
                <w:rStyle w:val="10"/>
                <w:rFonts w:hint="default" w:ascii="Times New Roman" w:hAnsi="Times New Roman" w:cs="Times New Roman"/>
                <w:color w:val="auto"/>
                <w:sz w:val="21"/>
                <w:szCs w:val="21"/>
                <w:highlight w:val="none"/>
              </w:rPr>
              <w:t>，拉伸粘</w:t>
            </w:r>
            <w:r>
              <w:rPr>
                <w:rStyle w:val="10"/>
                <w:rFonts w:hint="eastAsia" w:eastAsia="宋体" w:cs="Times New Roman"/>
                <w:color w:val="auto"/>
                <w:sz w:val="21"/>
                <w:szCs w:val="21"/>
                <w:highlight w:val="none"/>
                <w:lang w:eastAsia="zh-CN"/>
              </w:rPr>
              <w:t>结</w:t>
            </w:r>
            <w:r>
              <w:rPr>
                <w:rStyle w:val="10"/>
                <w:rFonts w:hint="default" w:ascii="Times New Roman" w:hAnsi="Times New Roman" w:cs="Times New Roman"/>
                <w:color w:val="auto"/>
                <w:sz w:val="21"/>
                <w:szCs w:val="21"/>
                <w:highlight w:val="none"/>
              </w:rPr>
              <w:t>强度</w:t>
            </w:r>
            <w:r>
              <w:rPr>
                <w:rFonts w:hint="eastAsia" w:ascii="方正仿宋_GBK" w:hAnsi="方正仿宋_GBK" w:eastAsia="方正仿宋_GBK" w:cs="方正仿宋_GBK"/>
                <w:color w:val="auto"/>
                <w:kern w:val="0"/>
                <w:sz w:val="21"/>
                <w:szCs w:val="21"/>
                <w:highlight w:val="none"/>
              </w:rPr>
              <w:t>≥</w:t>
            </w:r>
            <w:r>
              <w:rPr>
                <w:rFonts w:hint="default" w:ascii="Times New Roman" w:hAnsi="Times New Roman" w:eastAsia="宋体" w:cs="Times New Roman"/>
                <w:color w:val="auto"/>
                <w:kern w:val="0"/>
                <w:sz w:val="21"/>
                <w:szCs w:val="21"/>
                <w:highlight w:val="none"/>
              </w:rPr>
              <w:t>0.3MPa</w:t>
            </w:r>
            <w:r>
              <w:rPr>
                <w:rStyle w:val="10"/>
                <w:rFonts w:hint="default" w:ascii="Times New Roman" w:hAnsi="Times New Roman" w:eastAsia="宋体" w:cs="Times New Roman"/>
                <w:color w:val="auto"/>
                <w:sz w:val="21"/>
                <w:szCs w:val="21"/>
                <w:highlight w:val="none"/>
                <w:lang w:eastAsia="zh-CN"/>
              </w:rPr>
              <w:t>；</w:t>
            </w:r>
            <w:r>
              <w:rPr>
                <w:rStyle w:val="10"/>
                <w:rFonts w:hint="default" w:ascii="Times New Roman" w:hAnsi="Times New Roman" w:cs="Times New Roman"/>
                <w:color w:val="auto"/>
                <w:sz w:val="21"/>
                <w:szCs w:val="21"/>
                <w:highlight w:val="none"/>
              </w:rPr>
              <w:t>重质</w:t>
            </w:r>
            <w:r>
              <w:rPr>
                <w:rStyle w:val="10"/>
                <w:rFonts w:hint="default" w:ascii="Times New Roman" w:hAnsi="Times New Roman" w:eastAsia="宋体" w:cs="Times New Roman"/>
                <w:color w:val="auto"/>
                <w:sz w:val="21"/>
                <w:szCs w:val="21"/>
                <w:highlight w:val="none"/>
                <w:lang w:val="en-US" w:eastAsia="zh-CN"/>
              </w:rPr>
              <w:t>抹灰石膏：</w:t>
            </w:r>
            <w:r>
              <w:rPr>
                <w:rStyle w:val="10"/>
                <w:rFonts w:hint="default" w:ascii="Times New Roman" w:hAnsi="Times New Roman" w:cs="Times New Roman"/>
                <w:color w:val="auto"/>
                <w:sz w:val="21"/>
                <w:szCs w:val="21"/>
                <w:highlight w:val="none"/>
              </w:rPr>
              <w:t>抗折强度</w:t>
            </w:r>
            <w:r>
              <w:rPr>
                <w:rFonts w:hint="eastAsia" w:ascii="方正仿宋_GBK" w:hAnsi="方正仿宋_GBK" w:eastAsia="方正仿宋_GBK" w:cs="方正仿宋_GBK"/>
                <w:color w:val="auto"/>
                <w:kern w:val="0"/>
                <w:sz w:val="21"/>
                <w:szCs w:val="21"/>
                <w:highlight w:val="none"/>
              </w:rPr>
              <w:t>≥</w:t>
            </w:r>
            <w:r>
              <w:rPr>
                <w:rFonts w:hint="default" w:ascii="Times New Roman" w:hAnsi="Times New Roman" w:eastAsia="宋体" w:cs="Times New Roman"/>
                <w:color w:val="auto"/>
                <w:kern w:val="0"/>
                <w:sz w:val="21"/>
                <w:szCs w:val="21"/>
                <w:highlight w:val="none"/>
              </w:rPr>
              <w:t>2.0MPa</w:t>
            </w:r>
            <w:r>
              <w:rPr>
                <w:rStyle w:val="10"/>
                <w:rFonts w:hint="default" w:ascii="Times New Roman" w:hAnsi="Times New Roman" w:cs="Times New Roman"/>
                <w:color w:val="auto"/>
                <w:sz w:val="21"/>
                <w:szCs w:val="21"/>
                <w:highlight w:val="none"/>
              </w:rPr>
              <w:t>，抗压强度</w:t>
            </w:r>
            <w:r>
              <w:rPr>
                <w:rFonts w:hint="eastAsia" w:ascii="方正仿宋_GBK" w:hAnsi="方正仿宋_GBK" w:eastAsia="方正仿宋_GBK" w:cs="方正仿宋_GBK"/>
                <w:color w:val="auto"/>
                <w:kern w:val="0"/>
                <w:sz w:val="21"/>
                <w:szCs w:val="21"/>
                <w:highlight w:val="none"/>
              </w:rPr>
              <w:t>≥</w:t>
            </w:r>
            <w:r>
              <w:rPr>
                <w:rFonts w:hint="default" w:ascii="Times New Roman" w:hAnsi="Times New Roman" w:eastAsia="宋体" w:cs="Times New Roman"/>
                <w:color w:val="auto"/>
                <w:kern w:val="0"/>
                <w:sz w:val="21"/>
                <w:szCs w:val="21"/>
                <w:highlight w:val="none"/>
              </w:rPr>
              <w:t>4.0MPa</w:t>
            </w:r>
            <w:r>
              <w:rPr>
                <w:rStyle w:val="10"/>
                <w:rFonts w:hint="default" w:ascii="Times New Roman" w:hAnsi="Times New Roman" w:cs="Times New Roman"/>
                <w:color w:val="auto"/>
                <w:sz w:val="21"/>
                <w:szCs w:val="21"/>
                <w:highlight w:val="none"/>
              </w:rPr>
              <w:t>，拉伸粘</w:t>
            </w:r>
            <w:r>
              <w:rPr>
                <w:rStyle w:val="10"/>
                <w:rFonts w:hint="eastAsia" w:eastAsia="宋体" w:cs="Times New Roman"/>
                <w:color w:val="auto"/>
                <w:sz w:val="21"/>
                <w:szCs w:val="21"/>
                <w:highlight w:val="none"/>
                <w:lang w:val="en-US" w:eastAsia="zh-CN"/>
              </w:rPr>
              <w:t>结</w:t>
            </w:r>
            <w:r>
              <w:rPr>
                <w:rStyle w:val="10"/>
                <w:rFonts w:hint="default" w:ascii="Times New Roman" w:hAnsi="Times New Roman" w:cs="Times New Roman"/>
                <w:color w:val="auto"/>
                <w:sz w:val="21"/>
                <w:szCs w:val="21"/>
                <w:highlight w:val="none"/>
              </w:rPr>
              <w:t>强度</w:t>
            </w:r>
            <w:r>
              <w:rPr>
                <w:rFonts w:hint="eastAsia" w:ascii="方正仿宋_GBK" w:hAnsi="方正仿宋_GBK" w:eastAsia="方正仿宋_GBK" w:cs="方正仿宋_GBK"/>
                <w:color w:val="auto"/>
                <w:kern w:val="0"/>
                <w:sz w:val="21"/>
                <w:szCs w:val="21"/>
                <w:highlight w:val="none"/>
              </w:rPr>
              <w:t>≥</w:t>
            </w:r>
            <w:r>
              <w:rPr>
                <w:rFonts w:hint="default" w:ascii="Times New Roman" w:hAnsi="Times New Roman" w:eastAsia="宋体" w:cs="Times New Roman"/>
                <w:color w:val="auto"/>
                <w:kern w:val="0"/>
                <w:sz w:val="21"/>
                <w:szCs w:val="21"/>
                <w:highlight w:val="none"/>
              </w:rPr>
              <w:t>0.4MPa</w:t>
            </w:r>
            <w:r>
              <w:rPr>
                <w:rStyle w:val="10"/>
                <w:rFonts w:hint="default" w:ascii="Times New Roman" w:hAnsi="Times New Roman" w:eastAsia="宋体" w:cs="Times New Roman"/>
                <w:color w:val="auto"/>
                <w:sz w:val="21"/>
                <w:szCs w:val="21"/>
                <w:highlight w:val="none"/>
                <w:lang w:eastAsia="zh-CN"/>
              </w:rPr>
              <w:t>。</w:t>
            </w:r>
            <w:r>
              <w:rPr>
                <w:rStyle w:val="10"/>
                <w:rFonts w:hint="default" w:ascii="Times New Roman" w:hAnsi="Times New Roman" w:cs="Times New Roman"/>
                <w:color w:val="auto"/>
                <w:sz w:val="21"/>
                <w:szCs w:val="21"/>
                <w:highlight w:val="none"/>
              </w:rPr>
              <w:t>具有粘结性好、早强快硬、低碳利废等特点。</w:t>
            </w:r>
            <w:r>
              <w:rPr>
                <w:rFonts w:hint="default" w:ascii="Times New Roman" w:hAnsi="Times New Roman" w:eastAsia="宋体" w:cs="Times New Roman"/>
                <w:color w:val="auto"/>
                <w:kern w:val="0"/>
                <w:sz w:val="21"/>
                <w:szCs w:val="21"/>
                <w:highlight w:val="none"/>
              </w:rPr>
              <w:t xml:space="preserve"> </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color w:val="auto"/>
                <w:kern w:val="2"/>
                <w:sz w:val="21"/>
                <w:szCs w:val="21"/>
                <w:highlight w:val="none"/>
                <w:lang w:val="en-US" w:eastAsia="zh-CN" w:bidi="ar-SA"/>
              </w:rPr>
            </w:pPr>
            <w:r>
              <w:rPr>
                <w:rStyle w:val="12"/>
                <w:rFonts w:hint="default" w:ascii="Times New Roman" w:hAnsi="Times New Roman" w:cs="Times New Roman"/>
                <w:color w:val="auto"/>
                <w:sz w:val="21"/>
                <w:szCs w:val="21"/>
                <w:highlight w:val="none"/>
              </w:rPr>
              <w:t>执行标准：</w:t>
            </w:r>
            <w:r>
              <w:rPr>
                <w:rStyle w:val="10"/>
                <w:rFonts w:hint="default" w:ascii="Times New Roman" w:hAnsi="Times New Roman" w:cs="Times New Roman"/>
                <w:color w:val="auto"/>
                <w:sz w:val="21"/>
                <w:szCs w:val="21"/>
                <w:highlight w:val="none"/>
              </w:rPr>
              <w:t>《抹灰石膏》</w:t>
            </w:r>
            <w:r>
              <w:rPr>
                <w:rFonts w:hint="default" w:ascii="Times New Roman" w:hAnsi="Times New Roman" w:eastAsia="宋体" w:cs="Times New Roman"/>
                <w:color w:val="auto"/>
                <w:kern w:val="0"/>
                <w:sz w:val="21"/>
                <w:szCs w:val="21"/>
                <w:highlight w:val="none"/>
              </w:rPr>
              <w:t>GB/T 28627</w:t>
            </w:r>
            <w:r>
              <w:rPr>
                <w:rStyle w:val="10"/>
                <w:rFonts w:hint="default" w:ascii="Times New Roman" w:hAnsi="Times New Roman" w:cs="Times New Roman"/>
                <w:color w:val="auto"/>
                <w:sz w:val="21"/>
                <w:szCs w:val="21"/>
                <w:highlight w:val="none"/>
              </w:rPr>
              <w:t>、《石膏砂浆应用技术标准》</w:t>
            </w:r>
            <w:r>
              <w:rPr>
                <w:rFonts w:hint="default" w:ascii="Times New Roman" w:hAnsi="Times New Roman" w:eastAsia="宋体" w:cs="Times New Roman"/>
                <w:color w:val="auto"/>
                <w:kern w:val="0"/>
                <w:sz w:val="21"/>
                <w:szCs w:val="21"/>
                <w:highlight w:val="none"/>
              </w:rPr>
              <w:t>DBJ50</w:t>
            </w:r>
            <w:r>
              <w:rPr>
                <w:rFonts w:hint="default"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rPr>
              <w:t>T-421</w:t>
            </w:r>
            <w:r>
              <w:rPr>
                <w:rStyle w:val="10"/>
                <w:rFonts w:hint="default" w:ascii="Times New Roman" w:hAnsi="Times New Roman" w:cs="Times New Roman"/>
                <w:color w:val="auto"/>
                <w:sz w:val="21"/>
                <w:szCs w:val="21"/>
                <w:highlight w:val="none"/>
              </w:rPr>
              <w:t>、《轻质石膏楼板顶棚和墙体内保温工程技术标准》</w:t>
            </w:r>
            <w:r>
              <w:rPr>
                <w:rFonts w:hint="default" w:ascii="Times New Roman" w:hAnsi="Times New Roman" w:eastAsia="宋体" w:cs="Times New Roman"/>
                <w:color w:val="auto"/>
                <w:kern w:val="0"/>
                <w:sz w:val="21"/>
                <w:szCs w:val="21"/>
                <w:highlight w:val="none"/>
              </w:rPr>
              <w:t>DBJ50/T-375</w:t>
            </w:r>
            <w:r>
              <w:rPr>
                <w:rStyle w:val="10"/>
                <w:rFonts w:hint="default" w:ascii="Times New Roman" w:hAnsi="Times New Roman" w:cs="Times New Roman"/>
                <w:color w:val="auto"/>
                <w:sz w:val="21"/>
                <w:szCs w:val="21"/>
                <w:highlight w:val="none"/>
              </w:rPr>
              <w:t>等。</w:t>
            </w:r>
          </w:p>
        </w:tc>
        <w:tc>
          <w:tcPr>
            <w:tcW w:w="759"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kern w:val="2"/>
                <w:sz w:val="21"/>
                <w:szCs w:val="21"/>
                <w:highlight w:val="none"/>
                <w:lang w:val="en-US" w:eastAsia="zh-CN" w:bidi="ar-SA"/>
              </w:rPr>
            </w:pPr>
            <w:r>
              <w:rPr>
                <w:rStyle w:val="10"/>
                <w:rFonts w:hint="default" w:ascii="Times New Roman" w:hAnsi="Times New Roman" w:cs="Times New Roman"/>
                <w:color w:val="auto"/>
                <w:sz w:val="21"/>
                <w:szCs w:val="21"/>
                <w:highlight w:val="none"/>
              </w:rPr>
              <w:t>适用于建筑室内抹灰工程。</w:t>
            </w:r>
          </w:p>
        </w:tc>
        <w:tc>
          <w:tcPr>
            <w:tcW w:w="499" w:type="pct"/>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highlight w:val="none"/>
                <w:lang w:val="en-US" w:eastAsia="zh-CN" w:bidi="ar-SA"/>
              </w:rPr>
            </w:pPr>
            <w:r>
              <w:rPr>
                <w:rFonts w:hint="default" w:ascii="Times New Roman" w:hAnsi="Times New Roman" w:eastAsia="仿宋_GB2312" w:cs="Times New Roman"/>
                <w:color w:val="auto"/>
                <w:sz w:val="21"/>
                <w:szCs w:val="21"/>
                <w:highlight w:val="none"/>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9"/>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u w:val="none"/>
                <w:lang w:val="en-US" w:eastAsia="zh-CN" w:bidi="ar-SA"/>
              </w:rPr>
            </w:pPr>
            <w:r>
              <w:rPr>
                <w:rStyle w:val="10"/>
                <w:rFonts w:hint="default" w:eastAsia="宋体" w:cs="Times New Roman"/>
                <w:color w:val="auto"/>
                <w:sz w:val="21"/>
                <w:szCs w:val="21"/>
                <w:highlight w:val="none"/>
                <w:lang w:eastAsia="zh-CN"/>
              </w:rPr>
              <w:t>预制沟槽泡沫混凝土保温板地面辐射供暖</w:t>
            </w:r>
            <w:r>
              <w:rPr>
                <w:rStyle w:val="10"/>
                <w:rFonts w:hint="eastAsia" w:eastAsia="宋体" w:cs="Times New Roman"/>
                <w:color w:val="auto"/>
                <w:sz w:val="21"/>
                <w:szCs w:val="21"/>
                <w:highlight w:val="none"/>
                <w:lang w:val="en-US" w:eastAsia="zh-CN"/>
              </w:rPr>
              <w:t>系统</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rPr>
              <w:t>城乡建设绿色低碳发展领域</w:t>
            </w:r>
          </w:p>
        </w:tc>
        <w:tc>
          <w:tcPr>
            <w:tcW w:w="478"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rPr>
              <w:t>绿色低碳建筑材料</w:t>
            </w:r>
          </w:p>
        </w:tc>
        <w:tc>
          <w:tcPr>
            <w:tcW w:w="1952"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b/>
                <w:bCs/>
                <w:color w:val="auto"/>
                <w:kern w:val="0"/>
                <w:sz w:val="21"/>
                <w:szCs w:val="21"/>
                <w:highlight w:val="none"/>
              </w:rPr>
              <w:t>技术介绍：</w:t>
            </w:r>
            <w:r>
              <w:rPr>
                <w:rStyle w:val="10"/>
                <w:rFonts w:hint="default" w:eastAsia="宋体" w:cs="Times New Roman"/>
                <w:color w:val="auto"/>
                <w:sz w:val="21"/>
                <w:szCs w:val="21"/>
                <w:highlight w:val="none"/>
                <w:lang w:eastAsia="zh-CN"/>
              </w:rPr>
              <w:t>预制沟槽泡沫混凝土保温板地面辐射供暖</w:t>
            </w:r>
            <w:r>
              <w:rPr>
                <w:rStyle w:val="10"/>
                <w:rFonts w:hint="eastAsia" w:eastAsia="宋体" w:cs="Times New Roman"/>
                <w:color w:val="auto"/>
                <w:sz w:val="21"/>
                <w:szCs w:val="21"/>
                <w:highlight w:val="none"/>
                <w:lang w:val="en-US" w:eastAsia="zh-CN"/>
              </w:rPr>
              <w:t>系统</w:t>
            </w:r>
            <w:r>
              <w:rPr>
                <w:rStyle w:val="10"/>
                <w:rFonts w:hint="default" w:eastAsia="宋体" w:cs="Times New Roman"/>
                <w:color w:val="auto"/>
                <w:sz w:val="21"/>
                <w:szCs w:val="21"/>
                <w:highlight w:val="none"/>
                <w:lang w:eastAsia="zh-CN"/>
              </w:rPr>
              <w:t>是</w:t>
            </w:r>
            <w:r>
              <w:rPr>
                <w:rStyle w:val="10"/>
                <w:rFonts w:hint="eastAsia" w:eastAsia="宋体" w:cs="Times New Roman"/>
                <w:color w:val="auto"/>
                <w:sz w:val="21"/>
                <w:szCs w:val="21"/>
                <w:highlight w:val="none"/>
                <w:lang w:val="en-US" w:eastAsia="zh-CN"/>
              </w:rPr>
              <w:t>在建筑结构地面层上将加热管铺设在</w:t>
            </w:r>
            <w:r>
              <w:rPr>
                <w:rStyle w:val="10"/>
                <w:rFonts w:hint="default" w:eastAsia="宋体" w:cs="Times New Roman"/>
                <w:color w:val="auto"/>
                <w:sz w:val="21"/>
                <w:szCs w:val="21"/>
                <w:highlight w:val="none"/>
                <w:lang w:eastAsia="zh-CN"/>
              </w:rPr>
              <w:t>预制沟槽泡沫混凝土保温板</w:t>
            </w:r>
            <w:r>
              <w:rPr>
                <w:rStyle w:val="10"/>
                <w:rFonts w:hint="eastAsia" w:eastAsia="宋体" w:cs="Times New Roman"/>
                <w:color w:val="auto"/>
                <w:sz w:val="21"/>
                <w:szCs w:val="21"/>
                <w:highlight w:val="none"/>
                <w:lang w:val="en-US" w:eastAsia="zh-CN"/>
              </w:rPr>
              <w:t>中形成的地面干式辐射供暖构造。</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10"/>
                <w:rFonts w:hint="default" w:eastAsia="宋体" w:cs="Times New Roman"/>
                <w:color w:val="auto"/>
                <w:sz w:val="21"/>
                <w:szCs w:val="21"/>
                <w:highlight w:val="none"/>
                <w:lang w:eastAsia="zh-CN"/>
              </w:rPr>
            </w:pPr>
            <w:r>
              <w:rPr>
                <w:rFonts w:hint="default" w:ascii="Times New Roman" w:hAnsi="Times New Roman" w:eastAsia="宋体" w:cs="Times New Roman"/>
                <w:b/>
                <w:bCs/>
                <w:color w:val="auto"/>
                <w:kern w:val="0"/>
                <w:sz w:val="21"/>
                <w:szCs w:val="21"/>
                <w:highlight w:val="none"/>
              </w:rPr>
              <w:t>性能特点：</w:t>
            </w:r>
            <w:r>
              <w:rPr>
                <w:rStyle w:val="10"/>
                <w:rFonts w:hint="default" w:eastAsia="宋体" w:cs="Times New Roman"/>
                <w:color w:val="auto"/>
                <w:sz w:val="21"/>
                <w:szCs w:val="21"/>
                <w:highlight w:val="none"/>
                <w:lang w:eastAsia="zh-CN"/>
              </w:rPr>
              <w:t>导热系数</w:t>
            </w:r>
            <w:r>
              <w:rPr>
                <w:rStyle w:val="10"/>
                <w:rFonts w:hint="eastAsia" w:eastAsia="宋体" w:cs="Times New Roman"/>
                <w:color w:val="auto"/>
                <w:sz w:val="21"/>
                <w:szCs w:val="21"/>
                <w:highlight w:val="none"/>
                <w:lang w:eastAsia="zh-CN"/>
              </w:rPr>
              <w:t>≤</w:t>
            </w:r>
            <w:r>
              <w:rPr>
                <w:rStyle w:val="10"/>
                <w:rFonts w:hint="default" w:eastAsia="宋体" w:cs="Times New Roman"/>
                <w:color w:val="auto"/>
                <w:sz w:val="21"/>
                <w:szCs w:val="21"/>
                <w:highlight w:val="none"/>
                <w:lang w:eastAsia="zh-CN"/>
              </w:rPr>
              <w:t>0.12W/(m·K)，抗压强度</w:t>
            </w:r>
            <w:r>
              <w:rPr>
                <w:rStyle w:val="10"/>
                <w:rFonts w:hint="eastAsia" w:eastAsia="宋体" w:cs="Times New Roman"/>
                <w:color w:val="auto"/>
                <w:sz w:val="21"/>
                <w:szCs w:val="21"/>
                <w:highlight w:val="none"/>
                <w:lang w:eastAsia="zh-CN"/>
              </w:rPr>
              <w:t>≥</w:t>
            </w:r>
            <w:r>
              <w:rPr>
                <w:rStyle w:val="10"/>
                <w:rFonts w:hint="default" w:eastAsia="宋体" w:cs="Times New Roman"/>
                <w:color w:val="auto"/>
                <w:sz w:val="21"/>
                <w:szCs w:val="21"/>
                <w:highlight w:val="none"/>
                <w:lang w:eastAsia="zh-CN"/>
              </w:rPr>
              <w:t>1.5MPa，具有自重轻、干法施工等特点。</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b/>
                <w:bCs/>
                <w:color w:val="auto"/>
                <w:kern w:val="2"/>
                <w:sz w:val="21"/>
                <w:szCs w:val="21"/>
                <w:highlight w:val="none"/>
                <w:u w:val="none"/>
                <w:lang w:val="en-US" w:eastAsia="zh-CN" w:bidi="ar-SA"/>
              </w:rPr>
            </w:pPr>
            <w:r>
              <w:rPr>
                <w:rFonts w:hint="default" w:ascii="Times New Roman" w:hAnsi="Times New Roman" w:eastAsia="宋体" w:cs="Times New Roman"/>
                <w:b/>
                <w:bCs/>
                <w:color w:val="auto"/>
                <w:kern w:val="0"/>
                <w:sz w:val="21"/>
                <w:szCs w:val="21"/>
                <w:highlight w:val="none"/>
              </w:rPr>
              <w:t>执行标准：</w:t>
            </w:r>
            <w:r>
              <w:rPr>
                <w:rFonts w:hint="default" w:ascii="Times New Roman" w:hAnsi="Times New Roman" w:eastAsia="宋体" w:cs="Times New Roman"/>
                <w:color w:val="auto"/>
                <w:kern w:val="0"/>
                <w:sz w:val="21"/>
                <w:szCs w:val="21"/>
                <w:highlight w:val="none"/>
              </w:rPr>
              <w:t>《泡沫混凝土》JG/T266、《预制沟槽泡沫混凝土保温板地面辐射供暖技术标准》DBJ50/T-410等。</w:t>
            </w:r>
          </w:p>
        </w:tc>
        <w:tc>
          <w:tcPr>
            <w:tcW w:w="759"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sz w:val="21"/>
                <w:szCs w:val="21"/>
                <w:highlight w:val="none"/>
              </w:rPr>
              <w:t>适用于</w:t>
            </w:r>
            <w:r>
              <w:rPr>
                <w:rFonts w:hint="default" w:ascii="Times New Roman" w:hAnsi="Times New Roman" w:eastAsia="宋体" w:cs="Times New Roman"/>
                <w:color w:val="auto"/>
                <w:sz w:val="21"/>
                <w:szCs w:val="21"/>
                <w:highlight w:val="none"/>
                <w:lang w:val="en-US" w:eastAsia="zh-CN"/>
              </w:rPr>
              <w:t>民用建筑楼地面保温隔声工程</w:t>
            </w:r>
            <w:r>
              <w:rPr>
                <w:rFonts w:hint="default" w:ascii="Times New Roman" w:hAnsi="Times New Roman" w:eastAsia="宋体" w:cs="Times New Roman"/>
                <w:color w:val="auto"/>
                <w:sz w:val="21"/>
                <w:szCs w:val="21"/>
                <w:highlight w:val="none"/>
              </w:rPr>
              <w:t>。</w:t>
            </w:r>
          </w:p>
        </w:tc>
        <w:tc>
          <w:tcPr>
            <w:tcW w:w="499" w:type="pct"/>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highlight w:val="none"/>
                <w:lang w:val="en-US" w:eastAsia="zh-CN" w:bidi="ar-SA"/>
              </w:rPr>
            </w:pPr>
            <w:r>
              <w:rPr>
                <w:rFonts w:hint="default" w:ascii="Times New Roman" w:hAnsi="Times New Roman" w:eastAsia="宋体" w:cs="Times New Roman"/>
                <w:color w:val="auto"/>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9"/>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rPr>
              <w:t>难燃型改性聚乙烯蜂窝型楼地面保温隔声复合卷材</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rPr>
              <w:t>城乡建设绿色低碳发展领域</w:t>
            </w:r>
          </w:p>
        </w:tc>
        <w:tc>
          <w:tcPr>
            <w:tcW w:w="478"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rPr>
              <w:t>绿色低碳建筑材料</w:t>
            </w:r>
          </w:p>
        </w:tc>
        <w:tc>
          <w:tcPr>
            <w:tcW w:w="1952"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eastAsia" w:eastAsia="宋体" w:cs="Times New Roman"/>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rPr>
              <w:t>技术介绍：</w:t>
            </w:r>
            <w:r>
              <w:rPr>
                <w:rFonts w:hint="default" w:ascii="Times New Roman" w:hAnsi="Times New Roman" w:eastAsia="宋体" w:cs="Times New Roman"/>
                <w:color w:val="auto"/>
                <w:kern w:val="0"/>
                <w:sz w:val="21"/>
                <w:szCs w:val="21"/>
                <w:highlight w:val="none"/>
              </w:rPr>
              <w:t>难燃型改性聚乙烯蜂窝型楼地面保温隔声复合卷材是由两层难燃型改性聚乙烯复合</w:t>
            </w:r>
            <w:r>
              <w:rPr>
                <w:rFonts w:hint="eastAsia" w:eastAsia="宋体" w:cs="Times New Roman"/>
                <w:color w:val="auto"/>
                <w:kern w:val="0"/>
                <w:sz w:val="21"/>
                <w:szCs w:val="21"/>
                <w:highlight w:val="none"/>
                <w:lang w:val="en-US" w:eastAsia="zh-CN"/>
              </w:rPr>
              <w:t>并</w:t>
            </w:r>
            <w:r>
              <w:rPr>
                <w:rFonts w:hint="default" w:ascii="Times New Roman" w:hAnsi="Times New Roman" w:eastAsia="宋体" w:cs="Times New Roman"/>
                <w:color w:val="auto"/>
                <w:kern w:val="0"/>
                <w:sz w:val="21"/>
                <w:szCs w:val="21"/>
                <w:highlight w:val="none"/>
              </w:rPr>
              <w:t>使其中部形成有蜂窝构造封闭空气层的楼地面保温隔声材料</w:t>
            </w:r>
            <w:r>
              <w:rPr>
                <w:rFonts w:hint="eastAsia" w:eastAsia="宋体" w:cs="Times New Roman"/>
                <w:color w:val="auto"/>
                <w:kern w:val="0"/>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b/>
                <w:bCs/>
                <w:color w:val="auto"/>
                <w:kern w:val="0"/>
                <w:sz w:val="21"/>
                <w:szCs w:val="21"/>
                <w:highlight w:val="none"/>
              </w:rPr>
              <w:t>性能特点：</w:t>
            </w:r>
            <w:r>
              <w:rPr>
                <w:rFonts w:hint="default" w:ascii="Times New Roman" w:hAnsi="Times New Roman" w:eastAsia="宋体" w:cs="Times New Roman"/>
                <w:color w:val="auto"/>
                <w:kern w:val="0"/>
                <w:sz w:val="21"/>
                <w:szCs w:val="21"/>
                <w:highlight w:val="none"/>
              </w:rPr>
              <w:t>导热系数</w:t>
            </w:r>
            <w:r>
              <w:rPr>
                <w:rFonts w:hint="eastAsia" w:ascii="方正仿宋_GBK" w:hAnsi="方正仿宋_GBK" w:eastAsia="方正仿宋_GBK" w:cs="方正仿宋_GBK"/>
                <w:color w:val="auto"/>
                <w:kern w:val="0"/>
                <w:sz w:val="21"/>
                <w:szCs w:val="21"/>
                <w:highlight w:val="none"/>
              </w:rPr>
              <w:t>≤</w:t>
            </w:r>
            <w:r>
              <w:rPr>
                <w:rFonts w:hint="default" w:ascii="Times New Roman" w:hAnsi="Times New Roman" w:eastAsia="宋体" w:cs="Times New Roman"/>
                <w:color w:val="auto"/>
                <w:kern w:val="0"/>
                <w:sz w:val="21"/>
                <w:szCs w:val="21"/>
                <w:highlight w:val="none"/>
              </w:rPr>
              <w:t>0.039W/(m•K)，表观密度28~38kg/m³，具有保温隔声性能优异、施工快捷等特点。</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b/>
                <w:bCs/>
                <w:color w:val="auto"/>
                <w:kern w:val="2"/>
                <w:sz w:val="21"/>
                <w:szCs w:val="21"/>
                <w:highlight w:val="none"/>
                <w:u w:val="none"/>
                <w:lang w:val="en-US" w:eastAsia="zh-CN" w:bidi="ar-SA"/>
              </w:rPr>
            </w:pPr>
            <w:r>
              <w:rPr>
                <w:rFonts w:hint="default" w:ascii="Times New Roman" w:hAnsi="Times New Roman" w:eastAsia="宋体" w:cs="Times New Roman"/>
                <w:b/>
                <w:bCs/>
                <w:color w:val="auto"/>
                <w:kern w:val="0"/>
                <w:sz w:val="21"/>
                <w:szCs w:val="21"/>
                <w:highlight w:val="none"/>
              </w:rPr>
              <w:t>执行标准：</w:t>
            </w:r>
            <w:r>
              <w:rPr>
                <w:rFonts w:hint="default" w:ascii="Times New Roman" w:hAnsi="Times New Roman" w:eastAsia="宋体" w:cs="Times New Roman"/>
                <w:color w:val="auto"/>
                <w:kern w:val="0"/>
                <w:sz w:val="21"/>
                <w:szCs w:val="21"/>
                <w:highlight w:val="none"/>
              </w:rPr>
              <w:t>《难燃型改性聚乙烯复合</w:t>
            </w:r>
            <w:r>
              <w:rPr>
                <w:rFonts w:hint="default" w:ascii="Times New Roman" w:hAnsi="Times New Roman" w:eastAsia="宋体" w:cs="Times New Roman"/>
                <w:color w:val="auto"/>
                <w:kern w:val="0"/>
                <w:sz w:val="21"/>
                <w:szCs w:val="21"/>
                <w:highlight w:val="none"/>
                <w:lang w:val="en-US" w:eastAsia="zh-CN"/>
              </w:rPr>
              <w:t>隔</w:t>
            </w:r>
            <w:r>
              <w:rPr>
                <w:rFonts w:hint="default" w:ascii="Times New Roman" w:hAnsi="Times New Roman" w:eastAsia="宋体" w:cs="Times New Roman"/>
                <w:color w:val="auto"/>
                <w:kern w:val="0"/>
                <w:sz w:val="21"/>
                <w:szCs w:val="21"/>
                <w:highlight w:val="none"/>
              </w:rPr>
              <w:t>声卷材建筑楼面隔声保温工程应用技术标准》DBJ50/T-333等。</w:t>
            </w:r>
          </w:p>
        </w:tc>
        <w:tc>
          <w:tcPr>
            <w:tcW w:w="759"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sz w:val="21"/>
                <w:szCs w:val="21"/>
                <w:highlight w:val="none"/>
              </w:rPr>
              <w:t>适用于</w:t>
            </w:r>
            <w:r>
              <w:rPr>
                <w:rFonts w:hint="default" w:ascii="Times New Roman" w:hAnsi="Times New Roman" w:eastAsia="宋体" w:cs="Times New Roman"/>
                <w:color w:val="auto"/>
                <w:sz w:val="21"/>
                <w:szCs w:val="21"/>
                <w:highlight w:val="none"/>
                <w:lang w:val="en-US" w:eastAsia="zh-CN"/>
              </w:rPr>
              <w:t>民用建筑楼地面保温隔声工程</w:t>
            </w:r>
            <w:r>
              <w:rPr>
                <w:rFonts w:hint="default" w:ascii="Times New Roman" w:hAnsi="Times New Roman" w:eastAsia="宋体" w:cs="Times New Roman"/>
                <w:color w:val="auto"/>
                <w:sz w:val="21"/>
                <w:szCs w:val="21"/>
                <w:highlight w:val="none"/>
              </w:rPr>
              <w:t>。</w:t>
            </w:r>
          </w:p>
        </w:tc>
        <w:tc>
          <w:tcPr>
            <w:tcW w:w="499" w:type="pct"/>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highlight w:val="none"/>
                <w:lang w:val="en-US" w:eastAsia="zh-CN" w:bidi="ar-SA"/>
              </w:rPr>
            </w:pPr>
            <w:r>
              <w:rPr>
                <w:rFonts w:hint="default" w:ascii="Times New Roman" w:hAnsi="Times New Roman" w:eastAsia="宋体" w:cs="Times New Roman"/>
                <w:color w:val="auto"/>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9"/>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imes New Roman" w:hAnsi="Times New Roman" w:eastAsia="宋体" w:cs="Times New Roman"/>
                <w:color w:val="auto"/>
                <w:kern w:val="2"/>
                <w:sz w:val="21"/>
                <w:szCs w:val="21"/>
                <w:highlight w:val="none"/>
                <w:u w:val="none"/>
                <w:lang w:val="en-US" w:eastAsia="zh-CN" w:bidi="ar-SA"/>
              </w:rPr>
            </w:pPr>
            <w:r>
              <w:rPr>
                <w:rStyle w:val="10"/>
                <w:rFonts w:hint="default" w:ascii="Times New Roman" w:hAnsi="Times New Roman" w:cs="Times New Roman"/>
                <w:color w:val="auto"/>
                <w:sz w:val="21"/>
                <w:szCs w:val="21"/>
                <w:highlight w:val="none"/>
              </w:rPr>
              <w:t>丙烯酸复合橡胶弹性隔声</w:t>
            </w:r>
            <w:r>
              <w:rPr>
                <w:rStyle w:val="10"/>
                <w:rFonts w:hint="eastAsia" w:eastAsia="宋体" w:cs="Times New Roman"/>
                <w:color w:val="auto"/>
                <w:sz w:val="21"/>
                <w:szCs w:val="21"/>
                <w:highlight w:val="none"/>
                <w:lang w:eastAsia="zh-CN"/>
              </w:rPr>
              <w:t>材料</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lang w:val="en-US" w:eastAsia="zh-CN" w:bidi="ar-SA"/>
              </w:rPr>
            </w:pPr>
            <w:r>
              <w:rPr>
                <w:rStyle w:val="10"/>
                <w:rFonts w:hint="default" w:ascii="Times New Roman" w:hAnsi="Times New Roman" w:cs="Times New Roman"/>
                <w:color w:val="auto"/>
                <w:sz w:val="21"/>
                <w:szCs w:val="21"/>
                <w:highlight w:val="none"/>
              </w:rPr>
              <w:t>城乡建设绿色低碳发展领域</w:t>
            </w:r>
          </w:p>
        </w:tc>
        <w:tc>
          <w:tcPr>
            <w:tcW w:w="478"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u w:val="none"/>
                <w:lang w:val="en-US" w:eastAsia="zh-CN" w:bidi="ar-SA"/>
              </w:rPr>
            </w:pPr>
            <w:r>
              <w:rPr>
                <w:rStyle w:val="10"/>
                <w:rFonts w:hint="default" w:ascii="Times New Roman" w:hAnsi="Times New Roman" w:cs="Times New Roman"/>
                <w:color w:val="auto"/>
                <w:sz w:val="21"/>
                <w:szCs w:val="21"/>
                <w:highlight w:val="none"/>
              </w:rPr>
              <w:t>绿色低碳建筑材料</w:t>
            </w:r>
          </w:p>
        </w:tc>
        <w:tc>
          <w:tcPr>
            <w:tcW w:w="1952" w:type="pct"/>
            <w:vAlign w:val="top"/>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val="0"/>
                <w:color w:val="auto"/>
                <w:sz w:val="21"/>
                <w:szCs w:val="21"/>
                <w:highlight w:val="none"/>
              </w:rPr>
              <w:t>技术介绍：</w:t>
            </w:r>
            <w:r>
              <w:rPr>
                <w:rStyle w:val="10"/>
                <w:rFonts w:hint="default" w:ascii="Times New Roman" w:hAnsi="Times New Roman" w:cs="Times New Roman"/>
                <w:color w:val="auto"/>
                <w:sz w:val="21"/>
                <w:szCs w:val="21"/>
                <w:highlight w:val="none"/>
              </w:rPr>
              <w:t>丙烯酸复合橡胶弹性隔声</w:t>
            </w:r>
            <w:r>
              <w:rPr>
                <w:rStyle w:val="10"/>
                <w:rFonts w:hint="eastAsia" w:eastAsia="宋体" w:cs="Times New Roman"/>
                <w:color w:val="auto"/>
                <w:sz w:val="21"/>
                <w:szCs w:val="21"/>
                <w:highlight w:val="none"/>
                <w:lang w:eastAsia="zh-CN"/>
              </w:rPr>
              <w:t>材料</w:t>
            </w:r>
            <w:r>
              <w:rPr>
                <w:rStyle w:val="10"/>
                <w:rFonts w:hint="eastAsia" w:eastAsia="宋体" w:cs="Times New Roman"/>
                <w:color w:val="auto"/>
                <w:sz w:val="21"/>
                <w:szCs w:val="21"/>
                <w:highlight w:val="none"/>
                <w:lang w:val="en-US" w:eastAsia="zh-CN"/>
              </w:rPr>
              <w:t>是</w:t>
            </w:r>
            <w:r>
              <w:rPr>
                <w:rFonts w:hint="eastAsia" w:eastAsia="宋体" w:cs="Times New Roman"/>
                <w:color w:val="auto"/>
                <w:sz w:val="21"/>
                <w:szCs w:val="21"/>
                <w:highlight w:val="none"/>
                <w:lang w:val="en-US" w:eastAsia="zh-CN"/>
              </w:rPr>
              <w:t>以</w:t>
            </w:r>
            <w:r>
              <w:rPr>
                <w:rFonts w:hint="default" w:ascii="Times New Roman" w:hAnsi="Times New Roman" w:eastAsia="宋体" w:cs="Times New Roman"/>
                <w:color w:val="auto"/>
                <w:sz w:val="21"/>
                <w:szCs w:val="21"/>
                <w:highlight w:val="none"/>
              </w:rPr>
              <w:t>天然橡胶、再生橡胶、丙烯酸为主要</w:t>
            </w:r>
            <w:r>
              <w:rPr>
                <w:rFonts w:hint="eastAsia" w:eastAsia="宋体" w:cs="Times New Roman"/>
                <w:color w:val="auto"/>
                <w:sz w:val="21"/>
                <w:szCs w:val="21"/>
                <w:highlight w:val="none"/>
                <w:lang w:val="en-US" w:eastAsia="zh-CN"/>
              </w:rPr>
              <w:t>原</w:t>
            </w:r>
            <w:r>
              <w:rPr>
                <w:rFonts w:hint="default" w:ascii="Times New Roman" w:hAnsi="Times New Roman" w:eastAsia="宋体" w:cs="Times New Roman"/>
                <w:color w:val="auto"/>
                <w:sz w:val="21"/>
                <w:szCs w:val="21"/>
                <w:highlight w:val="none"/>
              </w:rPr>
              <w:t>材料</w:t>
            </w:r>
            <w:r>
              <w:rPr>
                <w:rFonts w:eastAsia="宋体"/>
                <w:color w:val="auto"/>
                <w:sz w:val="21"/>
                <w:szCs w:val="21"/>
              </w:rPr>
              <w:t>制成涂料，涂抹后经交联、固化</w:t>
            </w:r>
            <w:r>
              <w:rPr>
                <w:rFonts w:hint="eastAsia" w:eastAsia="宋体"/>
                <w:color w:val="auto"/>
                <w:sz w:val="21"/>
                <w:szCs w:val="21"/>
                <w:lang w:eastAsia="zh-CN"/>
              </w:rPr>
              <w:t>而成的</w:t>
            </w:r>
            <w:r>
              <w:rPr>
                <w:rFonts w:eastAsia="宋体"/>
                <w:color w:val="auto"/>
                <w:sz w:val="21"/>
                <w:szCs w:val="21"/>
              </w:rPr>
              <w:t>轻质弹性材料</w:t>
            </w:r>
            <w:r>
              <w:rPr>
                <w:rFonts w:hint="eastAsia" w:eastAsia="宋体" w:cs="Times New Roman"/>
                <w:color w:val="auto"/>
                <w:sz w:val="21"/>
                <w:szCs w:val="21"/>
                <w:highlight w:val="none"/>
                <w:lang w:eastAsia="zh-CN"/>
              </w:rPr>
              <w:t>。</w:t>
            </w:r>
          </w:p>
          <w:p>
            <w:pPr>
              <w:pStyle w:val="9"/>
              <w:keepNext w:val="0"/>
              <w:keepLines w:val="0"/>
              <w:pageBreakBefore w:val="0"/>
              <w:numPr>
                <w:ilvl w:val="0"/>
                <w:numId w:val="0"/>
              </w:numPr>
              <w:kinsoku/>
              <w:wordWrap/>
              <w:overflowPunct/>
              <w:topLinePunct w:val="0"/>
              <w:autoSpaceDE/>
              <w:autoSpaceDN/>
              <w:bidi w:val="0"/>
              <w:adjustRightInd/>
              <w:snapToGrid/>
              <w:spacing w:line="320" w:lineRule="exact"/>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val="0"/>
                <w:color w:val="auto"/>
                <w:sz w:val="21"/>
                <w:szCs w:val="21"/>
                <w:highlight w:val="none"/>
              </w:rPr>
              <w:t>性能特点：</w:t>
            </w:r>
            <w:r>
              <w:rPr>
                <w:rFonts w:hint="default" w:ascii="Times New Roman" w:hAnsi="Times New Roman" w:eastAsia="宋体" w:cs="Times New Roman"/>
                <w:color w:val="auto"/>
                <w:sz w:val="21"/>
                <w:szCs w:val="21"/>
                <w:highlight w:val="none"/>
              </w:rPr>
              <w:t>导热系数</w:t>
            </w:r>
            <w:r>
              <w:rPr>
                <w:rFonts w:hint="eastAsia" w:ascii="方正仿宋_GBK" w:hAnsi="方正仿宋_GBK" w:eastAsia="方正仿宋_GBK" w:cs="方正仿宋_GBK"/>
                <w:color w:val="auto"/>
                <w:sz w:val="21"/>
                <w:szCs w:val="21"/>
                <w:highlight w:val="none"/>
              </w:rPr>
              <w:t>≤</w:t>
            </w:r>
            <w:r>
              <w:rPr>
                <w:rFonts w:hint="default" w:ascii="Times New Roman" w:hAnsi="Times New Roman" w:eastAsia="宋体" w:cs="Times New Roman"/>
                <w:color w:val="auto"/>
                <w:sz w:val="21"/>
                <w:szCs w:val="21"/>
                <w:highlight w:val="none"/>
              </w:rPr>
              <w:t>0.1</w:t>
            </w:r>
            <w:r>
              <w:rPr>
                <w:rFonts w:hint="eastAsia" w:eastAsia="宋体" w:cs="Times New Roman"/>
                <w:color w:val="auto"/>
                <w:kern w:val="0"/>
                <w:sz w:val="21"/>
                <w:szCs w:val="21"/>
                <w:highlight w:val="none"/>
                <w:lang w:val="en-US" w:eastAsia="zh-CN"/>
              </w:rPr>
              <w:t>0</w:t>
            </w:r>
            <w:r>
              <w:rPr>
                <w:rFonts w:hint="default" w:ascii="Times New Roman" w:hAnsi="Times New Roman" w:eastAsia="宋体" w:cs="Times New Roman"/>
                <w:color w:val="auto"/>
                <w:kern w:val="0"/>
                <w:sz w:val="21"/>
                <w:szCs w:val="21"/>
                <w:highlight w:val="none"/>
              </w:rPr>
              <w:t>W/</w:t>
            </w:r>
            <w:r>
              <w:rPr>
                <w:rFonts w:hint="eastAsia"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rPr>
              <w:t>m.K</w:t>
            </w:r>
            <w:r>
              <w:rPr>
                <w:rFonts w:hint="eastAsia" w:eastAsia="宋体" w:cs="Times New Roman"/>
                <w:color w:val="auto"/>
                <w:kern w:val="0"/>
                <w:sz w:val="21"/>
                <w:szCs w:val="21"/>
                <w:highlight w:val="none"/>
                <w:lang w:val="en-US" w:eastAsia="zh-CN"/>
              </w:rPr>
              <w:t>)</w:t>
            </w:r>
            <w:r>
              <w:rPr>
                <w:rFonts w:hint="default" w:ascii="Times New Roman" w:hAnsi="Times New Roman" w:eastAsia="宋体" w:cs="Times New Roman"/>
                <w:color w:val="auto"/>
                <w:sz w:val="21"/>
                <w:szCs w:val="21"/>
                <w:highlight w:val="none"/>
              </w:rPr>
              <w:t>，燃烧性能B1</w:t>
            </w:r>
            <w:r>
              <w:rPr>
                <w:rFonts w:hint="eastAsia"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具有长期保持的连续弹性、耐候性</w:t>
            </w:r>
            <w:r>
              <w:rPr>
                <w:rFonts w:hint="eastAsia" w:eastAsia="宋体" w:cs="Times New Roman"/>
                <w:color w:val="auto"/>
                <w:sz w:val="21"/>
                <w:szCs w:val="21"/>
                <w:highlight w:val="none"/>
                <w:lang w:val="en-US" w:eastAsia="zh-CN"/>
              </w:rPr>
              <w:t>和</w:t>
            </w:r>
            <w:r>
              <w:rPr>
                <w:rFonts w:hint="default" w:ascii="Times New Roman" w:hAnsi="Times New Roman" w:eastAsia="宋体" w:cs="Times New Roman"/>
                <w:color w:val="auto"/>
                <w:sz w:val="21"/>
                <w:szCs w:val="21"/>
                <w:highlight w:val="none"/>
              </w:rPr>
              <w:t>耐久性等特点。</w:t>
            </w:r>
          </w:p>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rPr>
                <w:rFonts w:hint="eastAsia" w:ascii="Times New Roman" w:hAnsi="Times New Roman" w:eastAsia="宋体" w:cs="Times New Roman"/>
                <w:bCs/>
                <w:color w:val="auto"/>
                <w:kern w:val="44"/>
                <w:sz w:val="21"/>
                <w:szCs w:val="21"/>
                <w:highlight w:val="none"/>
                <w:lang w:val="en-US" w:eastAsia="zh-CN" w:bidi="ar-SA"/>
              </w:rPr>
            </w:pPr>
            <w:r>
              <w:rPr>
                <w:rFonts w:hint="default" w:ascii="Times New Roman" w:hAnsi="Times New Roman" w:eastAsia="宋体" w:cs="Times New Roman"/>
                <w:b/>
                <w:bCs w:val="0"/>
                <w:color w:val="auto"/>
                <w:sz w:val="21"/>
                <w:szCs w:val="21"/>
                <w:highlight w:val="none"/>
              </w:rPr>
              <w:t>执行标准：</w:t>
            </w:r>
            <w:r>
              <w:rPr>
                <w:rFonts w:hint="default" w:ascii="Times New Roman" w:hAnsi="Times New Roman" w:eastAsia="宋体" w:cs="Times New Roman"/>
                <w:color w:val="auto"/>
                <w:sz w:val="21"/>
                <w:szCs w:val="21"/>
                <w:highlight w:val="none"/>
              </w:rPr>
              <w:t>《四川省弹性垫层浮筑楼板隔声保温系统技术标准》DBJ51/212</w:t>
            </w:r>
            <w:r>
              <w:rPr>
                <w:rFonts w:hint="eastAsia" w:ascii="Times New Roman" w:hAnsi="Times New Roman" w:eastAsia="宋体" w:cs="Times New Roman"/>
                <w:color w:val="auto"/>
                <w:sz w:val="21"/>
                <w:szCs w:val="21"/>
                <w:highlight w:val="none"/>
                <w:lang w:eastAsia="zh-CN"/>
              </w:rPr>
              <w:t>。</w:t>
            </w:r>
          </w:p>
        </w:tc>
        <w:tc>
          <w:tcPr>
            <w:tcW w:w="759" w:type="pct"/>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both"/>
              <w:rPr>
                <w:rFonts w:hint="default" w:ascii="Times New Roman" w:hAnsi="Times New Roman" w:eastAsia="宋体" w:cs="Times New Roman"/>
                <w:bCs/>
                <w:color w:val="auto"/>
                <w:kern w:val="44"/>
                <w:sz w:val="21"/>
                <w:szCs w:val="21"/>
                <w:highlight w:val="none"/>
                <w:lang w:val="en-US" w:eastAsia="zh-CN" w:bidi="ar-SA"/>
              </w:rPr>
            </w:pPr>
            <w:r>
              <w:rPr>
                <w:rFonts w:hint="default" w:ascii="Times New Roman" w:hAnsi="Times New Roman" w:eastAsia="宋体" w:cs="Times New Roman"/>
                <w:color w:val="auto"/>
                <w:sz w:val="21"/>
                <w:szCs w:val="21"/>
                <w:highlight w:val="none"/>
              </w:rPr>
              <w:t>适用于</w:t>
            </w:r>
            <w:r>
              <w:rPr>
                <w:rFonts w:hint="default" w:ascii="Times New Roman" w:hAnsi="Times New Roman" w:eastAsia="宋体" w:cs="Times New Roman"/>
                <w:color w:val="auto"/>
                <w:sz w:val="21"/>
                <w:szCs w:val="21"/>
                <w:highlight w:val="none"/>
                <w:lang w:val="en-US" w:eastAsia="zh-CN"/>
              </w:rPr>
              <w:t>民用建筑楼地面保温隔声工程</w:t>
            </w:r>
            <w:r>
              <w:rPr>
                <w:rFonts w:hint="default" w:ascii="Times New Roman" w:hAnsi="Times New Roman" w:eastAsia="宋体" w:cs="Times New Roman"/>
                <w:color w:val="auto"/>
                <w:sz w:val="21"/>
                <w:szCs w:val="21"/>
                <w:highlight w:val="none"/>
              </w:rPr>
              <w:t>。</w:t>
            </w:r>
          </w:p>
        </w:tc>
        <w:tc>
          <w:tcPr>
            <w:tcW w:w="499" w:type="pct"/>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highlight w:val="none"/>
                <w:lang w:val="en-US" w:eastAsia="zh-CN" w:bidi="ar-SA"/>
              </w:rPr>
            </w:pPr>
            <w:r>
              <w:rPr>
                <w:rFonts w:hint="default" w:ascii="Times New Roman" w:hAnsi="Times New Roman" w:eastAsia="仿宋_GB2312" w:cs="Times New Roman"/>
                <w:color w:val="auto"/>
                <w:sz w:val="21"/>
                <w:szCs w:val="21"/>
                <w:highlight w:val="none"/>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9"/>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rPr>
              <w:t>建筑楼面保温隔声一体板</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rPr>
              <w:t>城乡建设绿色低碳发展领域</w:t>
            </w:r>
          </w:p>
        </w:tc>
        <w:tc>
          <w:tcPr>
            <w:tcW w:w="478"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u w:val="none"/>
                <w:lang w:val="en-US" w:eastAsia="zh-CN" w:bidi="ar-SA"/>
              </w:rPr>
            </w:pPr>
            <w:r>
              <w:rPr>
                <w:rStyle w:val="10"/>
                <w:rFonts w:hint="default" w:ascii="Times New Roman" w:hAnsi="Times New Roman" w:cs="Times New Roman"/>
                <w:color w:val="auto"/>
                <w:sz w:val="21"/>
                <w:szCs w:val="21"/>
                <w:highlight w:val="none"/>
              </w:rPr>
              <w:t>绿色低碳建筑材料</w:t>
            </w:r>
          </w:p>
        </w:tc>
        <w:tc>
          <w:tcPr>
            <w:tcW w:w="1952" w:type="pct"/>
            <w:vAlign w:val="top"/>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firstLine="0" w:firstLineChars="0"/>
              <w:rPr>
                <w:rFonts w:hint="eastAsia" w:ascii="Times New Roman" w:hAnsi="Times New Roman" w:eastAsia="宋体" w:cs="Times New Roman"/>
                <w:b/>
                <w:bCs w:val="0"/>
                <w:color w:val="auto"/>
                <w:sz w:val="21"/>
                <w:szCs w:val="21"/>
                <w:highlight w:val="none"/>
                <w:lang w:eastAsia="zh-CN"/>
              </w:rPr>
            </w:pPr>
            <w:r>
              <w:rPr>
                <w:rFonts w:hint="default" w:ascii="Times New Roman" w:hAnsi="Times New Roman" w:eastAsia="宋体" w:cs="Times New Roman"/>
                <w:b/>
                <w:bCs w:val="0"/>
                <w:color w:val="auto"/>
                <w:sz w:val="21"/>
                <w:szCs w:val="21"/>
                <w:highlight w:val="none"/>
              </w:rPr>
              <w:t>技术介绍：</w:t>
            </w:r>
            <w:r>
              <w:rPr>
                <w:rFonts w:hint="default" w:ascii="Times New Roman" w:hAnsi="Times New Roman" w:eastAsia="宋体" w:cs="Times New Roman"/>
                <w:color w:val="auto"/>
                <w:kern w:val="0"/>
                <w:sz w:val="21"/>
                <w:szCs w:val="21"/>
                <w:highlight w:val="none"/>
              </w:rPr>
              <w:t>建筑楼面保温隔声一体板</w:t>
            </w:r>
            <w:r>
              <w:rPr>
                <w:rFonts w:hint="default" w:ascii="Times New Roman" w:hAnsi="Times New Roman" w:eastAsia="宋体" w:cs="Times New Roman"/>
                <w:bCs/>
                <w:color w:val="auto"/>
                <w:kern w:val="44"/>
                <w:sz w:val="21"/>
                <w:szCs w:val="21"/>
                <w:highlight w:val="none"/>
                <w:lang w:val="en-US" w:eastAsia="zh-CN" w:bidi="ar-SA"/>
              </w:rPr>
              <w:t>是采用增强型发泡水泥无机保温隔声材料复合薄层隔声垫</w:t>
            </w:r>
            <w:r>
              <w:rPr>
                <w:rFonts w:hint="eastAsia" w:ascii="Times New Roman" w:hAnsi="Times New Roman" w:eastAsia="宋体" w:cs="Times New Roman"/>
                <w:bCs/>
                <w:color w:val="auto"/>
                <w:kern w:val="44"/>
                <w:sz w:val="21"/>
                <w:szCs w:val="21"/>
                <w:highlight w:val="none"/>
                <w:lang w:val="en-US" w:eastAsia="zh-CN" w:bidi="ar-SA"/>
              </w:rPr>
              <w:t>，</w:t>
            </w:r>
            <w:r>
              <w:rPr>
                <w:rFonts w:hint="default" w:ascii="Times New Roman" w:hAnsi="Times New Roman" w:eastAsia="宋体" w:cs="Times New Roman"/>
                <w:bCs/>
                <w:color w:val="auto"/>
                <w:kern w:val="44"/>
                <w:sz w:val="21"/>
                <w:szCs w:val="21"/>
                <w:highlight w:val="none"/>
                <w:lang w:val="en-US" w:eastAsia="zh-CN" w:bidi="ar-SA"/>
              </w:rPr>
              <w:t>具备保温和阻隔撞击声功能的</w:t>
            </w:r>
            <w:r>
              <w:rPr>
                <w:rFonts w:hint="eastAsia" w:ascii="Times New Roman" w:hAnsi="Times New Roman" w:eastAsia="宋体" w:cs="Times New Roman"/>
                <w:bCs/>
                <w:color w:val="auto"/>
                <w:kern w:val="44"/>
                <w:sz w:val="21"/>
                <w:szCs w:val="21"/>
                <w:highlight w:val="none"/>
                <w:lang w:val="en-US" w:eastAsia="zh-CN" w:bidi="ar-SA"/>
              </w:rPr>
              <w:t>一体</w:t>
            </w:r>
            <w:r>
              <w:rPr>
                <w:rFonts w:hint="default" w:ascii="Times New Roman" w:hAnsi="Times New Roman" w:eastAsia="宋体" w:cs="Times New Roman"/>
                <w:bCs/>
                <w:color w:val="auto"/>
                <w:kern w:val="44"/>
                <w:sz w:val="21"/>
                <w:szCs w:val="21"/>
                <w:highlight w:val="none"/>
                <w:lang w:val="en-US" w:eastAsia="zh-CN" w:bidi="ar-SA"/>
              </w:rPr>
              <w:t>板</w:t>
            </w:r>
            <w:r>
              <w:rPr>
                <w:rFonts w:hint="eastAsia" w:ascii="Times New Roman" w:hAnsi="Times New Roman" w:eastAsia="宋体" w:cs="Times New Roman"/>
                <w:bCs/>
                <w:color w:val="auto"/>
                <w:kern w:val="44"/>
                <w:sz w:val="21"/>
                <w:szCs w:val="21"/>
                <w:highlight w:val="none"/>
                <w:lang w:val="en-US" w:eastAsia="zh-CN" w:bidi="ar-SA"/>
              </w:rPr>
              <w:t>。</w:t>
            </w:r>
          </w:p>
          <w:p>
            <w:pPr>
              <w:pStyle w:val="9"/>
              <w:keepNext w:val="0"/>
              <w:keepLines w:val="0"/>
              <w:pageBreakBefore w:val="0"/>
              <w:numPr>
                <w:ilvl w:val="0"/>
                <w:numId w:val="0"/>
              </w:numPr>
              <w:kinsoku/>
              <w:wordWrap/>
              <w:overflowPunct/>
              <w:topLinePunct w:val="0"/>
              <w:autoSpaceDE/>
              <w:autoSpaceDN/>
              <w:bidi w:val="0"/>
              <w:adjustRightInd/>
              <w:snapToGrid/>
              <w:spacing w:line="320" w:lineRule="exact"/>
              <w:ind w:firstLine="0" w:firstLineChars="0"/>
              <w:rPr>
                <w:rFonts w:hint="default" w:ascii="Times New Roman" w:hAnsi="Times New Roman" w:eastAsia="宋体" w:cs="Times New Roman"/>
                <w:b/>
                <w:bCs w:val="0"/>
                <w:color w:val="auto"/>
                <w:kern w:val="0"/>
                <w:sz w:val="21"/>
                <w:szCs w:val="21"/>
                <w:highlight w:val="none"/>
              </w:rPr>
            </w:pPr>
            <w:r>
              <w:rPr>
                <w:rFonts w:hint="default" w:ascii="Times New Roman" w:hAnsi="Times New Roman" w:eastAsia="宋体" w:cs="Times New Roman"/>
                <w:b/>
                <w:bCs w:val="0"/>
                <w:color w:val="auto"/>
                <w:kern w:val="0"/>
                <w:sz w:val="21"/>
                <w:szCs w:val="21"/>
                <w:highlight w:val="none"/>
              </w:rPr>
              <w:t>性能特点：</w:t>
            </w:r>
            <w:r>
              <w:rPr>
                <w:rFonts w:hint="default" w:ascii="Times New Roman" w:hAnsi="Times New Roman" w:eastAsia="宋体" w:cs="Times New Roman"/>
                <w:color w:val="auto"/>
                <w:kern w:val="0"/>
                <w:sz w:val="21"/>
                <w:szCs w:val="21"/>
                <w:highlight w:val="none"/>
              </w:rPr>
              <w:t>隔声性能</w:t>
            </w:r>
            <w:r>
              <w:rPr>
                <w:rFonts w:hint="eastAsia" w:ascii="Times New Roman" w:hAnsi="Times New Roman" w:eastAsia="宋体" w:cs="Times New Roman"/>
                <w:color w:val="auto"/>
                <w:kern w:val="0"/>
                <w:sz w:val="21"/>
                <w:szCs w:val="21"/>
                <w:highlight w:val="none"/>
                <w:lang w:val="en-US" w:eastAsia="zh-CN"/>
              </w:rPr>
              <w:t>优异</w:t>
            </w:r>
            <w:r>
              <w:rPr>
                <w:rFonts w:hint="default" w:ascii="Times New Roman" w:hAnsi="Times New Roman" w:eastAsia="宋体" w:cs="Times New Roman"/>
                <w:color w:val="auto"/>
                <w:kern w:val="0"/>
                <w:sz w:val="21"/>
                <w:szCs w:val="21"/>
                <w:highlight w:val="none"/>
              </w:rPr>
              <w:t>；压缩强度</w:t>
            </w:r>
            <w:r>
              <w:rPr>
                <w:rFonts w:hint="eastAsia" w:ascii="方正仿宋_GBK" w:hAnsi="方正仿宋_GBK" w:eastAsia="方正仿宋_GBK" w:cs="方正仿宋_GBK"/>
                <w:color w:val="auto"/>
                <w:kern w:val="0"/>
                <w:sz w:val="21"/>
                <w:szCs w:val="21"/>
                <w:highlight w:val="none"/>
              </w:rPr>
              <w:t>≥</w:t>
            </w:r>
            <w:r>
              <w:rPr>
                <w:rFonts w:hint="default" w:ascii="Times New Roman" w:hAnsi="Times New Roman" w:eastAsia="宋体" w:cs="Times New Roman"/>
                <w:color w:val="auto"/>
                <w:kern w:val="0"/>
                <w:sz w:val="21"/>
                <w:szCs w:val="21"/>
                <w:highlight w:val="none"/>
              </w:rPr>
              <w:t>25kPa</w:t>
            </w:r>
            <w:r>
              <w:rPr>
                <w:rFonts w:hint="eastAsia"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压缩相对变形（23℃</w:t>
            </w:r>
            <w:r>
              <w:rPr>
                <w:rFonts w:hint="eastAsia"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4kPa</w:t>
            </w:r>
            <w:r>
              <w:rPr>
                <w:rFonts w:hint="eastAsia"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24h)</w:t>
            </w:r>
            <w:r>
              <w:rPr>
                <w:rFonts w:hint="eastAsia" w:ascii="方正仿宋_GBK" w:hAnsi="方正仿宋_GBK" w:eastAsia="方正仿宋_GBK" w:cs="方正仿宋_GBK"/>
                <w:color w:val="auto"/>
                <w:kern w:val="0"/>
                <w:sz w:val="21"/>
                <w:szCs w:val="21"/>
                <w:highlight w:val="none"/>
              </w:rPr>
              <w:t>≤</w:t>
            </w:r>
            <w:r>
              <w:rPr>
                <w:rFonts w:hint="default" w:ascii="Times New Roman" w:hAnsi="Times New Roman" w:eastAsia="宋体" w:cs="Times New Roman"/>
                <w:color w:val="auto"/>
                <w:kern w:val="0"/>
                <w:sz w:val="21"/>
                <w:szCs w:val="21"/>
                <w:highlight w:val="none"/>
              </w:rPr>
              <w:t>4%，燃烧性能不低于B1级。</w:t>
            </w:r>
          </w:p>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rPr>
                <w:rFonts w:hint="default" w:ascii="Times New Roman" w:hAnsi="Times New Roman" w:eastAsia="宋体" w:cs="Times New Roman"/>
                <w:b/>
                <w:bCs w:val="0"/>
                <w:color w:val="auto"/>
                <w:kern w:val="44"/>
                <w:sz w:val="21"/>
                <w:szCs w:val="21"/>
                <w:highlight w:val="none"/>
                <w:lang w:val="en-US" w:eastAsia="zh-CN" w:bidi="ar-SA"/>
              </w:rPr>
            </w:pPr>
            <w:r>
              <w:rPr>
                <w:rFonts w:hint="default" w:ascii="Times New Roman" w:hAnsi="Times New Roman" w:eastAsia="宋体" w:cs="Times New Roman"/>
                <w:b/>
                <w:bCs w:val="0"/>
                <w:color w:val="auto"/>
                <w:kern w:val="0"/>
                <w:sz w:val="21"/>
                <w:szCs w:val="21"/>
                <w:highlight w:val="none"/>
              </w:rPr>
              <w:t>执行标准：</w:t>
            </w:r>
            <w:r>
              <w:rPr>
                <w:rFonts w:hint="eastAsia" w:ascii="Times New Roman" w:hAnsi="Times New Roman" w:eastAsia="宋体" w:cs="Times New Roman"/>
                <w:bCs/>
                <w:color w:val="auto"/>
                <w:kern w:val="44"/>
                <w:sz w:val="21"/>
                <w:szCs w:val="21"/>
                <w:highlight w:val="none"/>
                <w:lang w:val="en-US" w:eastAsia="zh-CN" w:bidi="ar-SA"/>
              </w:rPr>
              <w:t>《四川省民用建筑围护结构保温隔声工程应用技术标准》DBJ51/T211</w:t>
            </w:r>
            <w:r>
              <w:rPr>
                <w:rFonts w:hint="default" w:ascii="Times New Roman" w:hAnsi="Times New Roman" w:eastAsia="宋体" w:cs="Times New Roman"/>
                <w:color w:val="auto"/>
                <w:kern w:val="0"/>
                <w:sz w:val="21"/>
                <w:szCs w:val="21"/>
                <w:highlight w:val="none"/>
                <w:lang w:val="en-US" w:eastAsia="zh-CN"/>
              </w:rPr>
              <w:t>。</w:t>
            </w:r>
          </w:p>
        </w:tc>
        <w:tc>
          <w:tcPr>
            <w:tcW w:w="759" w:type="pct"/>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firstLine="0" w:firstLineChars="0"/>
              <w:jc w:val="both"/>
              <w:rPr>
                <w:rFonts w:hint="default" w:ascii="Times New Roman" w:hAnsi="Times New Roman" w:eastAsia="宋体" w:cs="Times New Roman"/>
                <w:bCs/>
                <w:color w:val="auto"/>
                <w:kern w:val="44"/>
                <w:sz w:val="21"/>
                <w:szCs w:val="21"/>
                <w:highlight w:val="none"/>
                <w:lang w:val="en-US" w:eastAsia="zh-CN" w:bidi="ar-SA"/>
              </w:rPr>
            </w:pPr>
            <w:r>
              <w:rPr>
                <w:rFonts w:hint="default" w:ascii="Times New Roman" w:hAnsi="Times New Roman" w:eastAsia="宋体" w:cs="Times New Roman"/>
                <w:color w:val="auto"/>
                <w:sz w:val="21"/>
                <w:szCs w:val="21"/>
                <w:highlight w:val="none"/>
              </w:rPr>
              <w:t>适用于</w:t>
            </w:r>
            <w:r>
              <w:rPr>
                <w:rFonts w:hint="default" w:ascii="Times New Roman" w:hAnsi="Times New Roman" w:eastAsia="宋体" w:cs="Times New Roman"/>
                <w:color w:val="auto"/>
                <w:sz w:val="21"/>
                <w:szCs w:val="21"/>
                <w:highlight w:val="none"/>
                <w:lang w:val="en-US" w:eastAsia="zh-CN"/>
              </w:rPr>
              <w:t>民用建筑楼地面保温隔声工程。</w:t>
            </w:r>
          </w:p>
        </w:tc>
        <w:tc>
          <w:tcPr>
            <w:tcW w:w="499" w:type="pct"/>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highlight w:val="none"/>
                <w:lang w:val="en-US" w:eastAsia="zh-CN" w:bidi="ar-SA"/>
              </w:rPr>
            </w:pPr>
            <w:r>
              <w:rPr>
                <w:rFonts w:hint="default" w:ascii="Times New Roman" w:hAnsi="Times New Roman" w:eastAsia="宋体" w:cs="Times New Roman"/>
                <w:color w:val="auto"/>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9"/>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rPr>
              <w:t>现浇混凝土免拆模板建筑保温系统</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rPr>
              <w:t>城乡建设绿色低碳发展领域</w:t>
            </w:r>
          </w:p>
        </w:tc>
        <w:tc>
          <w:tcPr>
            <w:tcW w:w="478"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rPr>
              <w:t>绿色低碳建筑材料</w:t>
            </w:r>
          </w:p>
        </w:tc>
        <w:tc>
          <w:tcPr>
            <w:tcW w:w="1952"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b/>
                <w:bCs/>
                <w:color w:val="auto"/>
                <w:kern w:val="0"/>
                <w:sz w:val="21"/>
                <w:szCs w:val="21"/>
                <w:highlight w:val="none"/>
              </w:rPr>
              <w:t>技术介绍：</w:t>
            </w:r>
            <w:r>
              <w:rPr>
                <w:rFonts w:hint="default" w:ascii="Times New Roman" w:hAnsi="Times New Roman" w:eastAsia="宋体" w:cs="Times New Roman"/>
                <w:color w:val="auto"/>
                <w:kern w:val="0"/>
                <w:sz w:val="21"/>
                <w:szCs w:val="21"/>
                <w:highlight w:val="none"/>
              </w:rPr>
              <w:t>现浇混凝土免拆模板建筑保温系统是以不燃型聚苯颗粒</w:t>
            </w:r>
            <w:r>
              <w:rPr>
                <w:rFonts w:eastAsia="宋体"/>
                <w:color w:val="auto"/>
                <w:kern w:val="0"/>
                <w:sz w:val="21"/>
                <w:szCs w:val="21"/>
              </w:rPr>
              <w:t>层</w:t>
            </w:r>
            <w:r>
              <w:rPr>
                <w:rFonts w:hint="eastAsia" w:eastAsia="宋体"/>
                <w:color w:val="auto"/>
                <w:kern w:val="0"/>
                <w:sz w:val="21"/>
                <w:szCs w:val="21"/>
                <w:lang w:eastAsia="zh-CN"/>
              </w:rPr>
              <w:t>与</w:t>
            </w:r>
            <w:r>
              <w:rPr>
                <w:rFonts w:eastAsia="宋体"/>
                <w:color w:val="auto"/>
                <w:kern w:val="0"/>
                <w:sz w:val="21"/>
                <w:szCs w:val="21"/>
              </w:rPr>
              <w:t>纤维增强砂浆层复合</w:t>
            </w:r>
            <w:r>
              <w:rPr>
                <w:rFonts w:hint="eastAsia" w:eastAsia="宋体"/>
                <w:color w:val="auto"/>
                <w:kern w:val="0"/>
                <w:sz w:val="21"/>
                <w:szCs w:val="21"/>
                <w:lang w:eastAsia="zh-CN"/>
              </w:rPr>
              <w:t>而成</w:t>
            </w:r>
            <w:r>
              <w:rPr>
                <w:rFonts w:eastAsia="宋体"/>
                <w:color w:val="auto"/>
                <w:kern w:val="0"/>
                <w:sz w:val="21"/>
                <w:szCs w:val="21"/>
              </w:rPr>
              <w:t>具有建筑保温和模板功能的板材，</w:t>
            </w:r>
            <w:r>
              <w:rPr>
                <w:rFonts w:hint="eastAsia" w:eastAsia="宋体"/>
                <w:color w:val="auto"/>
                <w:kern w:val="0"/>
                <w:sz w:val="21"/>
                <w:szCs w:val="21"/>
                <w:lang w:eastAsia="zh-CN"/>
              </w:rPr>
              <w:t>并</w:t>
            </w:r>
            <w:r>
              <w:rPr>
                <w:rFonts w:eastAsia="宋体"/>
                <w:color w:val="auto"/>
                <w:kern w:val="0"/>
                <w:sz w:val="21"/>
                <w:szCs w:val="21"/>
              </w:rPr>
              <w:t>与现浇混凝土</w:t>
            </w:r>
            <w:r>
              <w:rPr>
                <w:rFonts w:hint="eastAsia" w:eastAsia="宋体"/>
                <w:color w:val="auto"/>
                <w:kern w:val="0"/>
                <w:sz w:val="21"/>
                <w:szCs w:val="21"/>
                <w:lang w:eastAsia="zh-CN"/>
              </w:rPr>
              <w:t>组合</w:t>
            </w:r>
            <w:r>
              <w:rPr>
                <w:rFonts w:eastAsia="宋体"/>
                <w:color w:val="auto"/>
                <w:kern w:val="0"/>
                <w:sz w:val="21"/>
                <w:szCs w:val="21"/>
              </w:rPr>
              <w:t>形成</w:t>
            </w:r>
            <w:r>
              <w:rPr>
                <w:rFonts w:hint="eastAsia" w:eastAsia="宋体"/>
                <w:color w:val="auto"/>
                <w:kern w:val="0"/>
                <w:sz w:val="21"/>
                <w:szCs w:val="21"/>
                <w:lang w:eastAsia="zh-CN"/>
              </w:rPr>
              <w:t>的</w:t>
            </w:r>
            <w:r>
              <w:rPr>
                <w:rFonts w:eastAsia="宋体"/>
                <w:color w:val="auto"/>
                <w:kern w:val="0"/>
                <w:sz w:val="21"/>
                <w:szCs w:val="21"/>
              </w:rPr>
              <w:t>建筑保温系统</w:t>
            </w:r>
            <w:r>
              <w:rPr>
                <w:rFonts w:hint="default" w:ascii="Times New Roman" w:hAnsi="Times New Roman" w:eastAsia="宋体" w:cs="Times New Roman"/>
                <w:color w:val="auto"/>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b/>
                <w:bCs/>
                <w:color w:val="auto"/>
                <w:kern w:val="0"/>
                <w:sz w:val="21"/>
                <w:szCs w:val="21"/>
                <w:highlight w:val="none"/>
              </w:rPr>
              <w:t>性能特点：</w:t>
            </w:r>
            <w:r>
              <w:rPr>
                <w:rFonts w:hint="default" w:ascii="Times New Roman" w:hAnsi="Times New Roman" w:eastAsia="宋体" w:cs="Times New Roman"/>
                <w:color w:val="auto"/>
                <w:kern w:val="0"/>
                <w:sz w:val="21"/>
                <w:szCs w:val="21"/>
                <w:highlight w:val="none"/>
              </w:rPr>
              <w:t>燃烧性能A级，实现了保温</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lang w:val="en-US" w:eastAsia="zh-CN"/>
              </w:rPr>
              <w:t>模板和</w:t>
            </w:r>
            <w:r>
              <w:rPr>
                <w:rFonts w:hint="default" w:ascii="Times New Roman" w:hAnsi="Times New Roman" w:eastAsia="宋体" w:cs="Times New Roman"/>
                <w:color w:val="auto"/>
                <w:kern w:val="0"/>
                <w:sz w:val="21"/>
                <w:szCs w:val="21"/>
                <w:highlight w:val="none"/>
              </w:rPr>
              <w:t>结构一体化，具有节约材料、减少人工等特点。</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b/>
                <w:bCs/>
                <w:color w:val="auto"/>
                <w:kern w:val="2"/>
                <w:sz w:val="21"/>
                <w:szCs w:val="21"/>
                <w:highlight w:val="none"/>
                <w:u w:val="none"/>
                <w:lang w:val="en-US" w:eastAsia="zh-CN" w:bidi="ar-SA"/>
              </w:rPr>
            </w:pPr>
            <w:r>
              <w:rPr>
                <w:rFonts w:hint="default" w:ascii="Times New Roman" w:hAnsi="Times New Roman" w:eastAsia="宋体" w:cs="Times New Roman"/>
                <w:b/>
                <w:bCs/>
                <w:color w:val="auto"/>
                <w:kern w:val="0"/>
                <w:sz w:val="21"/>
                <w:szCs w:val="21"/>
                <w:highlight w:val="none"/>
              </w:rPr>
              <w:t>执行标准：</w:t>
            </w:r>
            <w:r>
              <w:rPr>
                <w:rFonts w:hint="default" w:ascii="Times New Roman" w:hAnsi="Times New Roman" w:eastAsia="宋体" w:cs="Times New Roman"/>
                <w:color w:val="auto"/>
                <w:kern w:val="0"/>
                <w:sz w:val="21"/>
                <w:szCs w:val="21"/>
                <w:highlight w:val="none"/>
              </w:rPr>
              <w:t>《现浇混凝土免拆模板建筑保温系统应用技术标准》DBJ50/T-412</w:t>
            </w:r>
            <w:r>
              <w:rPr>
                <w:rFonts w:hint="default" w:ascii="Times New Roman" w:hAnsi="Times New Roman" w:eastAsia="宋体" w:cs="Times New Roman"/>
                <w:color w:val="auto"/>
                <w:kern w:val="0"/>
                <w:sz w:val="21"/>
                <w:szCs w:val="21"/>
                <w:highlight w:val="none"/>
                <w:lang w:eastAsia="zh-CN"/>
              </w:rPr>
              <w:t>、《四川省现浇混凝土免拆模板建筑保温系统技术标准》DBJ51</w:t>
            </w:r>
            <w:r>
              <w:rPr>
                <w:rFonts w:hint="default" w:ascii="Times New Roman" w:hAnsi="Times New Roman" w:eastAsia="宋体" w:cs="Times New Roman"/>
                <w:color w:val="auto"/>
                <w:kern w:val="0"/>
                <w:sz w:val="21"/>
                <w:szCs w:val="21"/>
                <w:highlight w:val="none"/>
              </w:rPr>
              <w:t>/</w:t>
            </w:r>
            <w:r>
              <w:rPr>
                <w:rFonts w:hint="default" w:ascii="Times New Roman" w:hAnsi="Times New Roman" w:eastAsia="宋体" w:cs="Times New Roman"/>
                <w:color w:val="auto"/>
                <w:kern w:val="0"/>
                <w:sz w:val="21"/>
                <w:szCs w:val="21"/>
                <w:highlight w:val="none"/>
                <w:lang w:eastAsia="zh-CN"/>
              </w:rPr>
              <w:t>T 100</w:t>
            </w:r>
            <w:r>
              <w:rPr>
                <w:rFonts w:hint="default" w:ascii="Times New Roman" w:hAnsi="Times New Roman" w:eastAsia="宋体" w:cs="Times New Roman"/>
                <w:color w:val="auto"/>
                <w:kern w:val="0"/>
                <w:sz w:val="21"/>
                <w:szCs w:val="21"/>
                <w:highlight w:val="none"/>
              </w:rPr>
              <w:t>等。</w:t>
            </w:r>
          </w:p>
        </w:tc>
        <w:tc>
          <w:tcPr>
            <w:tcW w:w="759"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color w:val="auto"/>
                <w:kern w:val="2"/>
                <w:sz w:val="21"/>
                <w:szCs w:val="21"/>
                <w:highlight w:val="none"/>
                <w:u w:val="none"/>
                <w:lang w:val="en-US" w:eastAsia="zh-CN" w:bidi="ar-SA"/>
              </w:rPr>
            </w:pPr>
            <w:r>
              <w:rPr>
                <w:rStyle w:val="10"/>
                <w:rFonts w:hint="default" w:ascii="Times New Roman" w:hAnsi="Times New Roman" w:cs="Times New Roman"/>
                <w:color w:val="auto"/>
                <w:sz w:val="21"/>
                <w:szCs w:val="21"/>
                <w:highlight w:val="none"/>
              </w:rPr>
              <w:t>适用于</w:t>
            </w:r>
            <w:r>
              <w:rPr>
                <w:rStyle w:val="10"/>
                <w:rFonts w:hint="default" w:ascii="Times New Roman" w:hAnsi="Times New Roman" w:eastAsia="宋体" w:cs="Times New Roman"/>
                <w:color w:val="auto"/>
                <w:sz w:val="21"/>
                <w:szCs w:val="21"/>
                <w:highlight w:val="none"/>
                <w:lang w:val="en-US" w:eastAsia="zh-CN"/>
              </w:rPr>
              <w:t>民用</w:t>
            </w:r>
            <w:r>
              <w:rPr>
                <w:rStyle w:val="10"/>
                <w:rFonts w:hint="default" w:ascii="Times New Roman" w:hAnsi="Times New Roman" w:cs="Times New Roman"/>
                <w:color w:val="auto"/>
                <w:sz w:val="21"/>
                <w:szCs w:val="21"/>
                <w:highlight w:val="none"/>
              </w:rPr>
              <w:t>建筑</w:t>
            </w:r>
            <w:r>
              <w:rPr>
                <w:rStyle w:val="10"/>
                <w:rFonts w:hint="default" w:ascii="Times New Roman" w:hAnsi="Times New Roman" w:eastAsia="宋体" w:cs="Times New Roman"/>
                <w:color w:val="auto"/>
                <w:sz w:val="21"/>
                <w:szCs w:val="21"/>
                <w:highlight w:val="none"/>
                <w:lang w:val="en-US" w:eastAsia="zh-CN"/>
              </w:rPr>
              <w:t>墙体和楼面保温</w:t>
            </w:r>
            <w:r>
              <w:rPr>
                <w:rStyle w:val="10"/>
                <w:rFonts w:hint="default" w:ascii="Times New Roman" w:hAnsi="Times New Roman" w:cs="Times New Roman"/>
                <w:color w:val="auto"/>
                <w:sz w:val="21"/>
                <w:szCs w:val="21"/>
                <w:highlight w:val="none"/>
              </w:rPr>
              <w:t>工程。</w:t>
            </w:r>
          </w:p>
        </w:tc>
        <w:tc>
          <w:tcPr>
            <w:tcW w:w="499" w:type="pct"/>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highlight w:val="none"/>
                <w:lang w:val="en-US" w:eastAsia="zh-CN" w:bidi="ar-SA"/>
              </w:rPr>
            </w:pPr>
            <w:r>
              <w:rPr>
                <w:rFonts w:hint="default" w:ascii="Times New Roman" w:hAnsi="Times New Roman" w:eastAsia="宋体" w:cs="Times New Roman"/>
                <w:color w:val="auto"/>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9"/>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rPr>
              <w:t>现浇混凝土空心楼盖可重复使用充气芯模</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rPr>
              <w:t>城乡建设绿色低碳发展领域</w:t>
            </w:r>
          </w:p>
        </w:tc>
        <w:tc>
          <w:tcPr>
            <w:tcW w:w="478"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rPr>
              <w:t>绿色低碳建筑材料</w:t>
            </w:r>
          </w:p>
        </w:tc>
        <w:tc>
          <w:tcPr>
            <w:tcW w:w="1952"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b/>
                <w:bCs/>
                <w:color w:val="auto"/>
                <w:kern w:val="0"/>
                <w:sz w:val="21"/>
                <w:szCs w:val="21"/>
                <w:highlight w:val="none"/>
              </w:rPr>
              <w:t>技术</w:t>
            </w:r>
            <w:r>
              <w:rPr>
                <w:rFonts w:hint="eastAsia" w:eastAsia="宋体" w:cs="Times New Roman"/>
                <w:b/>
                <w:bCs/>
                <w:color w:val="auto"/>
                <w:kern w:val="0"/>
                <w:sz w:val="21"/>
                <w:szCs w:val="21"/>
                <w:highlight w:val="none"/>
                <w:lang w:val="en-US" w:eastAsia="zh-CN"/>
              </w:rPr>
              <w:t>介绍</w:t>
            </w:r>
            <w:r>
              <w:rPr>
                <w:rFonts w:hint="default" w:ascii="Times New Roman" w:hAnsi="Times New Roman" w:eastAsia="宋体" w:cs="Times New Roman"/>
                <w:color w:val="auto"/>
                <w:kern w:val="0"/>
                <w:sz w:val="21"/>
                <w:szCs w:val="21"/>
                <w:highlight w:val="none"/>
              </w:rPr>
              <w:t>：现浇混凝土空心楼盖可重复使用充气芯模是由高延性高分子PVC材料制作而成的充气芯模。</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b/>
                <w:bCs/>
                <w:color w:val="auto"/>
                <w:kern w:val="0"/>
                <w:sz w:val="21"/>
                <w:szCs w:val="21"/>
                <w:highlight w:val="none"/>
              </w:rPr>
              <w:t>性能特点：</w:t>
            </w:r>
            <w:r>
              <w:rPr>
                <w:rFonts w:hint="default" w:ascii="Times New Roman" w:hAnsi="Times New Roman" w:eastAsia="宋体" w:cs="Times New Roman"/>
                <w:color w:val="auto"/>
                <w:kern w:val="0"/>
                <w:sz w:val="21"/>
                <w:szCs w:val="21"/>
                <w:highlight w:val="none"/>
              </w:rPr>
              <w:t>充气后芯模</w:t>
            </w:r>
            <w:r>
              <w:rPr>
                <w:rFonts w:hint="default" w:ascii="Times New Roman" w:hAnsi="Times New Roman" w:eastAsia="宋体" w:cs="Times New Roman"/>
                <w:color w:val="auto"/>
                <w:kern w:val="0"/>
                <w:sz w:val="21"/>
                <w:szCs w:val="21"/>
                <w:highlight w:val="none"/>
                <w:lang w:val="en-US" w:eastAsia="zh-CN"/>
              </w:rPr>
              <w:t>气压</w:t>
            </w:r>
            <w:r>
              <w:rPr>
                <w:rFonts w:hint="eastAsia" w:ascii="方正仿宋_GBK" w:hAnsi="方正仿宋_GBK" w:eastAsia="方正仿宋_GBK" w:cs="方正仿宋_GBK"/>
                <w:color w:val="auto"/>
                <w:kern w:val="0"/>
                <w:sz w:val="21"/>
                <w:szCs w:val="21"/>
                <w:highlight w:val="none"/>
              </w:rPr>
              <w:t>≥</w:t>
            </w:r>
            <w:r>
              <w:rPr>
                <w:rFonts w:hint="default" w:ascii="Times New Roman" w:hAnsi="Times New Roman" w:eastAsia="宋体" w:cs="Times New Roman"/>
                <w:color w:val="auto"/>
                <w:kern w:val="0"/>
                <w:sz w:val="21"/>
                <w:szCs w:val="21"/>
                <w:highlight w:val="none"/>
              </w:rPr>
              <w:t>35</w:t>
            </w:r>
            <w:r>
              <w:rPr>
                <w:rFonts w:hint="default" w:ascii="Times New Roman" w:hAnsi="Times New Roman" w:eastAsia="宋体" w:cs="Times New Roman"/>
                <w:color w:val="auto"/>
                <w:kern w:val="0"/>
                <w:sz w:val="21"/>
                <w:szCs w:val="21"/>
                <w:highlight w:val="none"/>
                <w:lang w:val="en-US" w:eastAsia="zh-CN"/>
              </w:rPr>
              <w:t>k</w:t>
            </w:r>
            <w:r>
              <w:rPr>
                <w:rFonts w:hint="default" w:ascii="Times New Roman" w:hAnsi="Times New Roman" w:eastAsia="宋体" w:cs="Times New Roman"/>
                <w:color w:val="auto"/>
                <w:kern w:val="0"/>
                <w:sz w:val="21"/>
                <w:szCs w:val="21"/>
                <w:highlight w:val="none"/>
              </w:rPr>
              <w:t>Pa</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循环利用</w:t>
            </w:r>
            <w:r>
              <w:rPr>
                <w:rFonts w:hint="default" w:ascii="Times New Roman" w:hAnsi="Times New Roman" w:eastAsia="宋体" w:cs="Times New Roman"/>
                <w:color w:val="auto"/>
                <w:kern w:val="0"/>
                <w:sz w:val="21"/>
                <w:szCs w:val="21"/>
                <w:highlight w:val="none"/>
                <w:lang w:val="en-US" w:eastAsia="zh-CN"/>
              </w:rPr>
              <w:t>次数</w:t>
            </w:r>
            <w:r>
              <w:rPr>
                <w:rFonts w:hint="eastAsia" w:ascii="方正仿宋_GBK" w:hAnsi="方正仿宋_GBK" w:eastAsia="方正仿宋_GBK" w:cs="方正仿宋_GBK"/>
                <w:color w:val="auto"/>
                <w:kern w:val="0"/>
                <w:sz w:val="21"/>
                <w:szCs w:val="21"/>
                <w:highlight w:val="none"/>
              </w:rPr>
              <w:t>≥</w:t>
            </w:r>
            <w:r>
              <w:rPr>
                <w:rFonts w:hint="default" w:ascii="Times New Roman" w:hAnsi="Times New Roman" w:eastAsia="宋体" w:cs="Times New Roman"/>
                <w:color w:val="auto"/>
                <w:kern w:val="0"/>
                <w:sz w:val="21"/>
                <w:szCs w:val="21"/>
                <w:highlight w:val="none"/>
              </w:rPr>
              <w:t>50</w:t>
            </w:r>
            <w:r>
              <w:rPr>
                <w:rFonts w:hint="default" w:ascii="Times New Roman" w:hAnsi="Times New Roman" w:eastAsia="宋体" w:cs="Times New Roman"/>
                <w:color w:val="auto"/>
                <w:kern w:val="0"/>
                <w:sz w:val="21"/>
                <w:szCs w:val="21"/>
                <w:highlight w:val="none"/>
                <w:lang w:val="en-US" w:eastAsia="zh-CN"/>
              </w:rPr>
              <w:t>次</w:t>
            </w:r>
            <w:r>
              <w:rPr>
                <w:rFonts w:hint="default" w:ascii="Times New Roman" w:hAnsi="Times New Roman" w:eastAsia="宋体" w:cs="Times New Roman"/>
                <w:color w:val="auto"/>
                <w:kern w:val="0"/>
                <w:sz w:val="21"/>
                <w:szCs w:val="21"/>
                <w:highlight w:val="none"/>
              </w:rPr>
              <w:t>，具有节约材料、施工方便等特点。</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b/>
                <w:bCs/>
                <w:color w:val="auto"/>
                <w:kern w:val="2"/>
                <w:sz w:val="21"/>
                <w:szCs w:val="21"/>
                <w:highlight w:val="none"/>
                <w:u w:val="none"/>
                <w:lang w:val="en-US" w:eastAsia="zh-CN" w:bidi="ar-SA"/>
              </w:rPr>
            </w:pPr>
            <w:r>
              <w:rPr>
                <w:rFonts w:hint="default" w:ascii="Times New Roman" w:hAnsi="Times New Roman" w:eastAsia="宋体" w:cs="Times New Roman"/>
                <w:b/>
                <w:bCs/>
                <w:color w:val="auto"/>
                <w:kern w:val="0"/>
                <w:sz w:val="21"/>
                <w:szCs w:val="21"/>
                <w:highlight w:val="none"/>
              </w:rPr>
              <w:t>执行标准：</w:t>
            </w:r>
            <w:r>
              <w:rPr>
                <w:rFonts w:hint="default" w:ascii="Times New Roman" w:hAnsi="Times New Roman" w:eastAsia="宋体" w:cs="Times New Roman"/>
                <w:color w:val="auto"/>
                <w:kern w:val="0"/>
                <w:sz w:val="21"/>
                <w:szCs w:val="21"/>
                <w:highlight w:val="none"/>
              </w:rPr>
              <w:t>《现浇混凝土空心楼盖结构技术标准》DBJ50-359等。</w:t>
            </w:r>
          </w:p>
        </w:tc>
        <w:tc>
          <w:tcPr>
            <w:tcW w:w="759"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rPr>
              <w:t>适用于</w:t>
            </w:r>
            <w:r>
              <w:rPr>
                <w:rFonts w:hint="default" w:ascii="Times New Roman" w:hAnsi="Times New Roman" w:eastAsia="宋体" w:cs="Times New Roman"/>
                <w:color w:val="auto"/>
                <w:kern w:val="0"/>
                <w:sz w:val="21"/>
                <w:szCs w:val="21"/>
                <w:highlight w:val="none"/>
                <w:lang w:val="en-US" w:eastAsia="zh-CN"/>
              </w:rPr>
              <w:t>混凝土空心楼盖工程</w:t>
            </w:r>
            <w:r>
              <w:rPr>
                <w:rFonts w:hint="default" w:ascii="Times New Roman" w:hAnsi="Times New Roman" w:eastAsia="宋体" w:cs="Times New Roman"/>
                <w:color w:val="auto"/>
                <w:kern w:val="0"/>
                <w:sz w:val="21"/>
                <w:szCs w:val="21"/>
                <w:highlight w:val="none"/>
              </w:rPr>
              <w:t>。</w:t>
            </w:r>
          </w:p>
        </w:tc>
        <w:tc>
          <w:tcPr>
            <w:tcW w:w="499" w:type="pct"/>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highlight w:val="none"/>
                <w:lang w:val="en-US" w:eastAsia="zh-CN" w:bidi="ar-SA"/>
              </w:rPr>
            </w:pPr>
            <w:r>
              <w:rPr>
                <w:rFonts w:hint="default" w:ascii="Times New Roman" w:hAnsi="Times New Roman" w:eastAsia="宋体" w:cs="Times New Roman"/>
                <w:color w:val="auto"/>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9"/>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vAlign w:val="center"/>
          </w:tcPr>
          <w:p>
            <w:pPr>
              <w:widowControl/>
              <w:spacing w:line="320" w:lineRule="exact"/>
              <w:ind w:firstLine="0" w:firstLineChars="0"/>
              <w:textAlignment w:val="center"/>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rPr>
              <w:t>建筑防烟排烟系统金属复合耐火风管</w:t>
            </w:r>
          </w:p>
        </w:tc>
        <w:tc>
          <w:tcPr>
            <w:tcW w:w="425" w:type="pct"/>
            <w:vAlign w:val="center"/>
          </w:tcPr>
          <w:p>
            <w:pPr>
              <w:widowControl/>
              <w:spacing w:line="320" w:lineRule="exact"/>
              <w:ind w:firstLine="0" w:firstLineChars="0"/>
              <w:textAlignment w:val="center"/>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rPr>
              <w:t>城乡建设绿色低碳发展领域</w:t>
            </w:r>
          </w:p>
        </w:tc>
        <w:tc>
          <w:tcPr>
            <w:tcW w:w="478" w:type="pct"/>
            <w:vAlign w:val="center"/>
          </w:tcPr>
          <w:p>
            <w:pPr>
              <w:widowControl/>
              <w:spacing w:line="320" w:lineRule="exact"/>
              <w:ind w:firstLine="0" w:firstLineChars="0"/>
              <w:textAlignment w:val="center"/>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rPr>
              <w:t>绿色低碳建筑材料</w:t>
            </w:r>
          </w:p>
        </w:tc>
        <w:tc>
          <w:tcPr>
            <w:tcW w:w="1952" w:type="pct"/>
            <w:vAlign w:val="center"/>
          </w:tcPr>
          <w:p>
            <w:pPr>
              <w:widowControl/>
              <w:spacing w:line="320" w:lineRule="exact"/>
              <w:ind w:firstLine="0" w:firstLineChars="0"/>
              <w:jc w:val="left"/>
              <w:textAlignment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b/>
                <w:bCs/>
                <w:color w:val="auto"/>
                <w:kern w:val="0"/>
                <w:sz w:val="21"/>
                <w:szCs w:val="21"/>
                <w:highlight w:val="none"/>
              </w:rPr>
              <w:t>技术介绍：</w:t>
            </w:r>
            <w:r>
              <w:rPr>
                <w:rFonts w:hint="default" w:ascii="Times New Roman" w:hAnsi="Times New Roman" w:eastAsia="宋体" w:cs="Times New Roman"/>
                <w:color w:val="auto"/>
                <w:kern w:val="0"/>
                <w:sz w:val="21"/>
                <w:szCs w:val="21"/>
                <w:highlight w:val="none"/>
              </w:rPr>
              <w:t>建筑防烟排烟系统金属复合耐火风管是由金属</w:t>
            </w:r>
            <w:r>
              <w:rPr>
                <w:rFonts w:hint="eastAsia" w:eastAsia="宋体" w:cs="Times New Roman"/>
                <w:color w:val="auto"/>
                <w:kern w:val="0"/>
                <w:sz w:val="21"/>
                <w:szCs w:val="21"/>
                <w:highlight w:val="none"/>
                <w:lang w:val="en-US" w:eastAsia="zh-CN"/>
              </w:rPr>
              <w:t>薄板</w:t>
            </w:r>
            <w:r>
              <w:rPr>
                <w:rFonts w:hint="default" w:ascii="Times New Roman" w:hAnsi="Times New Roman" w:eastAsia="宋体" w:cs="Times New Roman"/>
                <w:color w:val="auto"/>
                <w:kern w:val="0"/>
                <w:sz w:val="21"/>
                <w:szCs w:val="21"/>
                <w:highlight w:val="none"/>
              </w:rPr>
              <w:t>内层、不燃绝热材料中间层、无机复合板面层</w:t>
            </w:r>
            <w:r>
              <w:rPr>
                <w:rFonts w:hint="eastAsia" w:eastAsia="宋体" w:cs="Times New Roman"/>
                <w:color w:val="auto"/>
                <w:kern w:val="0"/>
                <w:sz w:val="21"/>
                <w:szCs w:val="21"/>
                <w:highlight w:val="none"/>
                <w:lang w:val="en-US" w:eastAsia="zh-CN"/>
              </w:rPr>
              <w:t>构成的建筑排烟气用管道</w:t>
            </w:r>
            <w:r>
              <w:rPr>
                <w:rFonts w:hint="default" w:ascii="Times New Roman" w:hAnsi="Times New Roman" w:eastAsia="宋体" w:cs="Times New Roman"/>
                <w:color w:val="auto"/>
                <w:kern w:val="0"/>
                <w:sz w:val="21"/>
                <w:szCs w:val="21"/>
                <w:highlight w:val="none"/>
              </w:rPr>
              <w:t>。</w:t>
            </w:r>
          </w:p>
          <w:p>
            <w:pPr>
              <w:widowControl/>
              <w:spacing w:line="320" w:lineRule="exact"/>
              <w:ind w:firstLine="0" w:firstLineChars="0"/>
              <w:jc w:val="left"/>
              <w:textAlignment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b/>
                <w:bCs/>
                <w:color w:val="auto"/>
                <w:kern w:val="0"/>
                <w:sz w:val="21"/>
                <w:szCs w:val="21"/>
                <w:highlight w:val="none"/>
              </w:rPr>
              <w:t>性能特点：</w:t>
            </w:r>
            <w:r>
              <w:rPr>
                <w:rFonts w:hint="default" w:ascii="Times New Roman" w:hAnsi="Times New Roman" w:eastAsia="宋体" w:cs="Times New Roman"/>
                <w:color w:val="auto"/>
                <w:kern w:val="0"/>
                <w:sz w:val="21"/>
                <w:szCs w:val="21"/>
                <w:highlight w:val="none"/>
              </w:rPr>
              <w:t>耐火完整性</w:t>
            </w:r>
            <w:r>
              <w:rPr>
                <w:rFonts w:hint="eastAsia" w:ascii="方正仿宋_GBK" w:hAnsi="方正仿宋_GBK" w:eastAsia="方正仿宋_GBK" w:cs="方正仿宋_GBK"/>
                <w:color w:val="auto"/>
                <w:kern w:val="0"/>
                <w:sz w:val="21"/>
                <w:szCs w:val="21"/>
                <w:highlight w:val="none"/>
              </w:rPr>
              <w:t>≥</w:t>
            </w:r>
            <w:r>
              <w:rPr>
                <w:rFonts w:hint="default" w:ascii="Times New Roman" w:hAnsi="Times New Roman" w:eastAsia="宋体" w:cs="Times New Roman"/>
                <w:color w:val="auto"/>
                <w:kern w:val="0"/>
                <w:sz w:val="21"/>
                <w:szCs w:val="21"/>
                <w:highlight w:val="none"/>
                <w:lang w:val="en-US" w:eastAsia="zh-CN"/>
              </w:rPr>
              <w:t>1.0</w:t>
            </w:r>
            <w:r>
              <w:rPr>
                <w:rFonts w:hint="default" w:ascii="Times New Roman" w:hAnsi="Times New Roman" w:eastAsia="宋体" w:cs="Times New Roman"/>
                <w:color w:val="auto"/>
                <w:kern w:val="0"/>
                <w:sz w:val="21"/>
                <w:szCs w:val="21"/>
                <w:highlight w:val="none"/>
              </w:rPr>
              <w:t>h</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具有整体强度高、表面硬度佳、美观耐久、不易刮伤、无机防火等特点。</w:t>
            </w:r>
          </w:p>
          <w:p>
            <w:pPr>
              <w:widowControl/>
              <w:spacing w:line="320" w:lineRule="exact"/>
              <w:ind w:firstLine="0" w:firstLineChars="0"/>
              <w:jc w:val="left"/>
              <w:textAlignment w:val="center"/>
              <w:rPr>
                <w:rFonts w:hint="default" w:ascii="Times New Roman" w:hAnsi="Times New Roman" w:eastAsia="宋体" w:cs="Times New Roman"/>
                <w:b w:val="0"/>
                <w:bCs w:val="0"/>
                <w:color w:val="auto"/>
                <w:kern w:val="0"/>
                <w:sz w:val="21"/>
                <w:szCs w:val="21"/>
                <w:highlight w:val="none"/>
                <w:u w:val="none"/>
                <w:lang w:val="en-US" w:eastAsia="zh-CN" w:bidi="ar-SA"/>
              </w:rPr>
            </w:pPr>
            <w:r>
              <w:rPr>
                <w:rFonts w:hint="default" w:ascii="Times New Roman" w:hAnsi="Times New Roman" w:eastAsia="宋体" w:cs="Times New Roman"/>
                <w:b/>
                <w:bCs/>
                <w:color w:val="auto"/>
                <w:kern w:val="0"/>
                <w:sz w:val="21"/>
                <w:szCs w:val="21"/>
                <w:highlight w:val="none"/>
              </w:rPr>
              <w:t>执行标准：</w:t>
            </w:r>
            <w:r>
              <w:rPr>
                <w:rFonts w:hint="default" w:ascii="Times New Roman" w:hAnsi="Times New Roman" w:eastAsia="宋体" w:cs="Times New Roman"/>
                <w:color w:val="auto"/>
                <w:kern w:val="0"/>
                <w:sz w:val="21"/>
                <w:szCs w:val="21"/>
                <w:highlight w:val="none"/>
              </w:rPr>
              <w:t>《建筑防烟排烟系统技术标准》GB 51251、《通风管道技术规程》JGJ/T 141</w:t>
            </w:r>
            <w:r>
              <w:rPr>
                <w:rFonts w:hint="eastAsia" w:eastAsia="宋体" w:cs="Times New Roman"/>
                <w:color w:val="auto"/>
                <w:kern w:val="0"/>
                <w:sz w:val="21"/>
                <w:szCs w:val="21"/>
                <w:highlight w:val="none"/>
                <w:lang w:val="en-US" w:eastAsia="zh-CN"/>
              </w:rPr>
              <w:t>和</w:t>
            </w:r>
            <w:r>
              <w:rPr>
                <w:rFonts w:hint="default" w:ascii="Times New Roman" w:hAnsi="Times New Roman" w:eastAsia="宋体" w:cs="Times New Roman"/>
                <w:color w:val="auto"/>
                <w:kern w:val="0"/>
                <w:sz w:val="21"/>
                <w:szCs w:val="21"/>
                <w:highlight w:val="none"/>
              </w:rPr>
              <w:t>《建筑防烟排烟系统金属复合耐火风管应用技术标准》</w:t>
            </w:r>
            <w:r>
              <w:rPr>
                <w:rFonts w:hint="default" w:ascii="Times New Roman" w:hAnsi="Times New Roman" w:eastAsia="宋体" w:cs="Times New Roman"/>
                <w:color w:val="auto"/>
                <w:kern w:val="0"/>
                <w:sz w:val="21"/>
                <w:szCs w:val="21"/>
                <w:highlight w:val="none"/>
                <w:lang w:val="en-US" w:eastAsia="zh-CN"/>
              </w:rPr>
              <w:t>DBJ50/T-450</w:t>
            </w:r>
            <w:r>
              <w:rPr>
                <w:rFonts w:hint="default" w:ascii="Times New Roman" w:hAnsi="Times New Roman" w:eastAsia="宋体" w:cs="Times New Roman"/>
                <w:color w:val="auto"/>
                <w:kern w:val="0"/>
                <w:sz w:val="21"/>
                <w:szCs w:val="21"/>
                <w:highlight w:val="none"/>
              </w:rPr>
              <w:t>。</w:t>
            </w:r>
          </w:p>
        </w:tc>
        <w:tc>
          <w:tcPr>
            <w:tcW w:w="759" w:type="pct"/>
            <w:vAlign w:val="center"/>
          </w:tcPr>
          <w:p>
            <w:pPr>
              <w:widowControl/>
              <w:spacing w:line="320" w:lineRule="exact"/>
              <w:ind w:firstLine="0" w:firstLineChars="0"/>
              <w:jc w:val="both"/>
              <w:textAlignment w:val="center"/>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rPr>
              <w:t>适用于建筑防烟与排烟工程。</w:t>
            </w:r>
          </w:p>
        </w:tc>
        <w:tc>
          <w:tcPr>
            <w:tcW w:w="499" w:type="pct"/>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宋体" w:cs="Times New Roman"/>
                <w:bCs w:val="0"/>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9"/>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rPr>
              <w:t>碲化镉发电玻璃</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rPr>
              <w:t>城乡建设绿色低碳发展领域</w:t>
            </w:r>
          </w:p>
        </w:tc>
        <w:tc>
          <w:tcPr>
            <w:tcW w:w="478"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rPr>
              <w:t>绿色低碳建筑材料</w:t>
            </w:r>
          </w:p>
        </w:tc>
        <w:tc>
          <w:tcPr>
            <w:tcW w:w="1952" w:type="pct"/>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firstLine="0" w:firstLineChars="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b/>
                <w:bCs w:val="0"/>
                <w:color w:val="auto"/>
                <w:sz w:val="21"/>
                <w:szCs w:val="21"/>
                <w:highlight w:val="none"/>
              </w:rPr>
              <w:t>技术介绍：</w:t>
            </w:r>
            <w:r>
              <w:rPr>
                <w:rFonts w:hint="default" w:ascii="Times New Roman" w:hAnsi="Times New Roman" w:eastAsia="宋体" w:cs="Times New Roman"/>
                <w:color w:val="auto"/>
                <w:kern w:val="0"/>
                <w:sz w:val="21"/>
                <w:szCs w:val="21"/>
                <w:highlight w:val="none"/>
              </w:rPr>
              <w:t>碲化镉发电玻璃是在玻璃衬底上依次沉积多层半导体薄膜而形成</w:t>
            </w:r>
            <w:r>
              <w:rPr>
                <w:rFonts w:hint="default" w:ascii="Times New Roman" w:hAnsi="Times New Roman" w:eastAsia="宋体" w:cs="Times New Roman"/>
                <w:color w:val="auto"/>
                <w:kern w:val="0"/>
                <w:sz w:val="21"/>
                <w:szCs w:val="21"/>
                <w:highlight w:val="none"/>
                <w:lang w:val="en-US" w:eastAsia="zh-CN"/>
              </w:rPr>
              <w:t>且具备发电功能的玻璃</w:t>
            </w:r>
            <w:r>
              <w:rPr>
                <w:rFonts w:hint="default" w:ascii="Times New Roman" w:hAnsi="Times New Roman" w:eastAsia="宋体" w:cs="Times New Roman"/>
                <w:color w:val="auto"/>
                <w:kern w:val="0"/>
                <w:sz w:val="21"/>
                <w:szCs w:val="21"/>
                <w:highlight w:val="none"/>
              </w:rPr>
              <w:t>。</w:t>
            </w:r>
          </w:p>
          <w:p>
            <w:pPr>
              <w:pStyle w:val="9"/>
              <w:keepNext w:val="0"/>
              <w:keepLines w:val="0"/>
              <w:pageBreakBefore w:val="0"/>
              <w:numPr>
                <w:ilvl w:val="0"/>
                <w:numId w:val="0"/>
              </w:numPr>
              <w:kinsoku/>
              <w:wordWrap/>
              <w:overflowPunct/>
              <w:topLinePunct w:val="0"/>
              <w:autoSpaceDE/>
              <w:autoSpaceDN/>
              <w:bidi w:val="0"/>
              <w:adjustRightInd/>
              <w:snapToGrid/>
              <w:spacing w:line="320" w:lineRule="exact"/>
              <w:ind w:firstLine="0" w:firstLineChars="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b/>
                <w:bCs w:val="0"/>
                <w:color w:val="auto"/>
                <w:kern w:val="0"/>
                <w:sz w:val="21"/>
                <w:szCs w:val="21"/>
                <w:highlight w:val="none"/>
              </w:rPr>
              <w:t>性能特点：</w:t>
            </w:r>
            <w:r>
              <w:rPr>
                <w:rFonts w:hint="default" w:ascii="Times New Roman" w:hAnsi="Times New Roman" w:eastAsia="宋体" w:cs="Times New Roman"/>
                <w:color w:val="auto"/>
                <w:kern w:val="0"/>
                <w:sz w:val="21"/>
                <w:szCs w:val="21"/>
                <w:highlight w:val="none"/>
              </w:rPr>
              <w:t>光电转换效率＞15%，可实现光伏与建筑一体化。</w:t>
            </w:r>
          </w:p>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rPr>
                <w:rFonts w:hint="default" w:ascii="Times New Roman" w:hAnsi="Times New Roman" w:eastAsia="宋体" w:cs="Times New Roman"/>
                <w:b/>
                <w:bCs w:val="0"/>
                <w:color w:val="auto"/>
                <w:kern w:val="44"/>
                <w:sz w:val="21"/>
                <w:szCs w:val="21"/>
                <w:highlight w:val="none"/>
                <w:lang w:val="en-US" w:eastAsia="zh-CN" w:bidi="ar-SA"/>
              </w:rPr>
            </w:pPr>
            <w:r>
              <w:rPr>
                <w:rFonts w:hint="default" w:ascii="Times New Roman" w:hAnsi="Times New Roman" w:eastAsia="宋体" w:cs="Times New Roman"/>
                <w:b/>
                <w:bCs w:val="0"/>
                <w:color w:val="auto"/>
                <w:kern w:val="0"/>
                <w:sz w:val="21"/>
                <w:szCs w:val="21"/>
                <w:highlight w:val="none"/>
              </w:rPr>
              <w:t>执行标准：</w:t>
            </w:r>
            <w:r>
              <w:rPr>
                <w:rFonts w:hint="default" w:ascii="Times New Roman" w:hAnsi="Times New Roman" w:eastAsia="宋体" w:cs="Times New Roman"/>
                <w:color w:val="auto"/>
                <w:kern w:val="0"/>
                <w:sz w:val="21"/>
                <w:szCs w:val="21"/>
                <w:highlight w:val="none"/>
              </w:rPr>
              <w:t>《碲化镉发电玻璃建筑一体化系统应用技术标准》DBJ51/T 199</w:t>
            </w:r>
          </w:p>
        </w:tc>
        <w:tc>
          <w:tcPr>
            <w:tcW w:w="759" w:type="pct"/>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both"/>
              <w:rPr>
                <w:rFonts w:hint="default" w:ascii="Times New Roman" w:hAnsi="Times New Roman" w:eastAsia="宋体" w:cs="Times New Roman"/>
                <w:bCs/>
                <w:color w:val="auto"/>
                <w:kern w:val="44"/>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适用于</w:t>
            </w:r>
            <w:r>
              <w:rPr>
                <w:rFonts w:hint="default" w:ascii="Times New Roman" w:hAnsi="Times New Roman" w:eastAsia="宋体" w:cs="Times New Roman"/>
                <w:color w:val="auto"/>
                <w:kern w:val="0"/>
                <w:sz w:val="21"/>
                <w:szCs w:val="21"/>
                <w:highlight w:val="none"/>
              </w:rPr>
              <w:t>建筑外窗</w:t>
            </w:r>
            <w:r>
              <w:rPr>
                <w:rFonts w:hint="default" w:ascii="Times New Roman" w:hAnsi="Times New Roman" w:eastAsia="宋体" w:cs="Times New Roman"/>
                <w:color w:val="auto"/>
                <w:kern w:val="0"/>
                <w:sz w:val="21"/>
                <w:szCs w:val="21"/>
                <w:highlight w:val="none"/>
                <w:lang w:eastAsia="zh-CN"/>
              </w:rPr>
              <w:t>和</w:t>
            </w:r>
            <w:r>
              <w:rPr>
                <w:rFonts w:hint="default" w:ascii="Times New Roman" w:hAnsi="Times New Roman" w:eastAsia="宋体" w:cs="Times New Roman"/>
                <w:color w:val="auto"/>
                <w:kern w:val="0"/>
                <w:sz w:val="21"/>
                <w:szCs w:val="21"/>
                <w:highlight w:val="none"/>
              </w:rPr>
              <w:t>幕墙</w:t>
            </w:r>
            <w:r>
              <w:rPr>
                <w:rFonts w:hint="default" w:ascii="Times New Roman" w:hAnsi="Times New Roman" w:eastAsia="宋体" w:cs="Times New Roman"/>
                <w:color w:val="auto"/>
                <w:kern w:val="0"/>
                <w:sz w:val="21"/>
                <w:szCs w:val="21"/>
                <w:highlight w:val="none"/>
                <w:lang w:val="en-US" w:eastAsia="zh-CN"/>
              </w:rPr>
              <w:t>工程</w:t>
            </w:r>
            <w:r>
              <w:rPr>
                <w:rFonts w:hint="default" w:ascii="Times New Roman" w:hAnsi="Times New Roman" w:eastAsia="宋体" w:cs="Times New Roman"/>
                <w:color w:val="auto"/>
                <w:kern w:val="0"/>
                <w:sz w:val="21"/>
                <w:szCs w:val="21"/>
                <w:highlight w:val="none"/>
                <w:lang w:eastAsia="zh-CN"/>
              </w:rPr>
              <w:t>。</w:t>
            </w:r>
          </w:p>
        </w:tc>
        <w:tc>
          <w:tcPr>
            <w:tcW w:w="499" w:type="pct"/>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highlight w:val="none"/>
                <w:lang w:val="en-US" w:eastAsia="zh-CN" w:bidi="ar-SA"/>
              </w:rPr>
            </w:pPr>
            <w:r>
              <w:rPr>
                <w:rFonts w:hint="default" w:ascii="Times New Roman" w:hAnsi="Times New Roman" w:eastAsia="宋体" w:cs="Times New Roman"/>
                <w:color w:val="auto"/>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9"/>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窗式新风</w:t>
            </w:r>
            <w:r>
              <w:rPr>
                <w:rFonts w:hint="default" w:ascii="Times New Roman" w:hAnsi="Times New Roman" w:eastAsia="宋体" w:cs="Times New Roman"/>
                <w:color w:val="auto"/>
                <w:kern w:val="0"/>
                <w:sz w:val="21"/>
                <w:szCs w:val="21"/>
                <w:lang w:val="en-US" w:eastAsia="zh-CN"/>
              </w:rPr>
              <w:t>系统</w:t>
            </w:r>
          </w:p>
        </w:tc>
        <w:tc>
          <w:tcPr>
            <w:tcW w:w="4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城市更新与品质提升领域</w:t>
            </w:r>
          </w:p>
        </w:tc>
        <w:tc>
          <w:tcPr>
            <w:tcW w:w="4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老旧小区功能提升与人居环境改造技术</w:t>
            </w:r>
          </w:p>
        </w:tc>
        <w:tc>
          <w:tcPr>
            <w:tcW w:w="19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b/>
                <w:bCs/>
                <w:color w:val="auto"/>
                <w:kern w:val="0"/>
                <w:sz w:val="21"/>
                <w:szCs w:val="21"/>
              </w:rPr>
              <w:t>技术</w:t>
            </w:r>
            <w:r>
              <w:rPr>
                <w:rFonts w:hint="eastAsia" w:eastAsia="宋体" w:cs="Times New Roman"/>
                <w:b/>
                <w:bCs/>
                <w:color w:val="auto"/>
                <w:kern w:val="0"/>
                <w:sz w:val="21"/>
                <w:szCs w:val="21"/>
                <w:lang w:val="en-US" w:eastAsia="zh-CN"/>
              </w:rPr>
              <w:t>介绍</w:t>
            </w:r>
            <w:r>
              <w:rPr>
                <w:rFonts w:hint="default" w:ascii="Times New Roman" w:hAnsi="Times New Roman" w:eastAsia="宋体" w:cs="Times New Roman"/>
                <w:b/>
                <w:bCs/>
                <w:color w:val="auto"/>
                <w:kern w:val="0"/>
                <w:sz w:val="21"/>
                <w:szCs w:val="21"/>
              </w:rPr>
              <w:t>：</w:t>
            </w:r>
            <w:r>
              <w:rPr>
                <w:rFonts w:hint="default" w:ascii="Times New Roman" w:hAnsi="Times New Roman" w:eastAsia="宋体" w:cs="Times New Roman"/>
                <w:color w:val="auto"/>
                <w:kern w:val="0"/>
                <w:sz w:val="21"/>
                <w:szCs w:val="21"/>
              </w:rPr>
              <w:t>窗式新风</w:t>
            </w:r>
            <w:r>
              <w:rPr>
                <w:rFonts w:hint="default" w:ascii="Times New Roman" w:hAnsi="Times New Roman" w:eastAsia="宋体" w:cs="Times New Roman"/>
                <w:color w:val="auto"/>
                <w:kern w:val="0"/>
                <w:sz w:val="21"/>
                <w:szCs w:val="21"/>
                <w:lang w:val="en-US" w:eastAsia="zh-CN"/>
              </w:rPr>
              <w:t>系统</w:t>
            </w:r>
            <w:r>
              <w:rPr>
                <w:rFonts w:hint="default" w:ascii="Times New Roman" w:hAnsi="Times New Roman" w:eastAsia="宋体" w:cs="Times New Roman"/>
                <w:color w:val="auto"/>
                <w:kern w:val="0"/>
                <w:sz w:val="21"/>
                <w:szCs w:val="21"/>
              </w:rPr>
              <w:t>是安装</w:t>
            </w:r>
            <w:r>
              <w:rPr>
                <w:rFonts w:hint="default" w:ascii="Times New Roman" w:hAnsi="Times New Roman" w:eastAsia="宋体" w:cs="Times New Roman"/>
                <w:color w:val="auto"/>
                <w:kern w:val="0"/>
                <w:sz w:val="21"/>
                <w:szCs w:val="21"/>
                <w:lang w:val="en-US" w:eastAsia="zh-CN"/>
              </w:rPr>
              <w:t>于</w:t>
            </w:r>
            <w:r>
              <w:rPr>
                <w:rFonts w:hint="default" w:ascii="Times New Roman" w:hAnsi="Times New Roman" w:eastAsia="宋体" w:cs="Times New Roman"/>
                <w:color w:val="auto"/>
                <w:kern w:val="0"/>
                <w:sz w:val="21"/>
                <w:szCs w:val="21"/>
              </w:rPr>
              <w:t>门窗上，</w:t>
            </w:r>
            <w:r>
              <w:rPr>
                <w:rFonts w:hint="default" w:ascii="Times New Roman" w:hAnsi="Times New Roman" w:eastAsia="宋体" w:cs="Times New Roman"/>
                <w:color w:val="auto"/>
                <w:kern w:val="0"/>
                <w:sz w:val="21"/>
                <w:szCs w:val="21"/>
                <w:lang w:val="en-US" w:eastAsia="zh-CN"/>
              </w:rPr>
              <w:t>通过自身附件的动力装置</w:t>
            </w:r>
            <w:r>
              <w:rPr>
                <w:rFonts w:hint="default" w:ascii="Times New Roman" w:hAnsi="Times New Roman" w:eastAsia="宋体" w:cs="Times New Roman"/>
                <w:color w:val="auto"/>
                <w:kern w:val="0"/>
                <w:sz w:val="21"/>
                <w:szCs w:val="21"/>
              </w:rPr>
              <w:t>实现</w:t>
            </w:r>
            <w:r>
              <w:rPr>
                <w:rFonts w:hint="default" w:ascii="Times New Roman" w:hAnsi="Times New Roman" w:eastAsia="宋体" w:cs="Times New Roman"/>
                <w:color w:val="auto"/>
                <w:kern w:val="0"/>
                <w:sz w:val="21"/>
                <w:szCs w:val="21"/>
                <w:lang w:val="en-US" w:eastAsia="zh-CN"/>
              </w:rPr>
              <w:t>室内外空气交换的新风系统</w:t>
            </w:r>
            <w:r>
              <w:rPr>
                <w:rFonts w:hint="default" w:ascii="Times New Roman" w:hAnsi="Times New Roman" w:eastAsia="宋体" w:cs="Times New Roman"/>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b/>
                <w:bCs/>
                <w:color w:val="auto"/>
                <w:kern w:val="0"/>
                <w:sz w:val="21"/>
                <w:szCs w:val="21"/>
              </w:rPr>
              <w:t>性能特点</w:t>
            </w:r>
            <w:r>
              <w:rPr>
                <w:rFonts w:hint="default" w:ascii="Times New Roman" w:hAnsi="Times New Roman" w:eastAsia="宋体" w:cs="Times New Roman"/>
                <w:color w:val="auto"/>
                <w:kern w:val="0"/>
                <w:sz w:val="21"/>
                <w:szCs w:val="21"/>
              </w:rPr>
              <w:t>：可实现30-150m³/h新风输送。</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0"/>
                <w:sz w:val="21"/>
                <w:szCs w:val="21"/>
              </w:rPr>
              <w:t>执行标准：</w:t>
            </w:r>
            <w:r>
              <w:rPr>
                <w:rFonts w:hint="default" w:ascii="Times New Roman" w:hAnsi="Times New Roman" w:eastAsia="宋体" w:cs="Times New Roman"/>
                <w:color w:val="auto"/>
                <w:kern w:val="0"/>
                <w:sz w:val="21"/>
                <w:szCs w:val="21"/>
              </w:rPr>
              <w:t>《窗用动力通风器》GB</w:t>
            </w:r>
            <w:r>
              <w:rPr>
                <w:rFonts w:hint="default" w:ascii="Times New Roman" w:hAnsi="Times New Roman" w:eastAsia="宋体" w:cs="Times New Roman"/>
                <w:color w:val="auto"/>
                <w:kern w:val="0"/>
                <w:sz w:val="21"/>
                <w:szCs w:val="21"/>
                <w:lang w:val="en-US" w:eastAsia="zh-CN"/>
              </w:rPr>
              <w:t>/</w:t>
            </w:r>
            <w:r>
              <w:rPr>
                <w:rFonts w:hint="default" w:ascii="Times New Roman" w:hAnsi="Times New Roman" w:eastAsia="宋体" w:cs="Times New Roman"/>
                <w:color w:val="auto"/>
                <w:kern w:val="0"/>
                <w:sz w:val="21"/>
                <w:szCs w:val="21"/>
              </w:rPr>
              <w:t>T28198</w:t>
            </w:r>
            <w:r>
              <w:rPr>
                <w:rFonts w:hint="eastAsia" w:eastAsia="宋体" w:cs="Times New Roman"/>
                <w:color w:val="auto"/>
                <w:kern w:val="0"/>
                <w:sz w:val="21"/>
                <w:szCs w:val="21"/>
                <w:lang w:val="en-US" w:eastAsia="zh-CN"/>
              </w:rPr>
              <w:t>和</w:t>
            </w:r>
            <w:r>
              <w:rPr>
                <w:rFonts w:hint="default" w:ascii="Times New Roman" w:hAnsi="Times New Roman" w:eastAsia="宋体" w:cs="Times New Roman"/>
                <w:color w:val="auto"/>
                <w:kern w:val="0"/>
                <w:sz w:val="21"/>
                <w:szCs w:val="21"/>
              </w:rPr>
              <w:t>《建筑门窗用通风器》JG</w:t>
            </w:r>
            <w:r>
              <w:rPr>
                <w:rFonts w:hint="default" w:ascii="Times New Roman" w:hAnsi="Times New Roman" w:eastAsia="宋体" w:cs="Times New Roman"/>
                <w:color w:val="auto"/>
                <w:kern w:val="0"/>
                <w:sz w:val="21"/>
                <w:szCs w:val="21"/>
                <w:lang w:val="en-US" w:eastAsia="zh-CN"/>
              </w:rPr>
              <w:t>/</w:t>
            </w:r>
            <w:r>
              <w:rPr>
                <w:rFonts w:hint="default" w:ascii="Times New Roman" w:hAnsi="Times New Roman" w:eastAsia="宋体" w:cs="Times New Roman"/>
                <w:color w:val="auto"/>
                <w:kern w:val="0"/>
                <w:sz w:val="21"/>
                <w:szCs w:val="21"/>
              </w:rPr>
              <w:t>T233等。</w:t>
            </w:r>
          </w:p>
        </w:tc>
        <w:tc>
          <w:tcPr>
            <w:tcW w:w="7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适用于建筑门</w:t>
            </w:r>
            <w:r>
              <w:rPr>
                <w:rFonts w:hint="default" w:ascii="Times New Roman" w:hAnsi="Times New Roman" w:eastAsia="宋体" w:cs="Times New Roman"/>
                <w:color w:val="auto"/>
                <w:kern w:val="0"/>
                <w:sz w:val="21"/>
                <w:szCs w:val="21"/>
                <w:lang w:val="en-US" w:eastAsia="zh-CN"/>
              </w:rPr>
              <w:t>窗用新风</w:t>
            </w:r>
            <w:r>
              <w:rPr>
                <w:rFonts w:hint="default" w:ascii="Times New Roman" w:hAnsi="Times New Roman" w:eastAsia="宋体" w:cs="Times New Roman"/>
                <w:color w:val="auto"/>
                <w:kern w:val="0"/>
                <w:sz w:val="21"/>
                <w:szCs w:val="21"/>
              </w:rPr>
              <w:t>工程。</w:t>
            </w:r>
          </w:p>
        </w:tc>
        <w:tc>
          <w:tcPr>
            <w:tcW w:w="499" w:type="pct"/>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bCs/>
                <w:color w:val="auto"/>
                <w:kern w:val="44"/>
                <w:sz w:val="21"/>
                <w:szCs w:val="21"/>
                <w:lang w:val="en-US" w:eastAsia="zh-CN" w:bidi="ar-SA"/>
              </w:rPr>
            </w:pPr>
            <w:r>
              <w:rPr>
                <w:rFonts w:hint="default" w:ascii="Times New Roman" w:hAnsi="Times New Roman" w:eastAsia="宋体" w:cs="Times New Roman"/>
                <w:color w:val="auto"/>
                <w:sz w:val="21"/>
                <w:szCs w:val="21"/>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9"/>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疏水质感涂料</w:t>
            </w:r>
            <w:r>
              <w:rPr>
                <w:rFonts w:hint="default" w:ascii="Times New Roman" w:hAnsi="Times New Roman" w:eastAsia="宋体" w:cs="Times New Roman"/>
                <w:color w:val="auto"/>
                <w:kern w:val="0"/>
                <w:sz w:val="21"/>
                <w:szCs w:val="21"/>
                <w:lang w:val="en-US" w:eastAsia="zh-CN"/>
              </w:rPr>
              <w:t>及</w:t>
            </w:r>
            <w:r>
              <w:rPr>
                <w:rFonts w:hint="default" w:ascii="Times New Roman" w:hAnsi="Times New Roman" w:eastAsia="宋体" w:cs="Times New Roman"/>
                <w:color w:val="auto"/>
                <w:kern w:val="0"/>
                <w:sz w:val="21"/>
                <w:szCs w:val="21"/>
              </w:rPr>
              <w:t>修复腻子</w:t>
            </w:r>
          </w:p>
        </w:tc>
        <w:tc>
          <w:tcPr>
            <w:tcW w:w="4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城市更新与品质提升领域</w:t>
            </w:r>
          </w:p>
        </w:tc>
        <w:tc>
          <w:tcPr>
            <w:tcW w:w="4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老旧小区功能提升与人居环境改造技术</w:t>
            </w:r>
          </w:p>
        </w:tc>
        <w:tc>
          <w:tcPr>
            <w:tcW w:w="19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b/>
                <w:bCs/>
                <w:color w:val="auto"/>
                <w:kern w:val="0"/>
                <w:sz w:val="21"/>
                <w:szCs w:val="21"/>
              </w:rPr>
              <w:t>技术介绍：</w:t>
            </w:r>
            <w:r>
              <w:rPr>
                <w:rFonts w:hint="default" w:ascii="Times New Roman" w:hAnsi="Times New Roman" w:eastAsia="宋体" w:cs="Times New Roman"/>
                <w:color w:val="auto"/>
                <w:kern w:val="0"/>
                <w:sz w:val="21"/>
                <w:szCs w:val="21"/>
              </w:rPr>
              <w:t>疏水质感涂料是在合成树脂乳液为主要粘结剂的质感涂料中添加疏水性硅溶胶和助剂等，搅拌分散均匀而成的涂料</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修复腻子是以聚合物乳液为粘</w:t>
            </w:r>
            <w:r>
              <w:rPr>
                <w:rFonts w:hint="eastAsia" w:eastAsia="宋体" w:cs="Times New Roman"/>
                <w:color w:val="auto"/>
                <w:kern w:val="0"/>
                <w:sz w:val="21"/>
                <w:szCs w:val="21"/>
                <w:lang w:val="en-US" w:eastAsia="zh-CN"/>
              </w:rPr>
              <w:t>结</w:t>
            </w:r>
            <w:r>
              <w:rPr>
                <w:rFonts w:hint="default" w:ascii="Times New Roman" w:hAnsi="Times New Roman" w:eastAsia="宋体" w:cs="Times New Roman"/>
                <w:color w:val="auto"/>
                <w:kern w:val="0"/>
                <w:sz w:val="21"/>
                <w:szCs w:val="21"/>
              </w:rPr>
              <w:t>剂，加入疏水改性硅酸镁铝和无机保温节能材料</w:t>
            </w:r>
            <w:r>
              <w:rPr>
                <w:rFonts w:hint="default" w:ascii="Times New Roman" w:hAnsi="Times New Roman" w:eastAsia="宋体" w:cs="Times New Roman"/>
                <w:color w:val="auto"/>
                <w:kern w:val="0"/>
                <w:sz w:val="21"/>
                <w:szCs w:val="21"/>
                <w:lang w:val="en-US" w:eastAsia="zh-CN"/>
              </w:rPr>
              <w:t>等混合</w:t>
            </w:r>
            <w:r>
              <w:rPr>
                <w:rFonts w:hint="default" w:ascii="Times New Roman" w:hAnsi="Times New Roman" w:eastAsia="宋体" w:cs="Times New Roman"/>
                <w:color w:val="auto"/>
                <w:kern w:val="0"/>
                <w:sz w:val="21"/>
                <w:szCs w:val="21"/>
              </w:rPr>
              <w:t>而成的腻子。</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b/>
                <w:bCs/>
                <w:color w:val="auto"/>
                <w:kern w:val="0"/>
                <w:sz w:val="21"/>
                <w:szCs w:val="21"/>
              </w:rPr>
              <w:t>性能特点：</w:t>
            </w:r>
            <w:r>
              <w:rPr>
                <w:rFonts w:hint="default" w:ascii="Times New Roman" w:hAnsi="Times New Roman" w:eastAsia="宋体" w:cs="Times New Roman"/>
                <w:color w:val="auto"/>
                <w:kern w:val="0"/>
                <w:sz w:val="21"/>
                <w:szCs w:val="21"/>
              </w:rPr>
              <w:t>疏水质感</w:t>
            </w:r>
            <w:r>
              <w:rPr>
                <w:rFonts w:hint="default" w:ascii="Times New Roman" w:hAnsi="Times New Roman" w:eastAsia="宋体" w:cs="Times New Roman"/>
                <w:b w:val="0"/>
                <w:bCs w:val="0"/>
                <w:color w:val="auto"/>
                <w:kern w:val="0"/>
                <w:sz w:val="21"/>
                <w:szCs w:val="21"/>
                <w:lang w:val="en-US" w:eastAsia="zh-CN"/>
              </w:rPr>
              <w:t>涂料：</w:t>
            </w:r>
            <w:r>
              <w:rPr>
                <w:rFonts w:hint="default" w:ascii="Times New Roman" w:hAnsi="Times New Roman" w:eastAsia="宋体" w:cs="Times New Roman"/>
                <w:color w:val="auto"/>
                <w:kern w:val="0"/>
                <w:sz w:val="21"/>
                <w:szCs w:val="21"/>
              </w:rPr>
              <w:t>静态水接触角＞90°，耐水性120h无异常，具有疏水性好等特点</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lang w:val="en-US" w:eastAsia="zh-CN"/>
              </w:rPr>
              <w:t>修复腻子：</w:t>
            </w:r>
            <w:r>
              <w:rPr>
                <w:rFonts w:hint="default" w:ascii="Times New Roman" w:hAnsi="Times New Roman" w:eastAsia="宋体" w:cs="Times New Roman"/>
                <w:color w:val="auto"/>
                <w:kern w:val="0"/>
                <w:sz w:val="21"/>
                <w:szCs w:val="21"/>
              </w:rPr>
              <w:t>吸水量</w:t>
            </w:r>
            <w:r>
              <w:rPr>
                <w:rFonts w:hint="eastAsia" w:ascii="方正仿宋_GBK" w:hAnsi="方正仿宋_GBK" w:eastAsia="方正仿宋_GBK" w:cs="方正仿宋_GBK"/>
                <w:color w:val="auto"/>
                <w:kern w:val="0"/>
                <w:sz w:val="21"/>
                <w:szCs w:val="21"/>
              </w:rPr>
              <w:t>≤</w:t>
            </w:r>
            <w:r>
              <w:rPr>
                <w:rFonts w:hint="default" w:ascii="Times New Roman" w:hAnsi="Times New Roman" w:eastAsia="宋体" w:cs="Times New Roman"/>
                <w:color w:val="auto"/>
                <w:kern w:val="0"/>
                <w:sz w:val="21"/>
                <w:szCs w:val="21"/>
              </w:rPr>
              <w:t>1.2</w:t>
            </w:r>
            <w:r>
              <w:rPr>
                <w:rFonts w:hint="eastAsia"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g/10min</w:t>
            </w:r>
            <w:r>
              <w:rPr>
                <w:rFonts w:hint="eastAsia"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，动态抗开裂性</w:t>
            </w:r>
            <w:r>
              <w:rPr>
                <w:rFonts w:hint="eastAsia"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基层裂缝</w:t>
            </w:r>
            <w:r>
              <w:rPr>
                <w:rFonts w:hint="eastAsia" w:ascii="Times New Roman" w:hAnsi="Times New Roman" w:eastAsia="宋体" w:cs="Times New Roman"/>
                <w:color w:val="auto"/>
                <w:kern w:val="0"/>
                <w:sz w:val="21"/>
                <w:szCs w:val="21"/>
                <w:lang w:eastAsia="zh-CN"/>
              </w:rPr>
              <w:t>）</w:t>
            </w:r>
            <w:r>
              <w:rPr>
                <w:rFonts w:hint="eastAsia" w:ascii="方正仿宋_GBK" w:hAnsi="方正仿宋_GBK" w:eastAsia="方正仿宋_GBK" w:cs="方正仿宋_GBK"/>
                <w:color w:val="auto"/>
                <w:kern w:val="0"/>
                <w:sz w:val="21"/>
                <w:szCs w:val="21"/>
              </w:rPr>
              <w:t>≥</w:t>
            </w:r>
            <w:r>
              <w:rPr>
                <w:rFonts w:hint="default" w:ascii="Times New Roman" w:hAnsi="Times New Roman" w:eastAsia="宋体" w:cs="Times New Roman"/>
                <w:color w:val="auto"/>
                <w:kern w:val="0"/>
                <w:sz w:val="21"/>
                <w:szCs w:val="21"/>
              </w:rPr>
              <w:t>0.3mm，导热系数</w:t>
            </w:r>
            <w:r>
              <w:rPr>
                <w:rFonts w:hint="eastAsia" w:ascii="方正仿宋_GBK" w:hAnsi="方正仿宋_GBK" w:eastAsia="方正仿宋_GBK" w:cs="方正仿宋_GBK"/>
                <w:color w:val="auto"/>
                <w:kern w:val="0"/>
                <w:sz w:val="21"/>
                <w:szCs w:val="21"/>
              </w:rPr>
              <w:t>≤</w:t>
            </w:r>
            <w:r>
              <w:rPr>
                <w:rFonts w:hint="default" w:ascii="Times New Roman" w:hAnsi="Times New Roman" w:eastAsia="宋体" w:cs="Times New Roman"/>
                <w:color w:val="auto"/>
                <w:kern w:val="0"/>
                <w:sz w:val="21"/>
                <w:szCs w:val="21"/>
              </w:rPr>
              <w:t>0.2</w:t>
            </w:r>
            <w:r>
              <w:rPr>
                <w:rFonts w:hint="eastAsia" w:eastAsia="宋体" w:cs="Times New Roman"/>
                <w:color w:val="auto"/>
                <w:kern w:val="0"/>
                <w:sz w:val="21"/>
                <w:szCs w:val="21"/>
                <w:lang w:val="en-US" w:eastAsia="zh-CN"/>
              </w:rPr>
              <w:t>0</w:t>
            </w:r>
            <w:r>
              <w:rPr>
                <w:rFonts w:hint="default" w:ascii="Times New Roman" w:hAnsi="Times New Roman" w:eastAsia="宋体" w:cs="Times New Roman"/>
                <w:color w:val="auto"/>
                <w:kern w:val="0"/>
                <w:sz w:val="21"/>
                <w:szCs w:val="21"/>
              </w:rPr>
              <w:t>W/(m·K)，具有防水</w:t>
            </w:r>
            <w:r>
              <w:rPr>
                <w:rFonts w:hint="default" w:ascii="Times New Roman" w:hAnsi="Times New Roman" w:eastAsia="宋体" w:cs="Times New Roman"/>
                <w:color w:val="auto"/>
                <w:kern w:val="0"/>
                <w:sz w:val="21"/>
                <w:szCs w:val="21"/>
                <w:lang w:val="en-US" w:eastAsia="zh-CN"/>
              </w:rPr>
              <w:t>和</w:t>
            </w:r>
            <w:r>
              <w:rPr>
                <w:rFonts w:hint="default" w:ascii="Times New Roman" w:hAnsi="Times New Roman" w:eastAsia="宋体" w:cs="Times New Roman"/>
                <w:color w:val="auto"/>
                <w:kern w:val="0"/>
                <w:sz w:val="21"/>
                <w:szCs w:val="21"/>
              </w:rPr>
              <w:t>抗裂性好等特点。</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0"/>
                <w:sz w:val="21"/>
                <w:szCs w:val="21"/>
              </w:rPr>
              <w:t>执行标准：</w:t>
            </w:r>
            <w:r>
              <w:rPr>
                <w:rFonts w:hint="default" w:ascii="Times New Roman" w:hAnsi="Times New Roman" w:eastAsia="宋体" w:cs="Times New Roman"/>
                <w:color w:val="auto"/>
                <w:kern w:val="0"/>
                <w:sz w:val="21"/>
                <w:szCs w:val="21"/>
              </w:rPr>
              <w:t>《合成树脂乳液砂壁状建筑涂料》JG/T 24</w:t>
            </w:r>
            <w:r>
              <w:rPr>
                <w:rFonts w:hint="default" w:ascii="Times New Roman" w:hAnsi="Times New Roman" w:eastAsia="宋体" w:cs="Times New Roman"/>
                <w:color w:val="auto"/>
                <w:kern w:val="0"/>
                <w:sz w:val="21"/>
                <w:szCs w:val="21"/>
                <w:lang w:val="en-US" w:eastAsia="zh-CN"/>
              </w:rPr>
              <w:t>和</w:t>
            </w:r>
            <w:r>
              <w:rPr>
                <w:rFonts w:hint="default" w:ascii="Times New Roman" w:hAnsi="Times New Roman" w:eastAsia="宋体" w:cs="Times New Roman"/>
                <w:color w:val="auto"/>
                <w:kern w:val="0"/>
                <w:sz w:val="21"/>
                <w:szCs w:val="21"/>
              </w:rPr>
              <w:t>《建筑外墙用腻子》JG/T157等。</w:t>
            </w:r>
          </w:p>
        </w:tc>
        <w:tc>
          <w:tcPr>
            <w:tcW w:w="7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适用于</w:t>
            </w:r>
            <w:r>
              <w:rPr>
                <w:rFonts w:hint="default" w:ascii="Times New Roman" w:hAnsi="Times New Roman" w:eastAsia="宋体" w:cs="Times New Roman"/>
                <w:color w:val="auto"/>
                <w:kern w:val="0"/>
                <w:sz w:val="21"/>
                <w:szCs w:val="21"/>
                <w:lang w:val="en-US" w:eastAsia="zh-CN"/>
              </w:rPr>
              <w:t>既有</w:t>
            </w:r>
            <w:r>
              <w:rPr>
                <w:rFonts w:hint="default" w:ascii="Times New Roman" w:hAnsi="Times New Roman" w:eastAsia="宋体" w:cs="Times New Roman"/>
                <w:color w:val="auto"/>
                <w:kern w:val="0"/>
                <w:sz w:val="21"/>
                <w:szCs w:val="21"/>
              </w:rPr>
              <w:t>建筑外</w:t>
            </w:r>
            <w:r>
              <w:rPr>
                <w:rFonts w:hint="default" w:ascii="Times New Roman" w:hAnsi="Times New Roman" w:eastAsia="宋体" w:cs="Times New Roman"/>
                <w:color w:val="auto"/>
                <w:kern w:val="0"/>
                <w:sz w:val="21"/>
                <w:szCs w:val="21"/>
                <w:lang w:val="en-US" w:eastAsia="zh-CN"/>
              </w:rPr>
              <w:t>立面装饰工程</w:t>
            </w:r>
            <w:r>
              <w:rPr>
                <w:rFonts w:hint="default" w:ascii="Times New Roman" w:hAnsi="Times New Roman" w:eastAsia="宋体" w:cs="Times New Roman"/>
                <w:color w:val="auto"/>
                <w:kern w:val="0"/>
                <w:sz w:val="21"/>
                <w:szCs w:val="21"/>
              </w:rPr>
              <w:t>。</w:t>
            </w:r>
          </w:p>
        </w:tc>
        <w:tc>
          <w:tcPr>
            <w:tcW w:w="499" w:type="pct"/>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lang w:val="en-US" w:eastAsia="zh-CN" w:bidi="ar-SA"/>
              </w:rPr>
            </w:pPr>
            <w:r>
              <w:rPr>
                <w:rFonts w:hint="default" w:ascii="Times New Roman" w:hAnsi="Times New Roman" w:eastAsia="宋体" w:cs="Times New Roman"/>
                <w:color w:val="auto"/>
                <w:sz w:val="21"/>
                <w:szCs w:val="21"/>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9"/>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竹缠绕复合管</w:t>
            </w:r>
          </w:p>
        </w:tc>
        <w:tc>
          <w:tcPr>
            <w:tcW w:w="4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城乡建设绿色低碳发展领域</w:t>
            </w:r>
          </w:p>
        </w:tc>
        <w:tc>
          <w:tcPr>
            <w:tcW w:w="4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绿色低碳建筑材料</w:t>
            </w:r>
          </w:p>
        </w:tc>
        <w:tc>
          <w:tcPr>
            <w:tcW w:w="19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b/>
                <w:bCs/>
                <w:color w:val="auto"/>
                <w:kern w:val="0"/>
                <w:sz w:val="21"/>
                <w:szCs w:val="21"/>
              </w:rPr>
              <w:t>技术介绍：</w:t>
            </w:r>
            <w:r>
              <w:rPr>
                <w:rFonts w:hint="default" w:ascii="Times New Roman" w:hAnsi="Times New Roman" w:eastAsia="宋体" w:cs="Times New Roman"/>
                <w:color w:val="auto"/>
                <w:kern w:val="0"/>
                <w:sz w:val="21"/>
                <w:szCs w:val="21"/>
              </w:rPr>
              <w:t>竹缠绕复合管是以竹材为基材，树脂为胶黏剂，采用缠绕工艺加工成型的管</w:t>
            </w:r>
            <w:r>
              <w:rPr>
                <w:rFonts w:hint="default" w:ascii="Times New Roman" w:hAnsi="Times New Roman" w:eastAsia="宋体" w:cs="Times New Roman"/>
                <w:color w:val="auto"/>
                <w:kern w:val="0"/>
                <w:sz w:val="21"/>
                <w:szCs w:val="21"/>
                <w:lang w:val="en-US" w:eastAsia="zh-CN"/>
              </w:rPr>
              <w:t>材</w:t>
            </w:r>
            <w:r>
              <w:rPr>
                <w:rFonts w:hint="default" w:ascii="Times New Roman" w:hAnsi="Times New Roman" w:eastAsia="宋体" w:cs="Times New Roman"/>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b/>
                <w:bCs/>
                <w:color w:val="auto"/>
                <w:kern w:val="0"/>
                <w:sz w:val="21"/>
                <w:szCs w:val="21"/>
              </w:rPr>
              <w:t>性能特点：</w:t>
            </w:r>
            <w:r>
              <w:rPr>
                <w:rFonts w:hint="default" w:ascii="Times New Roman" w:hAnsi="Times New Roman" w:eastAsia="宋体" w:cs="Times New Roman"/>
                <w:color w:val="auto"/>
                <w:kern w:val="0"/>
                <w:sz w:val="21"/>
                <w:szCs w:val="21"/>
              </w:rPr>
              <w:t>表面吸水率</w:t>
            </w:r>
            <w:r>
              <w:rPr>
                <w:rFonts w:hint="eastAsia" w:ascii="方正仿宋_GBK" w:hAnsi="方正仿宋_GBK" w:eastAsia="方正仿宋_GBK" w:cs="方正仿宋_GBK"/>
                <w:color w:val="auto"/>
                <w:kern w:val="0"/>
                <w:sz w:val="21"/>
                <w:szCs w:val="21"/>
              </w:rPr>
              <w:t>≤</w:t>
            </w:r>
            <w:r>
              <w:rPr>
                <w:rFonts w:hint="default" w:ascii="Times New Roman" w:hAnsi="Times New Roman" w:eastAsia="宋体" w:cs="Times New Roman"/>
                <w:color w:val="auto"/>
                <w:kern w:val="0"/>
                <w:sz w:val="21"/>
                <w:szCs w:val="21"/>
              </w:rPr>
              <w:t>3%，燃烧</w:t>
            </w:r>
            <w:r>
              <w:rPr>
                <w:rFonts w:hint="default" w:ascii="Times New Roman" w:hAnsi="Times New Roman" w:eastAsia="宋体" w:cs="Times New Roman"/>
                <w:color w:val="auto"/>
                <w:kern w:val="0"/>
                <w:sz w:val="21"/>
                <w:szCs w:val="21"/>
                <w:lang w:val="en-US" w:eastAsia="zh-CN"/>
              </w:rPr>
              <w:t>性能</w:t>
            </w:r>
            <w:r>
              <w:rPr>
                <w:rFonts w:hint="default" w:ascii="Times New Roman" w:hAnsi="Times New Roman" w:eastAsia="宋体" w:cs="Times New Roman"/>
                <w:color w:val="auto"/>
                <w:kern w:val="0"/>
                <w:sz w:val="21"/>
                <w:szCs w:val="21"/>
              </w:rPr>
              <w:t>达到B1级</w:t>
            </w:r>
            <w:r>
              <w:rPr>
                <w:rFonts w:hint="eastAsia"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邵氏硬度</w:t>
            </w:r>
            <w:r>
              <w:rPr>
                <w:rFonts w:hint="eastAsia" w:ascii="方正仿宋_GBK" w:hAnsi="方正仿宋_GBK" w:eastAsia="方正仿宋_GBK" w:cs="方正仿宋_GBK"/>
                <w:color w:val="auto"/>
                <w:kern w:val="0"/>
                <w:sz w:val="21"/>
                <w:szCs w:val="21"/>
              </w:rPr>
              <w:t>≥</w:t>
            </w:r>
            <w:r>
              <w:rPr>
                <w:rFonts w:hint="default" w:ascii="Times New Roman" w:hAnsi="Times New Roman" w:eastAsia="宋体" w:cs="Times New Roman"/>
                <w:color w:val="auto"/>
                <w:kern w:val="0"/>
                <w:sz w:val="21"/>
                <w:szCs w:val="21"/>
              </w:rPr>
              <w:t>60HA，具有重量轻、耐压强度高、刚度好等特点。</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0"/>
                <w:sz w:val="21"/>
                <w:szCs w:val="21"/>
              </w:rPr>
              <w:t>执行标准：</w:t>
            </w:r>
            <w:r>
              <w:rPr>
                <w:rFonts w:hint="default" w:ascii="Times New Roman" w:hAnsi="Times New Roman" w:eastAsia="宋体" w:cs="Times New Roman"/>
                <w:color w:val="auto"/>
                <w:kern w:val="0"/>
                <w:sz w:val="21"/>
                <w:szCs w:val="21"/>
              </w:rPr>
              <w:t>《竹缠绕复合管》GB37805等。</w:t>
            </w:r>
          </w:p>
        </w:tc>
        <w:tc>
          <w:tcPr>
            <w:tcW w:w="7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适用于市政排水工程。</w:t>
            </w:r>
          </w:p>
        </w:tc>
        <w:tc>
          <w:tcPr>
            <w:tcW w:w="499" w:type="pct"/>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lang w:val="en-US" w:eastAsia="zh-CN" w:bidi="ar-SA"/>
              </w:rPr>
            </w:pPr>
            <w:r>
              <w:rPr>
                <w:rFonts w:hint="default" w:ascii="Times New Roman" w:hAnsi="Times New Roman" w:eastAsia="宋体" w:cs="Times New Roman"/>
                <w:color w:val="auto"/>
                <w:sz w:val="21"/>
                <w:szCs w:val="21"/>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9"/>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山地农村零能耗分散式污水处理技术</w:t>
            </w:r>
          </w:p>
        </w:tc>
        <w:tc>
          <w:tcPr>
            <w:tcW w:w="4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美丽乡村建设领域</w:t>
            </w:r>
          </w:p>
        </w:tc>
        <w:tc>
          <w:tcPr>
            <w:tcW w:w="4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生活污水处理技术</w:t>
            </w:r>
          </w:p>
        </w:tc>
        <w:tc>
          <w:tcPr>
            <w:tcW w:w="19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b/>
                <w:bCs/>
                <w:color w:val="auto"/>
                <w:kern w:val="0"/>
                <w:sz w:val="21"/>
                <w:szCs w:val="21"/>
              </w:rPr>
              <w:t>技术介绍：</w:t>
            </w:r>
            <w:r>
              <w:rPr>
                <w:rFonts w:hint="default" w:ascii="Times New Roman" w:hAnsi="Times New Roman" w:eastAsia="宋体" w:cs="Times New Roman"/>
                <w:color w:val="auto"/>
                <w:kern w:val="0"/>
                <w:sz w:val="21"/>
                <w:szCs w:val="21"/>
              </w:rPr>
              <w:t>山地农村零能耗分散式污水处理</w:t>
            </w:r>
            <w:r>
              <w:rPr>
                <w:rFonts w:hint="default" w:ascii="Times New Roman" w:hAnsi="Times New Roman" w:eastAsia="宋体" w:cs="Times New Roman"/>
                <w:color w:val="auto"/>
                <w:kern w:val="0"/>
                <w:sz w:val="21"/>
                <w:szCs w:val="21"/>
                <w:lang w:val="en-US" w:eastAsia="zh-CN"/>
              </w:rPr>
              <w:t>技术</w:t>
            </w:r>
            <w:r>
              <w:rPr>
                <w:rFonts w:hint="default" w:ascii="Times New Roman" w:hAnsi="Times New Roman" w:eastAsia="宋体" w:cs="Times New Roman"/>
                <w:color w:val="auto"/>
                <w:kern w:val="0"/>
                <w:sz w:val="21"/>
                <w:szCs w:val="21"/>
              </w:rPr>
              <w:t>是利用山地高差的重力势能使转笼正常运转</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并利用转笼内填料所吸附的微生物（细菌、藻类、真菌等）来分解和去除污水中有机物质和污染物</w:t>
            </w:r>
            <w:r>
              <w:rPr>
                <w:rFonts w:hint="default" w:ascii="Times New Roman" w:hAnsi="Times New Roman" w:eastAsia="宋体" w:cs="Times New Roman"/>
                <w:color w:val="auto"/>
                <w:kern w:val="0"/>
                <w:sz w:val="21"/>
                <w:szCs w:val="21"/>
                <w:lang w:val="en-US" w:eastAsia="zh-CN"/>
              </w:rPr>
              <w:t>的技术</w:t>
            </w:r>
            <w:r>
              <w:rPr>
                <w:rFonts w:hint="default" w:ascii="Times New Roman" w:hAnsi="Times New Roman" w:eastAsia="宋体" w:cs="Times New Roman"/>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b/>
                <w:bCs/>
                <w:color w:val="auto"/>
                <w:kern w:val="0"/>
                <w:sz w:val="21"/>
                <w:szCs w:val="21"/>
              </w:rPr>
              <w:t>性能特点：</w:t>
            </w:r>
            <w:r>
              <w:rPr>
                <w:rFonts w:hint="default" w:ascii="Times New Roman" w:hAnsi="Times New Roman" w:eastAsia="宋体" w:cs="Times New Roman"/>
                <w:color w:val="auto"/>
                <w:kern w:val="0"/>
                <w:sz w:val="21"/>
                <w:szCs w:val="21"/>
              </w:rPr>
              <w:t>污染物去除率</w:t>
            </w:r>
            <w:r>
              <w:rPr>
                <w:rFonts w:hint="eastAsia" w:ascii="方正仿宋_GBK" w:hAnsi="方正仿宋_GBK" w:eastAsia="方正仿宋_GBK" w:cs="方正仿宋_GBK"/>
                <w:color w:val="auto"/>
                <w:kern w:val="0"/>
                <w:sz w:val="21"/>
                <w:szCs w:val="21"/>
              </w:rPr>
              <w:t>≥</w:t>
            </w:r>
            <w:r>
              <w:rPr>
                <w:rFonts w:hint="default" w:ascii="Times New Roman" w:hAnsi="Times New Roman" w:eastAsia="宋体" w:cs="Times New Roman"/>
                <w:color w:val="auto"/>
                <w:kern w:val="0"/>
                <w:sz w:val="21"/>
                <w:szCs w:val="21"/>
              </w:rPr>
              <w:t>90%，运行</w:t>
            </w:r>
            <w:r>
              <w:rPr>
                <w:rFonts w:hint="default" w:ascii="Times New Roman" w:hAnsi="Times New Roman" w:eastAsia="宋体" w:cs="Times New Roman"/>
                <w:color w:val="auto"/>
                <w:kern w:val="0"/>
                <w:sz w:val="21"/>
                <w:szCs w:val="21"/>
                <w:lang w:val="en-US" w:eastAsia="zh-CN"/>
              </w:rPr>
              <w:t>过程中无</w:t>
            </w:r>
            <w:r>
              <w:rPr>
                <w:rFonts w:hint="default" w:ascii="Times New Roman" w:hAnsi="Times New Roman" w:eastAsia="宋体" w:cs="Times New Roman"/>
                <w:color w:val="auto"/>
                <w:kern w:val="0"/>
                <w:sz w:val="21"/>
                <w:szCs w:val="21"/>
              </w:rPr>
              <w:t>能</w:t>
            </w:r>
            <w:r>
              <w:rPr>
                <w:rFonts w:hint="default" w:ascii="Times New Roman" w:hAnsi="Times New Roman" w:eastAsia="宋体" w:cs="Times New Roman"/>
                <w:color w:val="auto"/>
                <w:kern w:val="0"/>
                <w:sz w:val="21"/>
                <w:szCs w:val="21"/>
                <w:lang w:val="en-US" w:eastAsia="zh-CN"/>
              </w:rPr>
              <w:t>源消</w:t>
            </w:r>
            <w:r>
              <w:rPr>
                <w:rFonts w:hint="default" w:ascii="Times New Roman" w:hAnsi="Times New Roman" w:eastAsia="宋体" w:cs="Times New Roman"/>
                <w:color w:val="auto"/>
                <w:kern w:val="0"/>
                <w:sz w:val="21"/>
                <w:szCs w:val="21"/>
              </w:rPr>
              <w:t>耗，建造成本低。</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0"/>
                <w:sz w:val="21"/>
                <w:szCs w:val="21"/>
              </w:rPr>
              <w:t>执行标准：</w:t>
            </w:r>
            <w:r>
              <w:rPr>
                <w:rFonts w:hint="default" w:ascii="Times New Roman" w:hAnsi="Times New Roman" w:eastAsia="宋体" w:cs="Times New Roman"/>
                <w:color w:val="auto"/>
                <w:kern w:val="0"/>
                <w:sz w:val="21"/>
                <w:szCs w:val="21"/>
              </w:rPr>
              <w:t>《农村生活污水集中处理设施水污染物排放标准》 DB50/848、《农村生活污水处理设施水污染物排放标准》DB51/2626等。</w:t>
            </w:r>
          </w:p>
        </w:tc>
        <w:tc>
          <w:tcPr>
            <w:tcW w:w="7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适用于农村生活污水处理。</w:t>
            </w:r>
          </w:p>
        </w:tc>
        <w:tc>
          <w:tcPr>
            <w:tcW w:w="499" w:type="pct"/>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lang w:val="en-US" w:eastAsia="zh-CN" w:bidi="ar-SA"/>
              </w:rPr>
            </w:pPr>
            <w:r>
              <w:rPr>
                <w:rFonts w:hint="default" w:ascii="Times New Roman" w:hAnsi="Times New Roman" w:eastAsia="宋体" w:cs="Times New Roman"/>
                <w:color w:val="auto"/>
                <w:sz w:val="21"/>
                <w:szCs w:val="21"/>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9"/>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地下工程限压抗浮技术</w:t>
            </w:r>
          </w:p>
        </w:tc>
        <w:tc>
          <w:tcPr>
            <w:tcW w:w="4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城市更新与品质提升领域</w:t>
            </w:r>
          </w:p>
        </w:tc>
        <w:tc>
          <w:tcPr>
            <w:tcW w:w="4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城市地下空间高效开发综合技术</w:t>
            </w:r>
          </w:p>
        </w:tc>
        <w:tc>
          <w:tcPr>
            <w:tcW w:w="19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技术介绍：</w:t>
            </w:r>
            <w:r>
              <w:rPr>
                <w:rFonts w:hint="default" w:ascii="Times New Roman" w:hAnsi="Times New Roman" w:eastAsia="宋体" w:cs="Times New Roman"/>
                <w:color w:val="auto"/>
                <w:sz w:val="21"/>
                <w:szCs w:val="21"/>
              </w:rPr>
              <w:t>地下工程限压抗浮技术</w:t>
            </w:r>
            <w:r>
              <w:rPr>
                <w:rFonts w:hint="eastAsia" w:eastAsia="宋体" w:cs="Times New Roman"/>
                <w:color w:val="auto"/>
                <w:sz w:val="21"/>
                <w:szCs w:val="21"/>
                <w:lang w:val="en-US" w:eastAsia="zh-CN"/>
              </w:rPr>
              <w:t>是通过</w:t>
            </w:r>
            <w:r>
              <w:rPr>
                <w:rFonts w:hint="eastAsia" w:eastAsia="宋体" w:cs="Times New Roman"/>
                <w:color w:val="auto"/>
                <w:sz w:val="21"/>
                <w:szCs w:val="21"/>
                <w:lang w:eastAsia="zh-CN"/>
              </w:rPr>
              <w:t>限制</w:t>
            </w:r>
            <w:r>
              <w:rPr>
                <w:rFonts w:hint="eastAsia" w:eastAsia="宋体" w:cs="Times New Roman"/>
                <w:color w:val="auto"/>
                <w:sz w:val="21"/>
                <w:szCs w:val="21"/>
                <w:lang w:val="en-US" w:eastAsia="zh-CN"/>
              </w:rPr>
              <w:t>和调节</w:t>
            </w:r>
            <w:r>
              <w:rPr>
                <w:rFonts w:hint="default" w:ascii="Times New Roman" w:hAnsi="Times New Roman" w:eastAsia="宋体" w:cs="Times New Roman"/>
                <w:color w:val="auto"/>
                <w:sz w:val="21"/>
                <w:szCs w:val="21"/>
              </w:rPr>
              <w:t>水浮力来解决地下工程抗浮问题</w:t>
            </w:r>
            <w:r>
              <w:rPr>
                <w:rFonts w:hint="eastAsia" w:eastAsia="宋体" w:cs="Times New Roman"/>
                <w:color w:val="auto"/>
                <w:sz w:val="21"/>
                <w:szCs w:val="21"/>
                <w:lang w:val="en-US" w:eastAsia="zh-CN"/>
              </w:rPr>
              <w:t>的技术</w:t>
            </w:r>
            <w:r>
              <w:rPr>
                <w:rFonts w:hint="default" w:ascii="Times New Roman" w:hAnsi="Times New Roman" w:eastAsia="宋体" w:cs="Times New Roman"/>
                <w:color w:val="auto"/>
                <w:sz w:val="21"/>
                <w:szCs w:val="21"/>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性能特点：</w:t>
            </w:r>
            <w:r>
              <w:rPr>
                <w:rFonts w:hint="default" w:ascii="Times New Roman" w:hAnsi="Times New Roman" w:eastAsia="宋体" w:cs="Times New Roman"/>
                <w:color w:val="auto"/>
                <w:sz w:val="21"/>
                <w:szCs w:val="21"/>
              </w:rPr>
              <w:t>抗浮富</w:t>
            </w:r>
            <w:r>
              <w:rPr>
                <w:rFonts w:hint="eastAsia" w:eastAsia="宋体" w:cs="Times New Roman"/>
                <w:color w:val="auto"/>
                <w:sz w:val="21"/>
                <w:szCs w:val="21"/>
                <w:lang w:val="en-US" w:eastAsia="zh-CN"/>
              </w:rPr>
              <w:t>余</w:t>
            </w:r>
            <w:r>
              <w:rPr>
                <w:rFonts w:hint="default" w:ascii="Times New Roman" w:hAnsi="Times New Roman" w:eastAsia="宋体" w:cs="Times New Roman"/>
                <w:color w:val="auto"/>
                <w:sz w:val="21"/>
                <w:szCs w:val="21"/>
              </w:rPr>
              <w:t>度可调</w:t>
            </w:r>
            <w:r>
              <w:rPr>
                <w:rFonts w:hint="eastAsia" w:eastAsia="宋体" w:cs="Times New Roman"/>
                <w:color w:val="auto"/>
                <w:sz w:val="21"/>
                <w:szCs w:val="21"/>
                <w:lang w:eastAsia="zh-CN"/>
              </w:rPr>
              <w:t>，</w:t>
            </w:r>
            <w:r>
              <w:rPr>
                <w:rFonts w:hint="default" w:ascii="Times New Roman" w:hAnsi="Times New Roman" w:eastAsia="宋体" w:cs="Times New Roman"/>
                <w:color w:val="auto"/>
                <w:sz w:val="21"/>
                <w:szCs w:val="21"/>
              </w:rPr>
              <w:t>节能减排、降本增效。限压阀产品工作压力范围为0.01MPa~0.15MPa，不同型号的限压阀最大流量不同。</w:t>
            </w:r>
          </w:p>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sz w:val="21"/>
                <w:szCs w:val="21"/>
              </w:rPr>
              <w:t>执行标准：</w:t>
            </w:r>
            <w:r>
              <w:rPr>
                <w:rFonts w:hint="default" w:ascii="Times New Roman" w:hAnsi="Times New Roman" w:eastAsia="宋体" w:cs="Times New Roman"/>
                <w:color w:val="auto"/>
                <w:sz w:val="21"/>
                <w:szCs w:val="21"/>
              </w:rPr>
              <w:t>《四川省不透水土层地下室排水卸压抗浮技术标准》DBJ51/T140</w:t>
            </w:r>
            <w:r>
              <w:rPr>
                <w:rFonts w:hint="eastAsia" w:ascii="Times New Roman" w:hAnsi="Times New Roman" w:eastAsia="宋体" w:cs="Times New Roman"/>
                <w:color w:val="auto"/>
                <w:sz w:val="21"/>
                <w:szCs w:val="21"/>
                <w:lang w:eastAsia="zh-CN"/>
              </w:rPr>
              <w:t>。</w:t>
            </w:r>
          </w:p>
        </w:tc>
        <w:tc>
          <w:tcPr>
            <w:tcW w:w="7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适用于地下工程抗浮加固。</w:t>
            </w:r>
          </w:p>
        </w:tc>
        <w:tc>
          <w:tcPr>
            <w:tcW w:w="499" w:type="pct"/>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lang w:val="en-US" w:eastAsia="zh-CN" w:bidi="ar-SA"/>
              </w:rPr>
            </w:pPr>
            <w:r>
              <w:rPr>
                <w:rFonts w:hint="default" w:ascii="Times New Roman" w:hAnsi="Times New Roman" w:eastAsia="仿宋_GB2312" w:cs="Times New Roman"/>
                <w:color w:val="auto"/>
                <w:sz w:val="21"/>
                <w:szCs w:val="21"/>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9"/>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outlineLvl w:val="0"/>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既有地下车库增容成套改造技术</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新型城市基础设施建设领域</w:t>
            </w:r>
          </w:p>
        </w:tc>
        <w:tc>
          <w:tcPr>
            <w:tcW w:w="478" w:type="pct"/>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both"/>
              <w:outlineLvl w:val="0"/>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sz w:val="21"/>
                <w:szCs w:val="21"/>
                <w:lang w:val="en-US" w:eastAsia="zh-CN"/>
              </w:rPr>
              <w:t>车路协同的智慧道路设计建设关键技术</w:t>
            </w:r>
          </w:p>
        </w:tc>
        <w:tc>
          <w:tcPr>
            <w:tcW w:w="1952" w:type="pct"/>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b/>
                <w:bCs w:val="0"/>
                <w:color w:val="auto"/>
                <w:sz w:val="21"/>
                <w:szCs w:val="21"/>
              </w:rPr>
              <w:t>技术介绍：</w:t>
            </w:r>
            <w:r>
              <w:rPr>
                <w:rFonts w:hint="default" w:ascii="Times New Roman" w:hAnsi="Times New Roman" w:eastAsia="宋体" w:cs="Times New Roman"/>
                <w:color w:val="auto"/>
                <w:kern w:val="0"/>
                <w:sz w:val="21"/>
                <w:szCs w:val="21"/>
                <w:lang w:val="en-US" w:eastAsia="zh-CN"/>
              </w:rPr>
              <w:t>既有地下车库增容成套改造技术</w:t>
            </w:r>
            <w:r>
              <w:rPr>
                <w:rFonts w:hint="eastAsia" w:eastAsia="宋体" w:cs="Times New Roman"/>
                <w:color w:val="auto"/>
                <w:kern w:val="0"/>
                <w:sz w:val="21"/>
                <w:szCs w:val="21"/>
                <w:lang w:val="en-US" w:eastAsia="zh-CN"/>
              </w:rPr>
              <w:t>是</w:t>
            </w:r>
            <w:r>
              <w:rPr>
                <w:rFonts w:hint="default" w:ascii="Times New Roman" w:hAnsi="Times New Roman" w:eastAsia="宋体" w:cs="Times New Roman"/>
                <w:b w:val="0"/>
                <w:bCs/>
                <w:color w:val="auto"/>
                <w:sz w:val="21"/>
                <w:szCs w:val="21"/>
              </w:rPr>
              <w:t>通过改变车库的构造来降低车位层高，通过车道上方布置风管和排烟管优化停车区管线布局，充分利用车库空间并提高车库品质。</w:t>
            </w:r>
          </w:p>
          <w:p>
            <w:pPr>
              <w:pStyle w:val="9"/>
              <w:keepNext w:val="0"/>
              <w:keepLines w:val="0"/>
              <w:pageBreakBefore w:val="0"/>
              <w:numPr>
                <w:ilvl w:val="0"/>
                <w:numId w:val="0"/>
              </w:numPr>
              <w:kinsoku/>
              <w:wordWrap/>
              <w:overflowPunct/>
              <w:topLinePunct w:val="0"/>
              <w:autoSpaceDE/>
              <w:autoSpaceDN/>
              <w:bidi w:val="0"/>
              <w:adjustRightInd/>
              <w:snapToGrid/>
              <w:spacing w:line="320" w:lineRule="exact"/>
              <w:ind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b/>
                <w:bCs w:val="0"/>
                <w:color w:val="auto"/>
                <w:sz w:val="21"/>
                <w:szCs w:val="21"/>
              </w:rPr>
              <w:t>性能特点：</w:t>
            </w:r>
            <w:r>
              <w:rPr>
                <w:rFonts w:hint="default" w:ascii="Times New Roman" w:hAnsi="Times New Roman" w:eastAsia="宋体" w:cs="Times New Roman"/>
                <w:color w:val="auto"/>
                <w:sz w:val="21"/>
                <w:szCs w:val="21"/>
              </w:rPr>
              <w:t>同比传统停车方式</w:t>
            </w:r>
            <w:r>
              <w:rPr>
                <w:rFonts w:hint="default" w:ascii="Times New Roman" w:hAnsi="Times New Roman" w:cs="Times New Roman"/>
                <w:color w:val="auto"/>
                <w:sz w:val="21"/>
                <w:szCs w:val="21"/>
                <w:lang w:val="en-US"/>
              </w:rPr>
              <w:t>，</w:t>
            </w:r>
            <w:r>
              <w:rPr>
                <w:rFonts w:hint="default" w:ascii="Times New Roman" w:hAnsi="Times New Roman" w:eastAsia="宋体" w:cs="Times New Roman"/>
                <w:color w:val="auto"/>
                <w:sz w:val="21"/>
                <w:szCs w:val="21"/>
              </w:rPr>
              <w:t>可以</w:t>
            </w:r>
            <w:r>
              <w:rPr>
                <w:rFonts w:hint="default" w:ascii="Times New Roman" w:hAnsi="Times New Roman" w:eastAsia="宋体" w:cs="Times New Roman"/>
                <w:color w:val="auto"/>
                <w:sz w:val="21"/>
                <w:szCs w:val="21"/>
                <w:lang w:val="en-US"/>
              </w:rPr>
              <w:t>大幅度</w:t>
            </w:r>
            <w:r>
              <w:rPr>
                <w:rFonts w:hint="default" w:ascii="Times New Roman" w:hAnsi="Times New Roman" w:eastAsia="宋体" w:cs="Times New Roman"/>
                <w:color w:val="auto"/>
                <w:sz w:val="21"/>
                <w:szCs w:val="21"/>
              </w:rPr>
              <w:t>增加停车位</w:t>
            </w:r>
            <w:r>
              <w:rPr>
                <w:rFonts w:hint="default" w:ascii="Times New Roman" w:hAnsi="Times New Roman" w:eastAsia="宋体" w:cs="Times New Roman"/>
                <w:color w:val="auto"/>
                <w:sz w:val="21"/>
                <w:szCs w:val="21"/>
                <w:lang w:val="en-US"/>
              </w:rPr>
              <w:t>、</w:t>
            </w:r>
            <w:r>
              <w:rPr>
                <w:rFonts w:hint="default" w:ascii="Times New Roman" w:hAnsi="Times New Roman" w:eastAsia="宋体" w:cs="Times New Roman"/>
                <w:color w:val="auto"/>
                <w:sz w:val="21"/>
                <w:szCs w:val="21"/>
              </w:rPr>
              <w:t>节约土地。</w:t>
            </w:r>
          </w:p>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rPr>
                <w:rFonts w:hint="eastAsia" w:ascii="Times New Roman" w:hAnsi="Times New Roman" w:eastAsia="黑体" w:cs="Times New Roman"/>
                <w:bCs/>
                <w:color w:val="auto"/>
                <w:kern w:val="44"/>
                <w:sz w:val="21"/>
                <w:szCs w:val="21"/>
                <w:lang w:val="en-US" w:eastAsia="zh-CN" w:bidi="ar-SA"/>
              </w:rPr>
            </w:pPr>
            <w:r>
              <w:rPr>
                <w:rFonts w:hint="default" w:ascii="Times New Roman" w:hAnsi="Times New Roman" w:eastAsia="宋体" w:cs="Times New Roman"/>
                <w:b/>
                <w:bCs w:val="0"/>
                <w:color w:val="auto"/>
                <w:sz w:val="21"/>
                <w:szCs w:val="21"/>
              </w:rPr>
              <w:t>执行标准：</w:t>
            </w:r>
            <w:r>
              <w:rPr>
                <w:rFonts w:hint="default" w:ascii="Times New Roman" w:hAnsi="Times New Roman" w:eastAsia="宋体" w:cs="Times New Roman"/>
                <w:color w:val="auto"/>
                <w:sz w:val="21"/>
                <w:szCs w:val="21"/>
              </w:rPr>
              <w:t>《住宅设计规范》</w:t>
            </w:r>
            <w:r>
              <w:rPr>
                <w:rFonts w:hint="default" w:ascii="Times New Roman" w:hAnsi="Times New Roman" w:cs="Times New Roman"/>
                <w:color w:val="auto"/>
                <w:sz w:val="21"/>
                <w:szCs w:val="21"/>
                <w:lang w:val="en-US"/>
              </w:rPr>
              <w:t>GB 50096</w:t>
            </w:r>
            <w:r>
              <w:rPr>
                <w:rFonts w:hint="default" w:ascii="Times New Roman" w:hAnsi="Times New Roman" w:eastAsia="宋体" w:cs="Times New Roman"/>
                <w:color w:val="auto"/>
                <w:sz w:val="21"/>
                <w:szCs w:val="21"/>
                <w:lang w:val="en-US"/>
              </w:rPr>
              <w:t>、</w:t>
            </w:r>
            <w:r>
              <w:rPr>
                <w:rFonts w:hint="default" w:ascii="Times New Roman" w:hAnsi="Times New Roman" w:eastAsia="宋体" w:cs="Times New Roman"/>
                <w:color w:val="auto"/>
                <w:sz w:val="21"/>
                <w:szCs w:val="21"/>
              </w:rPr>
              <w:t>《车库建筑设计规范》</w:t>
            </w:r>
            <w:r>
              <w:rPr>
                <w:rFonts w:hint="default" w:ascii="Times New Roman" w:hAnsi="Times New Roman" w:cs="Times New Roman"/>
                <w:color w:val="auto"/>
                <w:sz w:val="21"/>
                <w:szCs w:val="21"/>
                <w:lang w:val="en-US"/>
              </w:rPr>
              <w:t>JGJ 100</w:t>
            </w:r>
            <w:r>
              <w:rPr>
                <w:rFonts w:hint="eastAsia" w:eastAsia="宋体" w:cs="Times New Roman"/>
                <w:color w:val="auto"/>
                <w:sz w:val="21"/>
                <w:szCs w:val="21"/>
                <w:lang w:val="en-US" w:eastAsia="zh-CN"/>
              </w:rPr>
              <w:t>和</w:t>
            </w:r>
            <w:r>
              <w:rPr>
                <w:rFonts w:hint="default" w:ascii="Times New Roman" w:hAnsi="Times New Roman" w:eastAsia="宋体" w:cs="Times New Roman"/>
                <w:color w:val="auto"/>
                <w:sz w:val="21"/>
                <w:szCs w:val="21"/>
              </w:rPr>
              <w:t>《汽车库、修车库、停车场</w:t>
            </w:r>
            <w:r>
              <w:rPr>
                <w:rFonts w:hint="default" w:ascii="Times New Roman" w:hAnsi="Times New Roman" w:eastAsia="宋体" w:cs="Times New Roman"/>
                <w:color w:val="auto"/>
                <w:sz w:val="21"/>
                <w:szCs w:val="21"/>
                <w:lang w:val="en-US"/>
              </w:rPr>
              <w:t>设计防火</w:t>
            </w:r>
            <w:r>
              <w:rPr>
                <w:rFonts w:hint="default" w:ascii="Times New Roman" w:hAnsi="Times New Roman" w:eastAsia="宋体" w:cs="Times New Roman"/>
                <w:color w:val="auto"/>
                <w:sz w:val="21"/>
                <w:szCs w:val="21"/>
              </w:rPr>
              <w:t>规范》</w:t>
            </w:r>
            <w:r>
              <w:rPr>
                <w:rFonts w:hint="default" w:ascii="Times New Roman" w:hAnsi="Times New Roman" w:cs="Times New Roman"/>
                <w:color w:val="auto"/>
                <w:sz w:val="21"/>
                <w:szCs w:val="21"/>
                <w:lang w:val="en-US"/>
              </w:rPr>
              <w:t>GB 50067</w:t>
            </w:r>
            <w:r>
              <w:rPr>
                <w:rFonts w:hint="eastAsia" w:cs="Times New Roman"/>
                <w:color w:val="auto"/>
                <w:sz w:val="21"/>
                <w:szCs w:val="21"/>
                <w:lang w:val="en-US" w:eastAsia="zh-CN"/>
              </w:rPr>
              <w:t>等。</w:t>
            </w:r>
          </w:p>
        </w:tc>
        <w:tc>
          <w:tcPr>
            <w:tcW w:w="759" w:type="pct"/>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both"/>
              <w:rPr>
                <w:rFonts w:hint="default" w:ascii="Times New Roman" w:hAnsi="Times New Roman" w:eastAsia="宋体" w:cs="Times New Roman"/>
                <w:bCs/>
                <w:color w:val="auto"/>
                <w:kern w:val="44"/>
                <w:sz w:val="21"/>
                <w:szCs w:val="21"/>
                <w:lang w:val="en-US" w:eastAsia="zh-CN" w:bidi="ar-SA"/>
              </w:rPr>
            </w:pPr>
            <w:r>
              <w:rPr>
                <w:rFonts w:hint="default" w:ascii="Times New Roman" w:hAnsi="Times New Roman" w:eastAsia="宋体" w:cs="Times New Roman"/>
                <w:color w:val="auto"/>
                <w:sz w:val="21"/>
                <w:szCs w:val="21"/>
              </w:rPr>
              <w:t>适用于</w:t>
            </w:r>
            <w:r>
              <w:rPr>
                <w:rFonts w:hint="eastAsia" w:eastAsia="宋体" w:cs="Times New Roman"/>
                <w:color w:val="auto"/>
                <w:sz w:val="21"/>
                <w:szCs w:val="21"/>
                <w:lang w:val="en-US" w:eastAsia="zh-CN"/>
              </w:rPr>
              <w:t>既有</w:t>
            </w:r>
            <w:r>
              <w:rPr>
                <w:rFonts w:hint="default" w:ascii="Times New Roman" w:hAnsi="Times New Roman" w:eastAsia="宋体" w:cs="Times New Roman"/>
                <w:color w:val="auto"/>
                <w:sz w:val="21"/>
                <w:szCs w:val="21"/>
              </w:rPr>
              <w:t>地下车库</w:t>
            </w:r>
            <w:r>
              <w:rPr>
                <w:rFonts w:hint="eastAsia" w:eastAsia="宋体" w:cs="Times New Roman"/>
                <w:color w:val="auto"/>
                <w:sz w:val="21"/>
                <w:szCs w:val="21"/>
                <w:lang w:val="en-US" w:eastAsia="zh-CN"/>
              </w:rPr>
              <w:t>的改造</w:t>
            </w:r>
            <w:r>
              <w:rPr>
                <w:rFonts w:hint="default" w:ascii="Times New Roman" w:hAnsi="Times New Roman" w:eastAsia="宋体" w:cs="Times New Roman"/>
                <w:color w:val="auto"/>
                <w:sz w:val="21"/>
                <w:szCs w:val="21"/>
              </w:rPr>
              <w:t>。</w:t>
            </w:r>
          </w:p>
        </w:tc>
        <w:tc>
          <w:tcPr>
            <w:tcW w:w="499" w:type="pct"/>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lang w:val="en-US" w:eastAsia="zh-CN" w:bidi="ar-SA"/>
              </w:rPr>
            </w:pPr>
            <w:r>
              <w:rPr>
                <w:rFonts w:hint="default" w:ascii="Times New Roman" w:hAnsi="Times New Roman" w:eastAsia="仿宋_GB2312" w:cs="Times New Roman"/>
                <w:color w:val="auto"/>
                <w:sz w:val="21"/>
                <w:szCs w:val="21"/>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9"/>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outlineLvl w:val="0"/>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rPr>
              <w:t>数字集成全变频控制二次供水技术</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城市更新和品质提升领域</w:t>
            </w:r>
          </w:p>
        </w:tc>
        <w:tc>
          <w:tcPr>
            <w:tcW w:w="478" w:type="pct"/>
            <w:vAlign w:val="center"/>
          </w:tcPr>
          <w:p>
            <w:pPr>
              <w:keepNext w:val="0"/>
              <w:keepLines w:val="0"/>
              <w:pageBreakBefore w:val="0"/>
              <w:kinsoku/>
              <w:wordWrap/>
              <w:overflowPunct/>
              <w:topLinePunct w:val="0"/>
              <w:autoSpaceDE/>
              <w:autoSpaceDN/>
              <w:bidi w:val="0"/>
              <w:adjustRightInd/>
              <w:snapToGrid/>
              <w:spacing w:line="300" w:lineRule="exact"/>
              <w:ind w:firstLine="0" w:firstLineChars="0"/>
              <w:outlineLvl w:val="0"/>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sz w:val="21"/>
                <w:szCs w:val="21"/>
                <w:lang w:val="en-US" w:eastAsia="zh-CN"/>
              </w:rPr>
              <w:t>老旧小区功能提升与人居环境改造技术</w:t>
            </w:r>
          </w:p>
        </w:tc>
        <w:tc>
          <w:tcPr>
            <w:tcW w:w="1952" w:type="pct"/>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firstLine="0" w:firstLineChars="0"/>
              <w:rPr>
                <w:rFonts w:hint="eastAsia" w:ascii="Times New Roman" w:hAnsi="Times New Roman" w:eastAsia="宋体" w:cs="Times New Roman"/>
                <w:color w:val="auto"/>
                <w:kern w:val="0"/>
                <w:sz w:val="21"/>
                <w:szCs w:val="21"/>
                <w:lang w:eastAsia="zh-CN"/>
              </w:rPr>
            </w:pPr>
            <w:r>
              <w:rPr>
                <w:rFonts w:hint="default" w:ascii="Times New Roman" w:hAnsi="Times New Roman" w:eastAsia="宋体" w:cs="Times New Roman"/>
                <w:b/>
                <w:bCs w:val="0"/>
                <w:color w:val="auto"/>
                <w:kern w:val="0"/>
                <w:sz w:val="21"/>
                <w:szCs w:val="21"/>
              </w:rPr>
              <w:t>技术介绍：</w:t>
            </w:r>
            <w:r>
              <w:rPr>
                <w:rFonts w:hint="default" w:ascii="Times New Roman" w:hAnsi="Times New Roman" w:eastAsia="宋体" w:cs="Times New Roman"/>
                <w:color w:val="auto"/>
                <w:sz w:val="21"/>
                <w:szCs w:val="21"/>
              </w:rPr>
              <w:t>数字集成全变频控制二次供水技术</w:t>
            </w:r>
            <w:r>
              <w:rPr>
                <w:rFonts w:hint="eastAsia" w:eastAsia="宋体" w:cs="Times New Roman"/>
                <w:color w:val="auto"/>
                <w:sz w:val="21"/>
                <w:szCs w:val="21"/>
                <w:lang w:val="en-US" w:eastAsia="zh-CN"/>
              </w:rPr>
              <w:t>是通过在</w:t>
            </w:r>
            <w:r>
              <w:rPr>
                <w:rFonts w:hint="default" w:ascii="Times New Roman" w:hAnsi="Times New Roman" w:eastAsia="宋体" w:cs="Times New Roman"/>
                <w:color w:val="auto"/>
                <w:kern w:val="0"/>
                <w:sz w:val="21"/>
                <w:szCs w:val="21"/>
              </w:rPr>
              <w:t>每台水泵配置专用变频控制器，</w:t>
            </w:r>
            <w:r>
              <w:rPr>
                <w:rFonts w:hint="eastAsia" w:eastAsia="宋体" w:cs="Times New Roman"/>
                <w:color w:val="auto"/>
                <w:kern w:val="0"/>
                <w:sz w:val="21"/>
                <w:szCs w:val="21"/>
                <w:lang w:val="en-US" w:eastAsia="zh-CN"/>
              </w:rPr>
              <w:t>实现</w:t>
            </w:r>
            <w:r>
              <w:rPr>
                <w:rFonts w:hint="default" w:ascii="Times New Roman" w:hAnsi="Times New Roman" w:eastAsia="宋体" w:cs="Times New Roman"/>
                <w:color w:val="auto"/>
                <w:kern w:val="0"/>
                <w:sz w:val="21"/>
                <w:szCs w:val="21"/>
              </w:rPr>
              <w:t>二次供水设备泵组全变频</w:t>
            </w:r>
            <w:r>
              <w:rPr>
                <w:rFonts w:hint="eastAsia" w:eastAsia="宋体" w:cs="Times New Roman"/>
                <w:color w:val="auto"/>
                <w:kern w:val="0"/>
                <w:sz w:val="21"/>
                <w:szCs w:val="21"/>
                <w:lang w:val="en-US" w:eastAsia="zh-CN"/>
              </w:rPr>
              <w:t>运行的技术。</w:t>
            </w:r>
          </w:p>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rPr>
                <w:rFonts w:hint="default" w:ascii="Times New Roman" w:hAnsi="Times New Roman" w:eastAsia="宋体" w:cs="Times New Roman"/>
                <w:bCs/>
                <w:color w:val="auto"/>
                <w:kern w:val="44"/>
                <w:sz w:val="21"/>
                <w:szCs w:val="21"/>
                <w:lang w:val="en-US" w:eastAsia="zh-CN" w:bidi="ar-SA"/>
              </w:rPr>
            </w:pPr>
            <w:r>
              <w:rPr>
                <w:rFonts w:hint="default" w:ascii="Times New Roman" w:hAnsi="Times New Roman" w:eastAsia="宋体" w:cs="Times New Roman"/>
                <w:b/>
                <w:bCs w:val="0"/>
                <w:color w:val="auto"/>
                <w:kern w:val="0"/>
                <w:sz w:val="21"/>
                <w:szCs w:val="21"/>
              </w:rPr>
              <w:t>性能特点：</w:t>
            </w:r>
            <w:r>
              <w:rPr>
                <w:rFonts w:hint="default" w:ascii="Times New Roman" w:hAnsi="Times New Roman" w:eastAsia="宋体" w:cs="Times New Roman"/>
                <w:color w:val="auto"/>
                <w:kern w:val="0"/>
                <w:sz w:val="21"/>
                <w:szCs w:val="21"/>
              </w:rPr>
              <w:t>实现二次供水设备泵组全变频、高效、节能运行。</w:t>
            </w:r>
          </w:p>
        </w:tc>
        <w:tc>
          <w:tcPr>
            <w:tcW w:w="759" w:type="pct"/>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both"/>
              <w:rPr>
                <w:rFonts w:hint="default" w:ascii="Times New Roman" w:hAnsi="Times New Roman" w:eastAsia="宋体" w:cs="Times New Roman"/>
                <w:bCs/>
                <w:color w:val="auto"/>
                <w:kern w:val="44"/>
                <w:sz w:val="21"/>
                <w:szCs w:val="21"/>
                <w:lang w:val="en-US" w:eastAsia="zh-CN" w:bidi="ar-SA"/>
              </w:rPr>
            </w:pPr>
            <w:r>
              <w:rPr>
                <w:rFonts w:hint="default" w:ascii="Times New Roman" w:hAnsi="Times New Roman" w:eastAsia="宋体" w:cs="Times New Roman"/>
                <w:color w:val="auto"/>
                <w:kern w:val="0"/>
                <w:sz w:val="21"/>
                <w:szCs w:val="21"/>
              </w:rPr>
              <w:t>适用于工业和民用建筑生活供水。</w:t>
            </w:r>
          </w:p>
        </w:tc>
        <w:tc>
          <w:tcPr>
            <w:tcW w:w="499" w:type="pct"/>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lang w:val="en-US" w:eastAsia="zh-CN" w:bidi="ar-SA"/>
              </w:rPr>
            </w:pPr>
            <w:r>
              <w:rPr>
                <w:rFonts w:hint="default" w:ascii="Times New Roman" w:hAnsi="Times New Roman" w:eastAsia="仿宋_GB2312" w:cs="Times New Roman"/>
                <w:color w:val="auto"/>
                <w:sz w:val="21"/>
                <w:szCs w:val="21"/>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9"/>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装配式开槽型混凝土叠合板</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智能建造与新型建筑工业化领域</w:t>
            </w:r>
          </w:p>
        </w:tc>
        <w:tc>
          <w:tcPr>
            <w:tcW w:w="478"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装配式</w:t>
            </w:r>
            <w:r>
              <w:rPr>
                <w:rFonts w:hint="eastAsia" w:ascii="Times New Roman" w:hAnsi="Times New Roman" w:eastAsia="宋体" w:cs="Times New Roman"/>
                <w:color w:val="auto"/>
                <w:kern w:val="0"/>
                <w:sz w:val="21"/>
                <w:szCs w:val="21"/>
                <w:highlight w:val="none"/>
                <w:lang w:val="en-US" w:eastAsia="zh-CN"/>
              </w:rPr>
              <w:t>施工</w:t>
            </w:r>
            <w:r>
              <w:rPr>
                <w:rFonts w:hint="default" w:ascii="Times New Roman" w:hAnsi="Times New Roman" w:eastAsia="宋体" w:cs="Times New Roman"/>
                <w:color w:val="auto"/>
                <w:kern w:val="0"/>
                <w:sz w:val="21"/>
                <w:szCs w:val="21"/>
                <w:highlight w:val="none"/>
              </w:rPr>
              <w:t>技术</w:t>
            </w:r>
          </w:p>
        </w:tc>
        <w:tc>
          <w:tcPr>
            <w:tcW w:w="1952"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b/>
                <w:bCs/>
                <w:color w:val="auto"/>
                <w:kern w:val="0"/>
                <w:sz w:val="21"/>
                <w:szCs w:val="21"/>
                <w:highlight w:val="none"/>
              </w:rPr>
              <w:t>技术介绍：</w:t>
            </w:r>
            <w:r>
              <w:rPr>
                <w:rFonts w:hint="default" w:ascii="Times New Roman" w:hAnsi="Times New Roman" w:eastAsia="宋体" w:cs="Times New Roman"/>
                <w:color w:val="auto"/>
                <w:kern w:val="0"/>
                <w:sz w:val="21"/>
                <w:szCs w:val="21"/>
                <w:highlight w:val="none"/>
              </w:rPr>
              <w:t>装配式开槽型混凝土叠合板</w:t>
            </w:r>
            <w:r>
              <w:rPr>
                <w:rFonts w:hint="default" w:ascii="Times New Roman" w:hAnsi="Times New Roman" w:eastAsia="宋体" w:cs="Times New Roman"/>
                <w:color w:val="auto"/>
                <w:kern w:val="0"/>
                <w:sz w:val="21"/>
                <w:szCs w:val="21"/>
                <w:highlight w:val="none"/>
                <w:lang w:val="en-US" w:eastAsia="zh-CN"/>
              </w:rPr>
              <w:t>是</w:t>
            </w:r>
            <w:r>
              <w:rPr>
                <w:rFonts w:hint="default" w:ascii="Times New Roman" w:hAnsi="Times New Roman" w:eastAsia="宋体" w:cs="Times New Roman"/>
                <w:color w:val="auto"/>
                <w:kern w:val="0"/>
                <w:sz w:val="21"/>
                <w:szCs w:val="21"/>
                <w:highlight w:val="none"/>
              </w:rPr>
              <w:t>底部</w:t>
            </w:r>
            <w:r>
              <w:rPr>
                <w:rFonts w:hint="default" w:ascii="Times New Roman" w:hAnsi="Times New Roman" w:eastAsia="宋体" w:cs="Times New Roman"/>
                <w:color w:val="auto"/>
                <w:kern w:val="0"/>
                <w:sz w:val="21"/>
                <w:szCs w:val="21"/>
                <w:highlight w:val="none"/>
                <w:lang w:val="en-US" w:eastAsia="zh-CN"/>
              </w:rPr>
              <w:t>采用不出筋但预留槽口的</w:t>
            </w:r>
            <w:r>
              <w:rPr>
                <w:rFonts w:hint="default" w:ascii="Times New Roman" w:hAnsi="Times New Roman" w:eastAsia="宋体" w:cs="Times New Roman"/>
                <w:color w:val="auto"/>
                <w:kern w:val="0"/>
                <w:sz w:val="21"/>
                <w:szCs w:val="21"/>
                <w:highlight w:val="none"/>
              </w:rPr>
              <w:t>混凝土预制板</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lang w:val="en-US" w:eastAsia="zh-CN"/>
              </w:rPr>
              <w:t>顶</w:t>
            </w:r>
            <w:r>
              <w:rPr>
                <w:rFonts w:hint="default" w:ascii="Times New Roman" w:hAnsi="Times New Roman" w:eastAsia="宋体" w:cs="Times New Roman"/>
                <w:color w:val="auto"/>
                <w:kern w:val="0"/>
                <w:sz w:val="21"/>
                <w:szCs w:val="21"/>
                <w:highlight w:val="none"/>
              </w:rPr>
              <w:t>部</w:t>
            </w:r>
            <w:r>
              <w:rPr>
                <w:rFonts w:hint="default" w:ascii="Times New Roman" w:hAnsi="Times New Roman" w:eastAsia="宋体" w:cs="Times New Roman"/>
                <w:color w:val="auto"/>
                <w:kern w:val="0"/>
                <w:sz w:val="21"/>
                <w:szCs w:val="21"/>
                <w:highlight w:val="none"/>
                <w:lang w:val="en-US" w:eastAsia="zh-CN"/>
              </w:rPr>
              <w:t>采用现场</w:t>
            </w:r>
            <w:r>
              <w:rPr>
                <w:rFonts w:hint="default" w:ascii="Times New Roman" w:hAnsi="Times New Roman" w:eastAsia="宋体" w:cs="Times New Roman"/>
                <w:color w:val="auto"/>
                <w:kern w:val="0"/>
                <w:sz w:val="21"/>
                <w:szCs w:val="21"/>
                <w:highlight w:val="none"/>
              </w:rPr>
              <w:t>后浇混凝土</w:t>
            </w:r>
            <w:r>
              <w:rPr>
                <w:rFonts w:hint="default" w:ascii="Times New Roman" w:hAnsi="Times New Roman" w:eastAsia="宋体" w:cs="Times New Roman"/>
                <w:color w:val="auto"/>
                <w:kern w:val="0"/>
                <w:sz w:val="21"/>
                <w:szCs w:val="21"/>
                <w:highlight w:val="none"/>
                <w:lang w:val="en-US" w:eastAsia="zh-CN"/>
              </w:rPr>
              <w:t>形成的</w:t>
            </w:r>
            <w:r>
              <w:rPr>
                <w:rFonts w:hint="default" w:ascii="Times New Roman" w:hAnsi="Times New Roman" w:eastAsia="宋体" w:cs="Times New Roman"/>
                <w:color w:val="auto"/>
                <w:kern w:val="0"/>
                <w:sz w:val="21"/>
                <w:szCs w:val="21"/>
                <w:highlight w:val="none"/>
              </w:rPr>
              <w:t>叠合</w:t>
            </w:r>
            <w:r>
              <w:rPr>
                <w:rFonts w:hint="default" w:ascii="Times New Roman" w:hAnsi="Times New Roman" w:eastAsia="宋体" w:cs="Times New Roman"/>
                <w:color w:val="auto"/>
                <w:kern w:val="0"/>
                <w:sz w:val="21"/>
                <w:szCs w:val="21"/>
                <w:highlight w:val="none"/>
                <w:lang w:val="en-US" w:eastAsia="zh-CN"/>
              </w:rPr>
              <w:t>板</w:t>
            </w:r>
            <w:r>
              <w:rPr>
                <w:rFonts w:hint="default" w:ascii="Times New Roman" w:hAnsi="Times New Roman" w:eastAsia="宋体" w:cs="Times New Roman"/>
                <w:color w:val="auto"/>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b/>
                <w:bCs/>
                <w:color w:val="auto"/>
                <w:kern w:val="0"/>
                <w:sz w:val="21"/>
                <w:szCs w:val="21"/>
                <w:highlight w:val="none"/>
              </w:rPr>
              <w:t>性能特点：</w:t>
            </w:r>
            <w:r>
              <w:rPr>
                <w:rFonts w:hint="default" w:ascii="Times New Roman" w:hAnsi="Times New Roman" w:eastAsia="宋体" w:cs="Times New Roman"/>
                <w:color w:val="auto"/>
                <w:kern w:val="0"/>
                <w:sz w:val="21"/>
                <w:szCs w:val="21"/>
                <w:highlight w:val="none"/>
              </w:rPr>
              <w:t>板端无外伸钢筋，板面无桁架钢筋，单、双向板均可实现密拼连接，节约施工周期。</w:t>
            </w:r>
          </w:p>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b/>
                <w:bCs/>
                <w:color w:val="auto"/>
                <w:kern w:val="0"/>
                <w:sz w:val="21"/>
                <w:szCs w:val="21"/>
                <w:highlight w:val="none"/>
              </w:rPr>
              <w:t>执行标准：</w:t>
            </w:r>
            <w:r>
              <w:rPr>
                <w:rFonts w:hint="default" w:ascii="Times New Roman" w:hAnsi="Times New Roman" w:eastAsia="宋体" w:cs="Times New Roman"/>
                <w:color w:val="auto"/>
                <w:kern w:val="0"/>
                <w:sz w:val="21"/>
                <w:szCs w:val="21"/>
                <w:highlight w:val="none"/>
              </w:rPr>
              <w:t>《混凝土结构设计规范》GB50010。</w:t>
            </w:r>
          </w:p>
        </w:tc>
        <w:tc>
          <w:tcPr>
            <w:tcW w:w="759"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适用于</w:t>
            </w:r>
            <w:r>
              <w:rPr>
                <w:rFonts w:hint="default" w:ascii="Times New Roman" w:hAnsi="Times New Roman" w:eastAsia="宋体" w:cs="Times New Roman"/>
                <w:color w:val="auto"/>
                <w:kern w:val="0"/>
                <w:sz w:val="21"/>
                <w:szCs w:val="21"/>
                <w:highlight w:val="none"/>
                <w:lang w:val="en-US" w:eastAsia="zh-CN"/>
              </w:rPr>
              <w:t>中小跨度的混凝土楼盖工程</w:t>
            </w:r>
            <w:r>
              <w:rPr>
                <w:rFonts w:hint="default" w:ascii="Times New Roman" w:hAnsi="Times New Roman" w:eastAsia="宋体" w:cs="Times New Roman"/>
                <w:color w:val="auto"/>
                <w:kern w:val="0"/>
                <w:sz w:val="21"/>
                <w:szCs w:val="21"/>
                <w:highlight w:val="none"/>
              </w:rPr>
              <w:t>。</w:t>
            </w:r>
          </w:p>
        </w:tc>
        <w:tc>
          <w:tcPr>
            <w:tcW w:w="499" w:type="pct"/>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highlight w:val="none"/>
                <w:lang w:val="en-US" w:eastAsia="zh-CN" w:bidi="ar-SA"/>
              </w:rPr>
            </w:pPr>
            <w:r>
              <w:rPr>
                <w:rFonts w:hint="default" w:ascii="Times New Roman" w:hAnsi="Times New Roman" w:eastAsia="宋体" w:cs="Times New Roman"/>
                <w:color w:val="auto"/>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9"/>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装配式预应力预制底板空心楼盖</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智能建造与新型建筑工业化领域</w:t>
            </w:r>
          </w:p>
        </w:tc>
        <w:tc>
          <w:tcPr>
            <w:tcW w:w="478"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装配式</w:t>
            </w:r>
            <w:r>
              <w:rPr>
                <w:rFonts w:hint="eastAsia" w:ascii="Times New Roman" w:hAnsi="Times New Roman" w:eastAsia="宋体" w:cs="Times New Roman"/>
                <w:color w:val="auto"/>
                <w:kern w:val="0"/>
                <w:sz w:val="21"/>
                <w:szCs w:val="21"/>
                <w:highlight w:val="none"/>
                <w:lang w:val="en-US" w:eastAsia="zh-CN"/>
              </w:rPr>
              <w:t>施工</w:t>
            </w:r>
            <w:r>
              <w:rPr>
                <w:rFonts w:hint="default" w:ascii="Times New Roman" w:hAnsi="Times New Roman" w:eastAsia="宋体" w:cs="Times New Roman"/>
                <w:color w:val="auto"/>
                <w:kern w:val="0"/>
                <w:sz w:val="21"/>
                <w:szCs w:val="21"/>
                <w:highlight w:val="none"/>
              </w:rPr>
              <w:t>技术</w:t>
            </w:r>
          </w:p>
        </w:tc>
        <w:tc>
          <w:tcPr>
            <w:tcW w:w="1952"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b/>
                <w:bCs/>
                <w:color w:val="auto"/>
                <w:kern w:val="0"/>
                <w:sz w:val="21"/>
                <w:szCs w:val="21"/>
                <w:highlight w:val="none"/>
              </w:rPr>
              <w:t>技术介绍</w:t>
            </w:r>
            <w:r>
              <w:rPr>
                <w:rFonts w:hint="default" w:ascii="Times New Roman" w:hAnsi="Times New Roman" w:eastAsia="宋体" w:cs="Times New Roman"/>
                <w:color w:val="auto"/>
                <w:kern w:val="0"/>
                <w:sz w:val="21"/>
                <w:szCs w:val="21"/>
                <w:highlight w:val="none"/>
              </w:rPr>
              <w:t>：装配式预应力预制底板空心楼盖</w:t>
            </w:r>
            <w:r>
              <w:rPr>
                <w:rFonts w:hint="default" w:ascii="Times New Roman" w:hAnsi="Times New Roman" w:eastAsia="宋体" w:cs="Times New Roman"/>
                <w:color w:val="auto"/>
                <w:kern w:val="0"/>
                <w:sz w:val="21"/>
                <w:szCs w:val="21"/>
                <w:highlight w:val="none"/>
                <w:lang w:val="en-US" w:eastAsia="zh-CN"/>
              </w:rPr>
              <w:t>是</w:t>
            </w:r>
            <w:r>
              <w:rPr>
                <w:rFonts w:hint="default" w:ascii="Times New Roman" w:hAnsi="Times New Roman" w:eastAsia="宋体" w:cs="Times New Roman"/>
                <w:color w:val="auto"/>
                <w:kern w:val="0"/>
                <w:sz w:val="21"/>
                <w:szCs w:val="21"/>
                <w:highlight w:val="none"/>
              </w:rPr>
              <w:t>以预应力预制薄板为底板</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在预应力预制底板顶部铺设钢筋和填充体后一次浇筑形成</w:t>
            </w:r>
            <w:r>
              <w:rPr>
                <w:rFonts w:hint="default" w:ascii="Times New Roman" w:hAnsi="Times New Roman" w:eastAsia="宋体" w:cs="Times New Roman"/>
                <w:color w:val="auto"/>
                <w:kern w:val="0"/>
                <w:sz w:val="21"/>
                <w:szCs w:val="21"/>
                <w:highlight w:val="none"/>
                <w:lang w:val="en-US" w:eastAsia="zh-CN"/>
              </w:rPr>
              <w:t>的</w:t>
            </w:r>
            <w:r>
              <w:rPr>
                <w:rFonts w:hint="default" w:ascii="Times New Roman" w:hAnsi="Times New Roman" w:eastAsia="宋体" w:cs="Times New Roman"/>
                <w:color w:val="auto"/>
                <w:kern w:val="0"/>
                <w:sz w:val="21"/>
                <w:szCs w:val="21"/>
                <w:highlight w:val="none"/>
              </w:rPr>
              <w:t>空心楼盖。</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b/>
                <w:bCs/>
                <w:color w:val="auto"/>
                <w:kern w:val="0"/>
                <w:sz w:val="21"/>
                <w:szCs w:val="21"/>
                <w:highlight w:val="none"/>
              </w:rPr>
              <w:t>性能特点：</w:t>
            </w:r>
            <w:r>
              <w:rPr>
                <w:rFonts w:hint="default" w:ascii="Times New Roman" w:hAnsi="Times New Roman" w:eastAsia="宋体" w:cs="Times New Roman"/>
                <w:b w:val="0"/>
                <w:bCs w:val="0"/>
                <w:color w:val="auto"/>
                <w:kern w:val="0"/>
                <w:sz w:val="21"/>
                <w:szCs w:val="21"/>
                <w:highlight w:val="none"/>
                <w:lang w:val="en-US" w:eastAsia="zh-CN"/>
              </w:rPr>
              <w:t>实现免模板，减少支撑</w:t>
            </w:r>
            <w:r>
              <w:rPr>
                <w:rFonts w:hint="default" w:ascii="Times New Roman" w:hAnsi="Times New Roman" w:eastAsia="宋体" w:cs="Times New Roman"/>
                <w:b/>
                <w:bCs/>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rPr>
              <w:t>节省混凝土</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完成面平整度高。</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b/>
                <w:bCs/>
                <w:color w:val="auto"/>
                <w:kern w:val="0"/>
                <w:sz w:val="21"/>
                <w:szCs w:val="21"/>
                <w:highlight w:val="none"/>
              </w:rPr>
              <w:t>执行标准：</w:t>
            </w:r>
            <w:r>
              <w:rPr>
                <w:rFonts w:hint="default" w:ascii="Times New Roman" w:hAnsi="Times New Roman" w:eastAsia="宋体" w:cs="Times New Roman"/>
                <w:color w:val="auto"/>
                <w:kern w:val="0"/>
                <w:sz w:val="21"/>
                <w:szCs w:val="21"/>
                <w:highlight w:val="none"/>
              </w:rPr>
              <w:t>《现浇混凝土空心楼盖技术规程》JGJ268、《重庆市现浇混凝土空心楼盖结构技术标准》DBJ50-359等。</w:t>
            </w:r>
          </w:p>
        </w:tc>
        <w:tc>
          <w:tcPr>
            <w:tcW w:w="759"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适用于</w:t>
            </w:r>
            <w:r>
              <w:rPr>
                <w:rFonts w:hint="default" w:ascii="Times New Roman" w:hAnsi="Times New Roman" w:eastAsia="宋体" w:cs="Times New Roman"/>
                <w:color w:val="auto"/>
                <w:kern w:val="0"/>
                <w:sz w:val="21"/>
                <w:szCs w:val="21"/>
                <w:highlight w:val="none"/>
                <w:lang w:val="en-US" w:eastAsia="zh-CN"/>
              </w:rPr>
              <w:t>工业与民用建筑</w:t>
            </w:r>
            <w:r>
              <w:rPr>
                <w:rFonts w:hint="default" w:ascii="Times New Roman" w:hAnsi="Times New Roman" w:eastAsia="宋体" w:cs="Times New Roman"/>
                <w:color w:val="auto"/>
                <w:kern w:val="0"/>
                <w:sz w:val="21"/>
                <w:szCs w:val="21"/>
                <w:highlight w:val="none"/>
              </w:rPr>
              <w:t>。</w:t>
            </w:r>
          </w:p>
        </w:tc>
        <w:tc>
          <w:tcPr>
            <w:tcW w:w="499" w:type="pct"/>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highlight w:val="none"/>
                <w:lang w:val="en-US" w:eastAsia="zh-CN" w:bidi="ar-SA"/>
              </w:rPr>
            </w:pPr>
            <w:r>
              <w:rPr>
                <w:rFonts w:hint="default" w:ascii="Times New Roman" w:hAnsi="Times New Roman" w:eastAsia="宋体" w:cs="Times New Roman"/>
                <w:color w:val="auto"/>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9"/>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装配式</w:t>
            </w:r>
            <w:r>
              <w:rPr>
                <w:rFonts w:hint="default" w:ascii="Times New Roman" w:hAnsi="Times New Roman" w:eastAsia="宋体" w:cs="Times New Roman"/>
                <w:color w:val="auto"/>
                <w:kern w:val="0"/>
                <w:sz w:val="21"/>
                <w:szCs w:val="21"/>
                <w:highlight w:val="none"/>
              </w:rPr>
              <w:t>钢管</w:t>
            </w:r>
            <w:r>
              <w:rPr>
                <w:rFonts w:hint="default" w:ascii="Times New Roman" w:hAnsi="Times New Roman" w:eastAsia="宋体" w:cs="Times New Roman"/>
                <w:color w:val="auto"/>
                <w:kern w:val="0"/>
                <w:sz w:val="21"/>
                <w:szCs w:val="21"/>
                <w:highlight w:val="none"/>
                <w:lang w:val="en-US" w:eastAsia="zh-CN"/>
              </w:rPr>
              <w:t>混凝土</w:t>
            </w:r>
            <w:r>
              <w:rPr>
                <w:rFonts w:hint="default" w:ascii="Times New Roman" w:hAnsi="Times New Roman" w:eastAsia="宋体" w:cs="Times New Roman"/>
                <w:color w:val="auto"/>
                <w:kern w:val="0"/>
                <w:sz w:val="21"/>
                <w:szCs w:val="21"/>
                <w:highlight w:val="none"/>
              </w:rPr>
              <w:t>约束柱结构</w:t>
            </w:r>
            <w:r>
              <w:rPr>
                <w:rFonts w:hint="default" w:ascii="Times New Roman" w:hAnsi="Times New Roman" w:eastAsia="宋体" w:cs="Times New Roman"/>
                <w:color w:val="auto"/>
                <w:kern w:val="0"/>
                <w:sz w:val="21"/>
                <w:szCs w:val="21"/>
                <w:highlight w:val="none"/>
                <w:lang w:val="en-US" w:eastAsia="zh-CN"/>
              </w:rPr>
              <w:t>体系</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智能建造与新型建筑工业化领域</w:t>
            </w:r>
          </w:p>
        </w:tc>
        <w:tc>
          <w:tcPr>
            <w:tcW w:w="478"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装配式</w:t>
            </w:r>
            <w:r>
              <w:rPr>
                <w:rFonts w:hint="eastAsia" w:ascii="Times New Roman" w:hAnsi="Times New Roman" w:eastAsia="宋体" w:cs="Times New Roman"/>
                <w:color w:val="auto"/>
                <w:kern w:val="0"/>
                <w:sz w:val="21"/>
                <w:szCs w:val="21"/>
                <w:highlight w:val="none"/>
                <w:lang w:val="en-US" w:eastAsia="zh-CN"/>
              </w:rPr>
              <w:t>施工</w:t>
            </w:r>
            <w:r>
              <w:rPr>
                <w:rFonts w:hint="default" w:ascii="Times New Roman" w:hAnsi="Times New Roman" w:eastAsia="宋体" w:cs="Times New Roman"/>
                <w:color w:val="auto"/>
                <w:kern w:val="0"/>
                <w:sz w:val="21"/>
                <w:szCs w:val="21"/>
                <w:highlight w:val="none"/>
              </w:rPr>
              <w:t>技术</w:t>
            </w:r>
          </w:p>
        </w:tc>
        <w:tc>
          <w:tcPr>
            <w:tcW w:w="1952"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b/>
                <w:bCs/>
                <w:color w:val="auto"/>
                <w:kern w:val="0"/>
                <w:sz w:val="21"/>
                <w:szCs w:val="21"/>
                <w:highlight w:val="none"/>
              </w:rPr>
              <w:t>技术介绍：</w:t>
            </w:r>
            <w:r>
              <w:rPr>
                <w:rFonts w:hint="default" w:ascii="Times New Roman" w:hAnsi="Times New Roman" w:eastAsia="宋体" w:cs="Times New Roman"/>
                <w:color w:val="auto"/>
                <w:kern w:val="0"/>
                <w:sz w:val="21"/>
                <w:szCs w:val="21"/>
                <w:highlight w:val="none"/>
                <w:lang w:val="en-US" w:eastAsia="zh-CN"/>
              </w:rPr>
              <w:t>装配式</w:t>
            </w:r>
            <w:r>
              <w:rPr>
                <w:rFonts w:hint="default" w:ascii="Times New Roman" w:hAnsi="Times New Roman" w:eastAsia="宋体" w:cs="Times New Roman"/>
                <w:color w:val="auto"/>
                <w:kern w:val="0"/>
                <w:sz w:val="21"/>
                <w:szCs w:val="21"/>
                <w:highlight w:val="none"/>
              </w:rPr>
              <w:t>钢管</w:t>
            </w:r>
            <w:r>
              <w:rPr>
                <w:rFonts w:hint="default" w:ascii="Times New Roman" w:hAnsi="Times New Roman" w:eastAsia="宋体" w:cs="Times New Roman"/>
                <w:color w:val="auto"/>
                <w:kern w:val="0"/>
                <w:sz w:val="21"/>
                <w:szCs w:val="21"/>
                <w:highlight w:val="none"/>
                <w:lang w:val="en-US" w:eastAsia="zh-CN"/>
              </w:rPr>
              <w:t>混凝土</w:t>
            </w:r>
            <w:r>
              <w:rPr>
                <w:rFonts w:hint="default" w:ascii="Times New Roman" w:hAnsi="Times New Roman" w:eastAsia="宋体" w:cs="Times New Roman"/>
                <w:color w:val="auto"/>
                <w:kern w:val="0"/>
                <w:sz w:val="21"/>
                <w:szCs w:val="21"/>
                <w:highlight w:val="none"/>
              </w:rPr>
              <w:t>约束柱</w:t>
            </w:r>
            <w:r>
              <w:rPr>
                <w:rFonts w:hint="default" w:ascii="Times New Roman" w:hAnsi="Times New Roman" w:eastAsia="宋体" w:cs="Times New Roman"/>
                <w:color w:val="auto"/>
                <w:kern w:val="0"/>
                <w:sz w:val="21"/>
                <w:szCs w:val="21"/>
                <w:highlight w:val="none"/>
                <w:lang w:val="en-US" w:eastAsia="zh-CN"/>
              </w:rPr>
              <w:t>结构体系是采用钢管约束混凝土柱的结构体系，其中钢管约束混凝土柱由核心混凝土和不直接承担竖向荷载的外包薄壁钢管组成的钢-混凝土组合柱。</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b/>
                <w:bCs/>
                <w:color w:val="auto"/>
                <w:kern w:val="0"/>
                <w:sz w:val="21"/>
                <w:szCs w:val="21"/>
                <w:highlight w:val="none"/>
              </w:rPr>
              <w:t>性能特点：</w:t>
            </w:r>
            <w:r>
              <w:rPr>
                <w:rFonts w:hint="default" w:ascii="Times New Roman" w:hAnsi="Times New Roman" w:eastAsia="宋体" w:cs="Times New Roman"/>
                <w:color w:val="auto"/>
                <w:kern w:val="0"/>
                <w:sz w:val="21"/>
                <w:szCs w:val="21"/>
                <w:highlight w:val="none"/>
              </w:rPr>
              <w:t>具有施工效率高、增加建筑内部使用空间、减少建筑材料用量等特点。</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b/>
                <w:bCs/>
                <w:color w:val="auto"/>
                <w:kern w:val="0"/>
                <w:sz w:val="21"/>
                <w:szCs w:val="21"/>
                <w:highlight w:val="none"/>
              </w:rPr>
              <w:t>执行标准：</w:t>
            </w:r>
            <w:r>
              <w:rPr>
                <w:rFonts w:hint="default" w:ascii="Times New Roman" w:hAnsi="Times New Roman" w:eastAsia="宋体" w:cs="Times New Roman"/>
                <w:color w:val="auto"/>
                <w:kern w:val="0"/>
                <w:sz w:val="21"/>
                <w:szCs w:val="21"/>
                <w:highlight w:val="none"/>
              </w:rPr>
              <w:t>《钢管约束混凝土结构技术标准》JGJ</w:t>
            </w:r>
            <w:r>
              <w:rPr>
                <w:rFonts w:hint="default"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rPr>
              <w:t>T 471等。</w:t>
            </w:r>
          </w:p>
        </w:tc>
        <w:tc>
          <w:tcPr>
            <w:tcW w:w="759"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适用于</w:t>
            </w:r>
            <w:r>
              <w:rPr>
                <w:rFonts w:hint="default" w:ascii="Times New Roman" w:hAnsi="Times New Roman" w:eastAsia="宋体" w:cs="Times New Roman"/>
                <w:color w:val="auto"/>
                <w:kern w:val="0"/>
                <w:sz w:val="21"/>
                <w:szCs w:val="21"/>
                <w:highlight w:val="none"/>
                <w:lang w:val="en-US" w:eastAsia="zh-CN"/>
              </w:rPr>
              <w:t>民用建筑及市政工程。</w:t>
            </w:r>
          </w:p>
        </w:tc>
        <w:tc>
          <w:tcPr>
            <w:tcW w:w="499" w:type="pct"/>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highlight w:val="none"/>
                <w:lang w:val="en-US" w:eastAsia="zh-CN" w:bidi="ar-SA"/>
              </w:rPr>
            </w:pPr>
            <w:r>
              <w:rPr>
                <w:rFonts w:hint="default" w:ascii="Times New Roman" w:hAnsi="Times New Roman" w:eastAsia="宋体" w:cs="Times New Roman"/>
                <w:color w:val="auto"/>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9"/>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BIM正向设计校审一体化软件</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智能建造与新型建筑工业化领域</w:t>
            </w:r>
          </w:p>
        </w:tc>
        <w:tc>
          <w:tcPr>
            <w:tcW w:w="478"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建筑信息模型（BIM）及信息化技术</w:t>
            </w:r>
          </w:p>
        </w:tc>
        <w:tc>
          <w:tcPr>
            <w:tcW w:w="1952"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b/>
                <w:bCs/>
                <w:color w:val="auto"/>
                <w:kern w:val="0"/>
                <w:sz w:val="21"/>
                <w:szCs w:val="21"/>
                <w:highlight w:val="none"/>
              </w:rPr>
              <w:t>技术介绍</w:t>
            </w:r>
            <w:r>
              <w:rPr>
                <w:rFonts w:hint="default" w:ascii="Times New Roman" w:hAnsi="Times New Roman" w:eastAsia="宋体" w:cs="Times New Roman"/>
                <w:color w:val="auto"/>
                <w:kern w:val="0"/>
                <w:sz w:val="21"/>
                <w:szCs w:val="21"/>
                <w:highlight w:val="none"/>
              </w:rPr>
              <w:t>：BIM正向设计校审一体化软件是基于R</w:t>
            </w:r>
            <w:r>
              <w:rPr>
                <w:rFonts w:hint="eastAsia" w:eastAsia="宋体" w:cs="Times New Roman"/>
                <w:color w:val="auto"/>
                <w:kern w:val="0"/>
                <w:sz w:val="21"/>
                <w:szCs w:val="21"/>
                <w:highlight w:val="none"/>
                <w:lang w:val="en-US" w:eastAsia="zh-CN"/>
              </w:rPr>
              <w:t>evit</w:t>
            </w:r>
            <w:r>
              <w:rPr>
                <w:rFonts w:hint="default" w:ascii="Times New Roman" w:hAnsi="Times New Roman" w:eastAsia="宋体" w:cs="Times New Roman"/>
                <w:color w:val="auto"/>
                <w:kern w:val="0"/>
                <w:sz w:val="21"/>
                <w:szCs w:val="21"/>
                <w:highlight w:val="none"/>
              </w:rPr>
              <w:t>原生功能研发的BIM正向设计校审一体化软件。</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b/>
                <w:bCs/>
                <w:color w:val="auto"/>
                <w:kern w:val="0"/>
                <w:sz w:val="21"/>
                <w:szCs w:val="21"/>
                <w:highlight w:val="none"/>
              </w:rPr>
              <w:t>性能特点：</w:t>
            </w:r>
            <w:r>
              <w:rPr>
                <w:rFonts w:hint="default" w:ascii="Times New Roman" w:hAnsi="Times New Roman" w:eastAsia="宋体" w:cs="Times New Roman"/>
                <w:color w:val="auto"/>
                <w:kern w:val="0"/>
                <w:sz w:val="21"/>
                <w:szCs w:val="21"/>
                <w:highlight w:val="none"/>
                <w:lang w:val="en-US" w:eastAsia="zh-CN"/>
              </w:rPr>
              <w:t>通过</w:t>
            </w:r>
            <w:r>
              <w:rPr>
                <w:rFonts w:hint="default" w:ascii="Times New Roman" w:hAnsi="Times New Roman" w:eastAsia="宋体" w:cs="Times New Roman"/>
                <w:color w:val="auto"/>
                <w:kern w:val="0"/>
                <w:sz w:val="21"/>
                <w:szCs w:val="21"/>
                <w:highlight w:val="none"/>
              </w:rPr>
              <w:t>BIM模型</w:t>
            </w:r>
            <w:r>
              <w:rPr>
                <w:rFonts w:hint="default" w:ascii="Times New Roman" w:hAnsi="Times New Roman" w:eastAsia="宋体" w:cs="Times New Roman"/>
                <w:color w:val="auto"/>
                <w:kern w:val="0"/>
                <w:sz w:val="21"/>
                <w:szCs w:val="21"/>
                <w:highlight w:val="none"/>
                <w:lang w:val="en-US" w:eastAsia="zh-CN"/>
              </w:rPr>
              <w:t>实现</w:t>
            </w:r>
            <w:r>
              <w:rPr>
                <w:rFonts w:hint="default" w:ascii="Times New Roman" w:hAnsi="Times New Roman" w:eastAsia="宋体" w:cs="Times New Roman"/>
                <w:color w:val="auto"/>
                <w:kern w:val="0"/>
                <w:sz w:val="21"/>
                <w:szCs w:val="21"/>
                <w:highlight w:val="none"/>
              </w:rPr>
              <w:t>在项目全过程中起到可视化沟通、三维协同、设计优化等作用</w:t>
            </w:r>
            <w:r>
              <w:rPr>
                <w:rFonts w:hint="default" w:ascii="Times New Roman" w:hAnsi="Times New Roman" w:eastAsia="宋体" w:cs="Times New Roman"/>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b/>
                <w:bCs/>
                <w:color w:val="auto"/>
                <w:kern w:val="0"/>
                <w:sz w:val="21"/>
                <w:szCs w:val="21"/>
                <w:highlight w:val="none"/>
              </w:rPr>
              <w:t>执行标准：</w:t>
            </w:r>
            <w:r>
              <w:rPr>
                <w:rFonts w:hint="default" w:ascii="Times New Roman" w:hAnsi="Times New Roman" w:eastAsia="宋体" w:cs="Times New Roman"/>
                <w:color w:val="auto"/>
                <w:kern w:val="0"/>
                <w:sz w:val="21"/>
                <w:szCs w:val="21"/>
                <w:highlight w:val="none"/>
              </w:rPr>
              <w:t>《建筑工程设计信息模型制图标准》JGJ</w:t>
            </w:r>
            <w:r>
              <w:rPr>
                <w:rFonts w:hint="default"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rPr>
              <w:t>T 448等。</w:t>
            </w:r>
          </w:p>
        </w:tc>
        <w:tc>
          <w:tcPr>
            <w:tcW w:w="759"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适用于建筑BIM正向设计</w:t>
            </w:r>
            <w:r>
              <w:rPr>
                <w:rFonts w:hint="default" w:ascii="Times New Roman" w:hAnsi="Times New Roman" w:eastAsia="宋体" w:cs="Times New Roman"/>
                <w:color w:val="auto"/>
                <w:kern w:val="0"/>
                <w:sz w:val="21"/>
                <w:szCs w:val="21"/>
                <w:highlight w:val="none"/>
                <w:lang w:val="en-US" w:eastAsia="zh-CN"/>
              </w:rPr>
              <w:t>和</w:t>
            </w:r>
            <w:r>
              <w:rPr>
                <w:rFonts w:hint="default" w:ascii="Times New Roman" w:hAnsi="Times New Roman" w:eastAsia="宋体" w:cs="Times New Roman"/>
                <w:color w:val="auto"/>
                <w:kern w:val="0"/>
                <w:sz w:val="21"/>
                <w:szCs w:val="21"/>
                <w:highlight w:val="none"/>
              </w:rPr>
              <w:t>校审。</w:t>
            </w:r>
          </w:p>
        </w:tc>
        <w:tc>
          <w:tcPr>
            <w:tcW w:w="499" w:type="pct"/>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highlight w:val="none"/>
                <w:lang w:val="en-US" w:eastAsia="zh-CN" w:bidi="ar-SA"/>
              </w:rPr>
            </w:pPr>
            <w:r>
              <w:rPr>
                <w:rFonts w:hint="default" w:ascii="Times New Roman" w:hAnsi="Times New Roman" w:eastAsia="宋体" w:cs="Times New Roman"/>
                <w:color w:val="auto"/>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9"/>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rPr>
              <w:t>温拌改性沥青技术</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城乡建设绿色低碳发展领域</w:t>
            </w:r>
          </w:p>
        </w:tc>
        <w:tc>
          <w:tcPr>
            <w:tcW w:w="478"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绿色低碳建筑材料</w:t>
            </w:r>
          </w:p>
        </w:tc>
        <w:tc>
          <w:tcPr>
            <w:tcW w:w="1952" w:type="pct"/>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firstLine="0" w:firstLineChars="0"/>
              <w:rPr>
                <w:rFonts w:hint="default" w:ascii="Times New Roman" w:hAnsi="Times New Roman" w:eastAsia="宋体" w:cs="Times New Roman"/>
                <w:b/>
                <w:bCs w:val="0"/>
                <w:color w:val="auto"/>
                <w:kern w:val="0"/>
                <w:sz w:val="21"/>
                <w:szCs w:val="21"/>
                <w:highlight w:val="none"/>
              </w:rPr>
            </w:pPr>
            <w:r>
              <w:rPr>
                <w:rFonts w:hint="default" w:ascii="Times New Roman" w:hAnsi="Times New Roman" w:eastAsia="宋体" w:cs="Times New Roman"/>
                <w:b/>
                <w:bCs w:val="0"/>
                <w:color w:val="auto"/>
                <w:kern w:val="0"/>
                <w:sz w:val="21"/>
                <w:szCs w:val="21"/>
                <w:highlight w:val="none"/>
              </w:rPr>
              <w:t>技术介绍：</w:t>
            </w:r>
            <w:r>
              <w:rPr>
                <w:rFonts w:hint="default" w:ascii="Times New Roman" w:hAnsi="Times New Roman" w:eastAsia="宋体" w:cs="Times New Roman"/>
                <w:color w:val="auto"/>
                <w:kern w:val="0"/>
                <w:sz w:val="21"/>
                <w:szCs w:val="21"/>
                <w:highlight w:val="none"/>
              </w:rPr>
              <w:t>温拌改性沥青技术</w:t>
            </w:r>
            <w:r>
              <w:rPr>
                <w:rFonts w:hint="default" w:ascii="Times New Roman" w:hAnsi="Times New Roman" w:eastAsia="宋体" w:cs="Times New Roman"/>
                <w:color w:val="auto"/>
                <w:kern w:val="0"/>
                <w:sz w:val="21"/>
                <w:szCs w:val="21"/>
                <w:highlight w:val="none"/>
                <w:lang w:val="en-US" w:eastAsia="zh-CN"/>
              </w:rPr>
              <w:t>是使用温拌改性剂对基质沥青进行改性后的沥青应用技术。</w:t>
            </w:r>
          </w:p>
          <w:p>
            <w:pPr>
              <w:pStyle w:val="9"/>
              <w:keepNext w:val="0"/>
              <w:keepLines w:val="0"/>
              <w:pageBreakBefore w:val="0"/>
              <w:numPr>
                <w:ilvl w:val="0"/>
                <w:numId w:val="0"/>
              </w:numPr>
              <w:kinsoku/>
              <w:wordWrap/>
              <w:overflowPunct/>
              <w:topLinePunct w:val="0"/>
              <w:autoSpaceDE/>
              <w:autoSpaceDN/>
              <w:bidi w:val="0"/>
              <w:adjustRightInd/>
              <w:snapToGrid/>
              <w:spacing w:line="320" w:lineRule="exact"/>
              <w:ind w:firstLine="0" w:firstLineChars="0"/>
              <w:rPr>
                <w:rFonts w:hint="default" w:ascii="Times New Roman" w:hAnsi="Times New Roman" w:eastAsia="宋体" w:cs="Times New Roman"/>
                <w:b/>
                <w:bCs w:val="0"/>
                <w:color w:val="auto"/>
                <w:kern w:val="0"/>
                <w:sz w:val="21"/>
                <w:szCs w:val="21"/>
                <w:highlight w:val="none"/>
              </w:rPr>
            </w:pPr>
            <w:r>
              <w:rPr>
                <w:rFonts w:hint="default" w:ascii="Times New Roman" w:hAnsi="Times New Roman" w:eastAsia="宋体" w:cs="Times New Roman"/>
                <w:b/>
                <w:bCs w:val="0"/>
                <w:color w:val="auto"/>
                <w:kern w:val="0"/>
                <w:sz w:val="21"/>
                <w:szCs w:val="21"/>
                <w:highlight w:val="none"/>
              </w:rPr>
              <w:t>性能特点：</w:t>
            </w:r>
            <w:r>
              <w:rPr>
                <w:rFonts w:hint="default" w:ascii="Times New Roman" w:hAnsi="Times New Roman" w:eastAsia="宋体" w:cs="Times New Roman"/>
                <w:color w:val="auto"/>
                <w:kern w:val="0"/>
                <w:sz w:val="21"/>
                <w:szCs w:val="21"/>
                <w:highlight w:val="none"/>
              </w:rPr>
              <w:t>可以降低沥青混合料的拌和温度与施工温度。</w:t>
            </w:r>
          </w:p>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rPr>
                <w:rFonts w:hint="default" w:ascii="Times New Roman" w:hAnsi="Times New Roman" w:eastAsia="宋体" w:cs="Times New Roman"/>
                <w:bCs/>
                <w:color w:val="auto"/>
                <w:kern w:val="44"/>
                <w:sz w:val="21"/>
                <w:szCs w:val="21"/>
                <w:highlight w:val="none"/>
                <w:lang w:val="en-US" w:eastAsia="zh-CN" w:bidi="ar-SA"/>
              </w:rPr>
            </w:pPr>
            <w:r>
              <w:rPr>
                <w:rFonts w:hint="default" w:ascii="Times New Roman" w:hAnsi="Times New Roman" w:eastAsia="宋体" w:cs="Times New Roman"/>
                <w:b/>
                <w:bCs w:val="0"/>
                <w:color w:val="auto"/>
                <w:kern w:val="0"/>
                <w:sz w:val="21"/>
                <w:szCs w:val="21"/>
                <w:highlight w:val="none"/>
              </w:rPr>
              <w:t>执行标准：</w:t>
            </w:r>
            <w:r>
              <w:rPr>
                <w:rFonts w:hint="default" w:ascii="Times New Roman" w:hAnsi="Times New Roman" w:eastAsia="宋体" w:cs="Times New Roman"/>
                <w:color w:val="auto"/>
                <w:kern w:val="0"/>
                <w:sz w:val="21"/>
                <w:szCs w:val="21"/>
                <w:highlight w:val="none"/>
              </w:rPr>
              <w:t>《ACMP 温拌改性沥青应用技术》DB51/T</w:t>
            </w:r>
            <w:r>
              <w:rPr>
                <w:rFonts w:hint="default" w:ascii="Times New Roman" w:hAnsi="Times New Roman" w:eastAsia="宋体" w:cs="Times New Roman"/>
                <w:color w:val="auto"/>
                <w:kern w:val="0"/>
                <w:sz w:val="21"/>
                <w:szCs w:val="21"/>
                <w:highlight w:val="none"/>
                <w:lang w:val="en-US" w:eastAsia="zh-CN"/>
              </w:rPr>
              <w:t xml:space="preserve"> </w:t>
            </w:r>
            <w:r>
              <w:rPr>
                <w:rFonts w:hint="default" w:ascii="Times New Roman" w:hAnsi="Times New Roman" w:eastAsia="宋体" w:cs="Times New Roman"/>
                <w:color w:val="auto"/>
                <w:kern w:val="0"/>
                <w:sz w:val="21"/>
                <w:szCs w:val="21"/>
                <w:highlight w:val="none"/>
              </w:rPr>
              <w:t>2512</w:t>
            </w:r>
            <w:r>
              <w:rPr>
                <w:rFonts w:hint="default" w:ascii="Times New Roman" w:hAnsi="Times New Roman" w:eastAsia="宋体" w:cs="Times New Roman"/>
                <w:color w:val="auto"/>
                <w:kern w:val="0"/>
                <w:sz w:val="21"/>
                <w:szCs w:val="21"/>
                <w:highlight w:val="none"/>
                <w:lang w:eastAsia="zh-CN"/>
              </w:rPr>
              <w:t>。</w:t>
            </w:r>
          </w:p>
        </w:tc>
        <w:tc>
          <w:tcPr>
            <w:tcW w:w="759" w:type="pct"/>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both"/>
              <w:rPr>
                <w:rFonts w:hint="default" w:ascii="Times New Roman" w:hAnsi="Times New Roman" w:eastAsia="宋体" w:cs="Times New Roman"/>
                <w:bCs/>
                <w:color w:val="auto"/>
                <w:kern w:val="44"/>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适用于</w:t>
            </w:r>
            <w:r>
              <w:rPr>
                <w:rFonts w:hint="default" w:ascii="Times New Roman" w:hAnsi="Times New Roman" w:eastAsia="宋体" w:cs="Times New Roman"/>
                <w:color w:val="auto"/>
                <w:kern w:val="0"/>
                <w:sz w:val="21"/>
                <w:szCs w:val="21"/>
                <w:highlight w:val="none"/>
              </w:rPr>
              <w:t>市政道路路面工程</w:t>
            </w:r>
            <w:r>
              <w:rPr>
                <w:rFonts w:hint="default" w:ascii="Times New Roman" w:hAnsi="Times New Roman" w:eastAsia="宋体" w:cs="Times New Roman"/>
                <w:color w:val="auto"/>
                <w:kern w:val="0"/>
                <w:sz w:val="21"/>
                <w:szCs w:val="21"/>
                <w:highlight w:val="none"/>
                <w:lang w:eastAsia="zh-CN"/>
              </w:rPr>
              <w:t>。</w:t>
            </w:r>
          </w:p>
        </w:tc>
        <w:tc>
          <w:tcPr>
            <w:tcW w:w="499" w:type="pct"/>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bCs/>
                <w:color w:val="auto"/>
                <w:kern w:val="44"/>
                <w:sz w:val="21"/>
                <w:szCs w:val="21"/>
                <w:highlight w:val="none"/>
                <w:lang w:val="en-US" w:eastAsia="zh-CN" w:bidi="ar-SA"/>
              </w:rPr>
            </w:pPr>
            <w:r>
              <w:rPr>
                <w:rFonts w:hint="default" w:ascii="Times New Roman" w:hAnsi="Times New Roman" w:eastAsia="宋体" w:cs="Times New Roman"/>
                <w:color w:val="auto"/>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9"/>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rPr>
              <w:t>可拆卸螺栓连接装配式混凝土建筑快速建造技术</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rPr>
              <w:t>智能建造与新型建造工业化领域</w:t>
            </w:r>
          </w:p>
        </w:tc>
        <w:tc>
          <w:tcPr>
            <w:tcW w:w="478"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装配式施工技术</w:t>
            </w:r>
          </w:p>
        </w:tc>
        <w:tc>
          <w:tcPr>
            <w:tcW w:w="1952" w:type="pct"/>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firstLine="0" w:firstLineChars="0"/>
              <w:rPr>
                <w:rFonts w:hint="default" w:ascii="Times New Roman" w:hAnsi="Times New Roman" w:eastAsia="宋体" w:cs="Times New Roman"/>
                <w:b/>
                <w:bCs w:val="0"/>
                <w:color w:val="auto"/>
                <w:kern w:val="0"/>
                <w:sz w:val="21"/>
                <w:szCs w:val="21"/>
                <w:highlight w:val="none"/>
              </w:rPr>
            </w:pPr>
            <w:r>
              <w:rPr>
                <w:rFonts w:hint="default" w:ascii="Times New Roman" w:hAnsi="Times New Roman" w:eastAsia="宋体" w:cs="Times New Roman"/>
                <w:b/>
                <w:bCs w:val="0"/>
                <w:color w:val="auto"/>
                <w:kern w:val="0"/>
                <w:sz w:val="21"/>
                <w:szCs w:val="21"/>
                <w:highlight w:val="none"/>
              </w:rPr>
              <w:t>技术介绍：</w:t>
            </w:r>
            <w:r>
              <w:rPr>
                <w:rFonts w:hint="default" w:ascii="Times New Roman" w:hAnsi="Times New Roman" w:eastAsia="宋体" w:cs="Times New Roman"/>
                <w:color w:val="auto"/>
                <w:kern w:val="0"/>
                <w:sz w:val="21"/>
                <w:szCs w:val="21"/>
                <w:highlight w:val="none"/>
              </w:rPr>
              <w:t>可拆卸螺栓连接装配式混凝土建筑快速建造技术</w:t>
            </w:r>
            <w:r>
              <w:rPr>
                <w:rFonts w:hint="default" w:ascii="Times New Roman" w:hAnsi="Times New Roman" w:eastAsia="宋体" w:cs="Times New Roman"/>
                <w:color w:val="auto"/>
                <w:kern w:val="0"/>
                <w:sz w:val="21"/>
                <w:szCs w:val="21"/>
                <w:highlight w:val="none"/>
                <w:lang w:val="en-US" w:eastAsia="zh-CN"/>
              </w:rPr>
              <w:t>是主体结构主要由</w:t>
            </w:r>
            <w:r>
              <w:rPr>
                <w:rFonts w:hint="default" w:ascii="Times New Roman" w:hAnsi="Times New Roman" w:eastAsia="宋体" w:cs="Times New Roman"/>
                <w:color w:val="auto"/>
                <w:kern w:val="0"/>
                <w:sz w:val="21"/>
                <w:szCs w:val="21"/>
                <w:highlight w:val="none"/>
              </w:rPr>
              <w:t>标准化预制</w:t>
            </w:r>
            <w:r>
              <w:rPr>
                <w:rFonts w:hint="default" w:ascii="Times New Roman" w:hAnsi="Times New Roman" w:eastAsia="宋体" w:cs="Times New Roman"/>
                <w:color w:val="auto"/>
                <w:kern w:val="0"/>
                <w:sz w:val="21"/>
                <w:szCs w:val="21"/>
                <w:highlight w:val="none"/>
                <w:lang w:val="en-US" w:eastAsia="zh-CN"/>
              </w:rPr>
              <w:t>混凝土</w:t>
            </w:r>
            <w:r>
              <w:rPr>
                <w:rFonts w:hint="default" w:ascii="Times New Roman" w:hAnsi="Times New Roman" w:eastAsia="宋体" w:cs="Times New Roman"/>
                <w:color w:val="auto"/>
                <w:kern w:val="0"/>
                <w:sz w:val="21"/>
                <w:szCs w:val="21"/>
                <w:highlight w:val="none"/>
              </w:rPr>
              <w:t>楼板</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lang w:val="en-US" w:eastAsia="zh-CN"/>
              </w:rPr>
              <w:t>墙板、楼梯板</w:t>
            </w:r>
            <w:r>
              <w:rPr>
                <w:rFonts w:hint="default" w:ascii="Times New Roman" w:hAnsi="Times New Roman" w:eastAsia="宋体" w:cs="Times New Roman"/>
                <w:color w:val="auto"/>
                <w:kern w:val="0"/>
                <w:sz w:val="21"/>
                <w:szCs w:val="21"/>
                <w:highlight w:val="none"/>
              </w:rPr>
              <w:t>等</w:t>
            </w:r>
            <w:r>
              <w:rPr>
                <w:rFonts w:hint="default" w:ascii="Times New Roman" w:hAnsi="Times New Roman" w:eastAsia="宋体" w:cs="Times New Roman"/>
                <w:color w:val="auto"/>
                <w:kern w:val="0"/>
                <w:sz w:val="21"/>
                <w:szCs w:val="21"/>
                <w:highlight w:val="none"/>
                <w:lang w:val="en-US" w:eastAsia="zh-CN"/>
              </w:rPr>
              <w:t>板式</w:t>
            </w:r>
            <w:r>
              <w:rPr>
                <w:rFonts w:hint="default" w:ascii="Times New Roman" w:hAnsi="Times New Roman" w:eastAsia="宋体" w:cs="Times New Roman"/>
                <w:color w:val="auto"/>
                <w:kern w:val="0"/>
                <w:sz w:val="21"/>
                <w:szCs w:val="21"/>
                <w:highlight w:val="none"/>
              </w:rPr>
              <w:t>构件</w:t>
            </w:r>
            <w:r>
              <w:rPr>
                <w:rFonts w:hint="default" w:ascii="Times New Roman" w:hAnsi="Times New Roman" w:eastAsia="宋体" w:cs="Times New Roman"/>
                <w:color w:val="auto"/>
                <w:kern w:val="0"/>
                <w:sz w:val="21"/>
                <w:szCs w:val="21"/>
                <w:highlight w:val="none"/>
                <w:lang w:val="en-US" w:eastAsia="zh-CN"/>
              </w:rPr>
              <w:t>组成</w:t>
            </w:r>
            <w:r>
              <w:rPr>
                <w:rFonts w:hint="default" w:ascii="Times New Roman" w:hAnsi="Times New Roman" w:eastAsia="宋体" w:cs="Times New Roman"/>
                <w:color w:val="auto"/>
                <w:kern w:val="0"/>
                <w:sz w:val="21"/>
                <w:szCs w:val="21"/>
                <w:highlight w:val="none"/>
              </w:rPr>
              <w:t>，构件之间采用可拆卸螺栓连接</w:t>
            </w:r>
            <w:r>
              <w:rPr>
                <w:rFonts w:hint="default" w:ascii="Times New Roman" w:hAnsi="Times New Roman" w:eastAsia="宋体" w:cs="Times New Roman"/>
                <w:color w:val="auto"/>
                <w:kern w:val="0"/>
                <w:sz w:val="21"/>
                <w:szCs w:val="21"/>
                <w:highlight w:val="none"/>
                <w:lang w:val="en-US" w:eastAsia="zh-CN"/>
              </w:rPr>
              <w:t>的技术体系</w:t>
            </w:r>
            <w:r>
              <w:rPr>
                <w:rFonts w:hint="default" w:ascii="Times New Roman" w:hAnsi="Times New Roman" w:eastAsia="宋体" w:cs="Times New Roman"/>
                <w:color w:val="auto"/>
                <w:kern w:val="0"/>
                <w:sz w:val="21"/>
                <w:szCs w:val="21"/>
                <w:highlight w:val="none"/>
              </w:rPr>
              <w:t>。</w:t>
            </w:r>
          </w:p>
          <w:p>
            <w:pPr>
              <w:pStyle w:val="9"/>
              <w:keepNext w:val="0"/>
              <w:keepLines w:val="0"/>
              <w:pageBreakBefore w:val="0"/>
              <w:numPr>
                <w:ilvl w:val="0"/>
                <w:numId w:val="0"/>
              </w:numPr>
              <w:kinsoku/>
              <w:wordWrap/>
              <w:overflowPunct/>
              <w:topLinePunct w:val="0"/>
              <w:autoSpaceDE/>
              <w:autoSpaceDN/>
              <w:bidi w:val="0"/>
              <w:adjustRightInd/>
              <w:snapToGrid/>
              <w:spacing w:line="320" w:lineRule="exact"/>
              <w:ind w:firstLine="0" w:firstLineChars="0"/>
              <w:rPr>
                <w:rFonts w:hint="default" w:ascii="Times New Roman" w:hAnsi="Times New Roman" w:eastAsia="宋体" w:cs="Times New Roman"/>
                <w:b/>
                <w:bCs w:val="0"/>
                <w:color w:val="auto"/>
                <w:kern w:val="0"/>
                <w:sz w:val="21"/>
                <w:szCs w:val="21"/>
                <w:highlight w:val="none"/>
              </w:rPr>
            </w:pPr>
            <w:r>
              <w:rPr>
                <w:rFonts w:hint="default" w:ascii="Times New Roman" w:hAnsi="Times New Roman" w:eastAsia="宋体" w:cs="Times New Roman"/>
                <w:b/>
                <w:bCs w:val="0"/>
                <w:color w:val="auto"/>
                <w:kern w:val="0"/>
                <w:sz w:val="21"/>
                <w:szCs w:val="21"/>
                <w:highlight w:val="none"/>
              </w:rPr>
              <w:t>性能特点：</w:t>
            </w:r>
            <w:r>
              <w:rPr>
                <w:rFonts w:hint="default" w:ascii="Times New Roman" w:hAnsi="Times New Roman" w:eastAsia="宋体" w:cs="Times New Roman"/>
                <w:color w:val="auto"/>
                <w:kern w:val="0"/>
                <w:sz w:val="21"/>
                <w:szCs w:val="21"/>
                <w:highlight w:val="none"/>
              </w:rPr>
              <w:t>建筑构件可拆卸，能够重复利用，结构构件装配率</w:t>
            </w:r>
            <w:r>
              <w:rPr>
                <w:rFonts w:hint="default" w:ascii="Times New Roman" w:hAnsi="Times New Roman" w:eastAsia="宋体" w:cs="Times New Roman"/>
                <w:color w:val="auto"/>
                <w:kern w:val="0"/>
                <w:sz w:val="21"/>
                <w:szCs w:val="21"/>
                <w:highlight w:val="none"/>
                <w:lang w:val="en-US" w:eastAsia="zh-CN"/>
              </w:rPr>
              <w:t>高</w:t>
            </w:r>
            <w:r>
              <w:rPr>
                <w:rFonts w:hint="default" w:ascii="Times New Roman" w:hAnsi="Times New Roman" w:eastAsia="宋体" w:cs="Times New Roman"/>
                <w:color w:val="auto"/>
                <w:kern w:val="0"/>
                <w:sz w:val="21"/>
                <w:szCs w:val="21"/>
                <w:highlight w:val="none"/>
              </w:rPr>
              <w:t>，</w:t>
            </w:r>
            <w:r>
              <w:rPr>
                <w:rFonts w:hint="default" w:ascii="Times New Roman" w:hAnsi="Times New Roman" w:eastAsia="宋体" w:cs="Times New Roman"/>
                <w:color w:val="auto"/>
                <w:kern w:val="0"/>
                <w:sz w:val="21"/>
                <w:szCs w:val="21"/>
                <w:highlight w:val="none"/>
                <w:lang w:val="en-US" w:eastAsia="zh-CN"/>
              </w:rPr>
              <w:t>工期短</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现场人工少。</w:t>
            </w:r>
          </w:p>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rPr>
                <w:rFonts w:hint="default" w:ascii="Times New Roman" w:hAnsi="Times New Roman" w:eastAsia="宋体" w:cs="Times New Roman"/>
                <w:bCs/>
                <w:color w:val="auto"/>
                <w:kern w:val="44"/>
                <w:sz w:val="21"/>
                <w:szCs w:val="21"/>
                <w:highlight w:val="none"/>
                <w:lang w:val="en-US" w:eastAsia="zh-CN" w:bidi="ar-SA"/>
              </w:rPr>
            </w:pPr>
            <w:r>
              <w:rPr>
                <w:rFonts w:hint="default" w:ascii="Times New Roman" w:hAnsi="Times New Roman" w:eastAsia="宋体" w:cs="Times New Roman"/>
                <w:b/>
                <w:bCs w:val="0"/>
                <w:color w:val="auto"/>
                <w:kern w:val="0"/>
                <w:sz w:val="21"/>
                <w:szCs w:val="21"/>
                <w:highlight w:val="none"/>
              </w:rPr>
              <w:t>执行标准：</w:t>
            </w:r>
            <w:r>
              <w:rPr>
                <w:rFonts w:hint="default" w:ascii="Times New Roman" w:hAnsi="Times New Roman" w:eastAsia="宋体" w:cs="Times New Roman"/>
                <w:color w:val="auto"/>
                <w:kern w:val="0"/>
                <w:sz w:val="21"/>
                <w:szCs w:val="21"/>
                <w:highlight w:val="none"/>
              </w:rPr>
              <w:t>《四川省螺栓连接装配式混凝土低层房屋技术标准》DBJ51/T178。</w:t>
            </w:r>
          </w:p>
        </w:tc>
        <w:tc>
          <w:tcPr>
            <w:tcW w:w="759"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适用于低层装配式混凝土建筑</w:t>
            </w:r>
            <w:r>
              <w:rPr>
                <w:rFonts w:hint="default" w:ascii="Times New Roman" w:hAnsi="Times New Roman" w:eastAsia="宋体" w:cs="Times New Roman"/>
                <w:color w:val="auto"/>
                <w:kern w:val="0"/>
                <w:sz w:val="21"/>
                <w:szCs w:val="21"/>
                <w:highlight w:val="none"/>
                <w:lang w:eastAsia="zh-CN"/>
              </w:rPr>
              <w:t>。</w:t>
            </w:r>
          </w:p>
        </w:tc>
        <w:tc>
          <w:tcPr>
            <w:tcW w:w="499" w:type="pct"/>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bCs/>
                <w:color w:val="auto"/>
                <w:kern w:val="44"/>
                <w:sz w:val="21"/>
                <w:szCs w:val="21"/>
                <w:highlight w:val="none"/>
                <w:lang w:val="en-US" w:eastAsia="zh-CN" w:bidi="ar-SA"/>
              </w:rPr>
            </w:pPr>
            <w:r>
              <w:rPr>
                <w:rFonts w:hint="default" w:ascii="Times New Roman" w:hAnsi="Times New Roman" w:eastAsia="宋体" w:cs="Times New Roman"/>
                <w:color w:val="auto"/>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9"/>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rPr>
              <w:t>装配整体式叠合剪力墙结构技术体系</w:t>
            </w:r>
          </w:p>
        </w:tc>
        <w:tc>
          <w:tcPr>
            <w:tcW w:w="4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rPr>
              <w:t>智能建造与新型建造工业化领域</w:t>
            </w:r>
          </w:p>
        </w:tc>
        <w:tc>
          <w:tcPr>
            <w:tcW w:w="4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装配式施工技术</w:t>
            </w:r>
          </w:p>
        </w:tc>
        <w:tc>
          <w:tcPr>
            <w:tcW w:w="1952" w:type="pct"/>
            <w:tcBorders>
              <w:top w:val="single" w:color="auto" w:sz="4" w:space="0"/>
              <w:left w:val="single" w:color="auto" w:sz="4" w:space="0"/>
              <w:bottom w:val="single" w:color="auto" w:sz="4" w:space="0"/>
              <w:right w:val="single" w:color="auto" w:sz="4" w:space="0"/>
            </w:tcBorders>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firstLine="0" w:firstLineChars="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b/>
                <w:bCs w:val="0"/>
                <w:color w:val="auto"/>
                <w:kern w:val="0"/>
                <w:sz w:val="21"/>
                <w:szCs w:val="21"/>
                <w:highlight w:val="none"/>
              </w:rPr>
              <w:t>技术介绍：</w:t>
            </w:r>
            <w:r>
              <w:rPr>
                <w:rFonts w:hint="default" w:ascii="Times New Roman" w:hAnsi="Times New Roman" w:eastAsia="宋体" w:cs="Times New Roman"/>
                <w:color w:val="auto"/>
                <w:kern w:val="0"/>
                <w:sz w:val="21"/>
                <w:szCs w:val="21"/>
                <w:highlight w:val="none"/>
              </w:rPr>
              <w:t>装配整体式叠合剪力墙结构技术体系</w:t>
            </w:r>
            <w:r>
              <w:rPr>
                <w:rFonts w:hint="default" w:ascii="Times New Roman" w:hAnsi="Times New Roman" w:eastAsia="宋体" w:cs="Times New Roman"/>
                <w:color w:val="auto"/>
                <w:kern w:val="0"/>
                <w:sz w:val="21"/>
                <w:szCs w:val="21"/>
                <w:highlight w:val="none"/>
                <w:lang w:val="en-US" w:eastAsia="zh-CN"/>
              </w:rPr>
              <w:t>是由</w:t>
            </w:r>
            <w:r>
              <w:rPr>
                <w:rFonts w:hint="default" w:ascii="Times New Roman" w:hAnsi="Times New Roman" w:eastAsia="宋体" w:cs="Times New Roman"/>
                <w:color w:val="auto"/>
                <w:kern w:val="0"/>
                <w:sz w:val="21"/>
                <w:szCs w:val="21"/>
                <w:highlight w:val="none"/>
              </w:rPr>
              <w:t>两层预制钢筋混凝土板通过钢筋桁架或连接件连接成具有中间空腔的墙板构件，经现场安装后浇筑混凝土填充中间空腔形成的剪力墙</w:t>
            </w:r>
            <w:r>
              <w:rPr>
                <w:rFonts w:hint="default" w:ascii="Times New Roman" w:hAnsi="Times New Roman" w:eastAsia="宋体" w:cs="Times New Roman"/>
                <w:color w:val="auto"/>
                <w:kern w:val="0"/>
                <w:sz w:val="21"/>
                <w:szCs w:val="21"/>
                <w:highlight w:val="none"/>
                <w:lang w:val="en-US" w:eastAsia="zh-CN"/>
              </w:rPr>
              <w:t>技术体系。</w:t>
            </w:r>
          </w:p>
          <w:p>
            <w:pPr>
              <w:pStyle w:val="9"/>
              <w:keepNext w:val="0"/>
              <w:keepLines w:val="0"/>
              <w:pageBreakBefore w:val="0"/>
              <w:numPr>
                <w:ilvl w:val="0"/>
                <w:numId w:val="0"/>
              </w:numPr>
              <w:kinsoku/>
              <w:wordWrap/>
              <w:overflowPunct/>
              <w:topLinePunct w:val="0"/>
              <w:autoSpaceDE/>
              <w:autoSpaceDN/>
              <w:bidi w:val="0"/>
              <w:adjustRightInd/>
              <w:snapToGrid/>
              <w:spacing w:line="320" w:lineRule="exact"/>
              <w:ind w:firstLine="0" w:firstLineChars="0"/>
              <w:rPr>
                <w:rFonts w:hint="default" w:ascii="Times New Roman" w:hAnsi="Times New Roman" w:eastAsia="宋体" w:cs="Times New Roman"/>
                <w:b/>
                <w:bCs w:val="0"/>
                <w:color w:val="auto"/>
                <w:kern w:val="0"/>
                <w:sz w:val="21"/>
                <w:szCs w:val="21"/>
                <w:highlight w:val="none"/>
              </w:rPr>
            </w:pPr>
            <w:r>
              <w:rPr>
                <w:rFonts w:hint="default" w:ascii="Times New Roman" w:hAnsi="Times New Roman" w:eastAsia="宋体" w:cs="Times New Roman"/>
                <w:b/>
                <w:bCs w:val="0"/>
                <w:color w:val="auto"/>
                <w:kern w:val="0"/>
                <w:sz w:val="21"/>
                <w:szCs w:val="21"/>
                <w:highlight w:val="none"/>
              </w:rPr>
              <w:t>性能特点：</w:t>
            </w:r>
            <w:r>
              <w:rPr>
                <w:rFonts w:hint="default" w:ascii="Times New Roman" w:hAnsi="Times New Roman" w:eastAsia="宋体" w:cs="Times New Roman"/>
                <w:color w:val="auto"/>
                <w:kern w:val="0"/>
                <w:sz w:val="21"/>
                <w:szCs w:val="21"/>
                <w:highlight w:val="none"/>
              </w:rPr>
              <w:t>叠合墙四边不出筋，提高生产、运输、吊装效率。</w:t>
            </w:r>
          </w:p>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rPr>
                <w:rFonts w:hint="default" w:ascii="Times New Roman" w:hAnsi="Times New Roman" w:eastAsia="宋体" w:cs="Times New Roman"/>
                <w:bCs/>
                <w:color w:val="auto"/>
                <w:kern w:val="44"/>
                <w:sz w:val="21"/>
                <w:szCs w:val="21"/>
                <w:highlight w:val="none"/>
                <w:lang w:val="en-US" w:eastAsia="zh-CN" w:bidi="ar-SA"/>
              </w:rPr>
            </w:pPr>
            <w:r>
              <w:rPr>
                <w:rFonts w:hint="default" w:ascii="Times New Roman" w:hAnsi="Times New Roman" w:eastAsia="宋体" w:cs="Times New Roman"/>
                <w:b/>
                <w:bCs w:val="0"/>
                <w:color w:val="auto"/>
                <w:kern w:val="0"/>
                <w:sz w:val="21"/>
                <w:szCs w:val="21"/>
                <w:highlight w:val="none"/>
              </w:rPr>
              <w:t>执行标准：</w:t>
            </w:r>
            <w:r>
              <w:rPr>
                <w:rFonts w:hint="default" w:ascii="Times New Roman" w:hAnsi="Times New Roman" w:eastAsia="宋体" w:cs="Times New Roman"/>
                <w:color w:val="auto"/>
                <w:kern w:val="0"/>
                <w:sz w:val="21"/>
                <w:szCs w:val="21"/>
                <w:highlight w:val="none"/>
              </w:rPr>
              <w:t>《四川省装配整体式叠合剪力墙结构技术标准》DBJ51/T113</w:t>
            </w:r>
            <w:r>
              <w:rPr>
                <w:rFonts w:hint="default" w:ascii="Times New Roman" w:hAnsi="Times New Roman" w:eastAsia="宋体" w:cs="Times New Roman"/>
                <w:color w:val="auto"/>
                <w:kern w:val="0"/>
                <w:sz w:val="21"/>
                <w:szCs w:val="21"/>
                <w:highlight w:val="none"/>
                <w:lang w:eastAsia="zh-CN"/>
              </w:rPr>
              <w:t>、《装配式叠合剪力墙结构技术标准》DBJ50/T-339</w:t>
            </w:r>
            <w:r>
              <w:rPr>
                <w:rFonts w:hint="default" w:ascii="Times New Roman" w:hAnsi="Times New Roman" w:eastAsia="宋体" w:cs="Times New Roman"/>
                <w:color w:val="auto"/>
                <w:kern w:val="0"/>
                <w:sz w:val="21"/>
                <w:szCs w:val="21"/>
                <w:highlight w:val="none"/>
                <w:lang w:val="en-US" w:eastAsia="zh-CN"/>
              </w:rPr>
              <w:t>等</w:t>
            </w:r>
            <w:r>
              <w:rPr>
                <w:rFonts w:hint="default" w:ascii="Times New Roman" w:hAnsi="Times New Roman" w:eastAsia="宋体" w:cs="Times New Roman"/>
                <w:color w:val="auto"/>
                <w:kern w:val="0"/>
                <w:sz w:val="21"/>
                <w:szCs w:val="21"/>
                <w:highlight w:val="none"/>
              </w:rPr>
              <w:t>。</w:t>
            </w:r>
          </w:p>
        </w:tc>
        <w:tc>
          <w:tcPr>
            <w:tcW w:w="759" w:type="pct"/>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both"/>
              <w:rPr>
                <w:rFonts w:hint="default" w:ascii="Times New Roman" w:hAnsi="Times New Roman" w:eastAsia="宋体" w:cs="Times New Roman"/>
                <w:bCs/>
                <w:color w:val="auto"/>
                <w:kern w:val="44"/>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适用于</w:t>
            </w:r>
            <w:r>
              <w:rPr>
                <w:rFonts w:hint="default" w:ascii="Times New Roman" w:hAnsi="Times New Roman" w:eastAsia="宋体" w:cs="Times New Roman"/>
                <w:color w:val="auto"/>
                <w:kern w:val="0"/>
                <w:sz w:val="21"/>
                <w:szCs w:val="21"/>
                <w:highlight w:val="none"/>
                <w:lang w:val="en-US" w:eastAsia="zh-CN"/>
              </w:rPr>
              <w:t>装配式</w:t>
            </w:r>
            <w:r>
              <w:rPr>
                <w:rFonts w:hint="default" w:ascii="Times New Roman" w:hAnsi="Times New Roman" w:eastAsia="宋体" w:cs="Times New Roman"/>
                <w:color w:val="auto"/>
                <w:kern w:val="0"/>
                <w:sz w:val="21"/>
                <w:szCs w:val="21"/>
                <w:highlight w:val="none"/>
              </w:rPr>
              <w:t>建筑。</w:t>
            </w:r>
          </w:p>
        </w:tc>
        <w:tc>
          <w:tcPr>
            <w:tcW w:w="499" w:type="pct"/>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highlight w:val="none"/>
                <w:lang w:val="en-US" w:eastAsia="zh-CN" w:bidi="ar-SA"/>
              </w:rPr>
            </w:pPr>
            <w:r>
              <w:rPr>
                <w:rFonts w:hint="default" w:ascii="Times New Roman" w:hAnsi="Times New Roman" w:eastAsia="宋体" w:cs="Times New Roman"/>
                <w:color w:val="auto"/>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9"/>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组合式</w:t>
            </w:r>
            <w:r>
              <w:rPr>
                <w:rFonts w:hint="default" w:ascii="Times New Roman" w:hAnsi="Times New Roman" w:eastAsia="宋体" w:cs="Times New Roman"/>
                <w:color w:val="auto"/>
                <w:sz w:val="21"/>
                <w:szCs w:val="21"/>
                <w:highlight w:val="none"/>
                <w:lang w:val="en-US" w:eastAsia="zh-CN"/>
              </w:rPr>
              <w:t>农房</w:t>
            </w:r>
            <w:r>
              <w:rPr>
                <w:rFonts w:hint="default" w:ascii="Times New Roman" w:hAnsi="Times New Roman" w:eastAsia="宋体" w:cs="Times New Roman"/>
                <w:color w:val="auto"/>
                <w:sz w:val="21"/>
                <w:szCs w:val="21"/>
                <w:highlight w:val="none"/>
              </w:rPr>
              <w:t>木结构体系</w:t>
            </w:r>
          </w:p>
        </w:tc>
        <w:tc>
          <w:tcPr>
            <w:tcW w:w="4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美丽乡村建设领域</w:t>
            </w:r>
          </w:p>
        </w:tc>
        <w:tc>
          <w:tcPr>
            <w:tcW w:w="4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新型装配式农房建造技术</w:t>
            </w:r>
          </w:p>
        </w:tc>
        <w:tc>
          <w:tcPr>
            <w:tcW w:w="19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技术介绍：</w:t>
            </w:r>
            <w:r>
              <w:rPr>
                <w:rFonts w:hint="default" w:ascii="Times New Roman" w:hAnsi="Times New Roman" w:eastAsia="宋体" w:cs="Times New Roman"/>
                <w:color w:val="auto"/>
                <w:sz w:val="21"/>
                <w:szCs w:val="21"/>
                <w:highlight w:val="none"/>
              </w:rPr>
              <w:t>组合式</w:t>
            </w:r>
            <w:r>
              <w:rPr>
                <w:rFonts w:hint="default" w:ascii="Times New Roman" w:hAnsi="Times New Roman" w:eastAsia="宋体" w:cs="Times New Roman"/>
                <w:color w:val="auto"/>
                <w:sz w:val="21"/>
                <w:szCs w:val="21"/>
                <w:highlight w:val="none"/>
                <w:lang w:val="en-US" w:eastAsia="zh-CN"/>
              </w:rPr>
              <w:t>农房</w:t>
            </w:r>
            <w:r>
              <w:rPr>
                <w:rFonts w:hint="default" w:ascii="Times New Roman" w:hAnsi="Times New Roman" w:eastAsia="宋体" w:cs="Times New Roman"/>
                <w:color w:val="auto"/>
                <w:sz w:val="21"/>
                <w:szCs w:val="21"/>
                <w:highlight w:val="none"/>
              </w:rPr>
              <w:t>木结构体系</w:t>
            </w:r>
            <w:r>
              <w:rPr>
                <w:rFonts w:hint="default" w:ascii="Times New Roman" w:hAnsi="Times New Roman" w:eastAsia="宋体" w:cs="Times New Roman"/>
                <w:color w:val="auto"/>
                <w:sz w:val="21"/>
                <w:szCs w:val="21"/>
                <w:highlight w:val="none"/>
                <w:lang w:val="en-US" w:eastAsia="zh-CN"/>
              </w:rPr>
              <w:t>是由小截面木框架和木骨架剪力墙组成的结构体系，或由速生小径木框架和钢拉带支撑组成的结构体系</w:t>
            </w:r>
            <w:r>
              <w:rPr>
                <w:rFonts w:hint="default" w:ascii="Times New Roman" w:hAnsi="Times New Roman" w:eastAsia="宋体" w:cs="Times New Roman"/>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性能特点：</w:t>
            </w:r>
            <w:r>
              <w:rPr>
                <w:rFonts w:hint="default" w:ascii="Times New Roman" w:hAnsi="Times New Roman" w:eastAsia="宋体" w:cs="Times New Roman"/>
                <w:color w:val="auto"/>
                <w:sz w:val="21"/>
                <w:szCs w:val="21"/>
                <w:highlight w:val="none"/>
              </w:rPr>
              <w:t>可降低安装成本，减少工期</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提升木结构民居抗侧刚度及承载力</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提升楼板使用舒适度。房屋建造过程</w:t>
            </w:r>
            <w:r>
              <w:rPr>
                <w:rFonts w:hint="default" w:ascii="Times New Roman" w:hAnsi="Times New Roman" w:eastAsia="宋体" w:cs="Times New Roman"/>
                <w:color w:val="auto"/>
                <w:sz w:val="21"/>
                <w:szCs w:val="21"/>
                <w:highlight w:val="none"/>
                <w:lang w:val="en-US" w:eastAsia="zh-CN"/>
              </w:rPr>
              <w:t>可减少</w:t>
            </w:r>
            <w:r>
              <w:rPr>
                <w:rFonts w:hint="default" w:ascii="Times New Roman" w:hAnsi="Times New Roman" w:eastAsia="宋体" w:cs="Times New Roman"/>
                <w:color w:val="auto"/>
                <w:sz w:val="21"/>
                <w:szCs w:val="21"/>
                <w:highlight w:val="none"/>
              </w:rPr>
              <w:t>碳排放。</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bCs/>
                <w:color w:val="auto"/>
                <w:sz w:val="21"/>
                <w:szCs w:val="21"/>
                <w:highlight w:val="none"/>
              </w:rPr>
              <w:t>执行标准：</w:t>
            </w:r>
            <w:r>
              <w:rPr>
                <w:rFonts w:hint="default" w:ascii="Times New Roman" w:hAnsi="Times New Roman" w:eastAsia="宋体" w:cs="Times New Roman"/>
                <w:color w:val="auto"/>
                <w:sz w:val="21"/>
                <w:szCs w:val="21"/>
                <w:highlight w:val="none"/>
                <w:lang w:val="en-US" w:eastAsia="zh-CN"/>
              </w:rPr>
              <w:t>无</w:t>
            </w:r>
          </w:p>
        </w:tc>
        <w:tc>
          <w:tcPr>
            <w:tcW w:w="7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适用于低层木结构</w:t>
            </w:r>
            <w:r>
              <w:rPr>
                <w:rFonts w:hint="default" w:ascii="Times New Roman" w:hAnsi="Times New Roman" w:eastAsia="宋体" w:cs="Times New Roman"/>
                <w:color w:val="auto"/>
                <w:sz w:val="21"/>
                <w:szCs w:val="21"/>
                <w:highlight w:val="none"/>
                <w:lang w:val="en-US" w:eastAsia="zh-CN"/>
              </w:rPr>
              <w:t>农房建筑</w:t>
            </w:r>
            <w:r>
              <w:rPr>
                <w:rFonts w:hint="default" w:ascii="Times New Roman" w:hAnsi="Times New Roman" w:eastAsia="宋体" w:cs="Times New Roman"/>
                <w:color w:val="auto"/>
                <w:sz w:val="21"/>
                <w:szCs w:val="21"/>
                <w:highlight w:val="none"/>
              </w:rPr>
              <w:t>。</w:t>
            </w:r>
          </w:p>
        </w:tc>
        <w:tc>
          <w:tcPr>
            <w:tcW w:w="499" w:type="pct"/>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highlight w:val="none"/>
                <w:lang w:val="en-US" w:eastAsia="zh-CN" w:bidi="ar-SA"/>
              </w:rPr>
            </w:pPr>
            <w:r>
              <w:rPr>
                <w:rFonts w:hint="default" w:ascii="Times New Roman" w:hAnsi="Times New Roman" w:eastAsia="宋体" w:cs="Times New Roman"/>
                <w:color w:val="auto"/>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9"/>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综合管廊智慧管控平台</w:t>
            </w:r>
          </w:p>
        </w:tc>
        <w:tc>
          <w:tcPr>
            <w:tcW w:w="4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新型城市基础设施建设领域</w:t>
            </w:r>
          </w:p>
        </w:tc>
        <w:tc>
          <w:tcPr>
            <w:tcW w:w="4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城市管线与综合管廊建设运维技术</w:t>
            </w:r>
          </w:p>
        </w:tc>
        <w:tc>
          <w:tcPr>
            <w:tcW w:w="19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b/>
                <w:bCs/>
                <w:color w:val="auto"/>
                <w:kern w:val="0"/>
                <w:sz w:val="21"/>
                <w:szCs w:val="21"/>
              </w:rPr>
              <w:t>技术介绍：</w:t>
            </w:r>
            <w:r>
              <w:rPr>
                <w:rFonts w:hint="default" w:ascii="Times New Roman" w:hAnsi="Times New Roman" w:eastAsia="宋体" w:cs="Times New Roman"/>
                <w:color w:val="auto"/>
                <w:kern w:val="0"/>
                <w:sz w:val="21"/>
                <w:szCs w:val="21"/>
              </w:rPr>
              <w:t>综合管廊智慧管控平台是以物联网、云计算、人工智能、移动互联等技术为基础，综合运用GIS、BIM、机器人等手段，</w:t>
            </w:r>
            <w:r>
              <w:rPr>
                <w:rFonts w:hint="default" w:ascii="Times New Roman" w:hAnsi="Times New Roman" w:eastAsia="宋体" w:cs="Times New Roman"/>
                <w:color w:val="auto"/>
                <w:kern w:val="0"/>
                <w:sz w:val="21"/>
                <w:szCs w:val="21"/>
                <w:lang w:val="en-US" w:eastAsia="zh-CN"/>
              </w:rPr>
              <w:t>集</w:t>
            </w:r>
            <w:r>
              <w:rPr>
                <w:rFonts w:hint="default" w:ascii="Times New Roman" w:hAnsi="Times New Roman" w:eastAsia="宋体" w:cs="Times New Roman"/>
                <w:color w:val="auto"/>
                <w:kern w:val="0"/>
                <w:sz w:val="21"/>
                <w:szCs w:val="21"/>
              </w:rPr>
              <w:t>管廊综合监控、运营、数据应用以及应急指挥等功能为一体的综合管廊智慧管控平台。</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b/>
                <w:bCs/>
                <w:color w:val="auto"/>
                <w:kern w:val="0"/>
                <w:sz w:val="21"/>
                <w:szCs w:val="21"/>
              </w:rPr>
              <w:t>性能特点：</w:t>
            </w:r>
            <w:r>
              <w:rPr>
                <w:rFonts w:hint="default" w:ascii="Times New Roman" w:hAnsi="Times New Roman" w:eastAsia="宋体" w:cs="Times New Roman"/>
                <w:color w:val="auto"/>
                <w:kern w:val="0"/>
                <w:sz w:val="21"/>
                <w:szCs w:val="21"/>
              </w:rPr>
              <w:t>实现数据毫秒级稳定采集</w:t>
            </w:r>
            <w:r>
              <w:rPr>
                <w:rFonts w:hint="default" w:ascii="Times New Roman" w:hAnsi="Times New Roman" w:eastAsia="宋体" w:cs="Times New Roman"/>
                <w:color w:val="auto"/>
                <w:kern w:val="0"/>
                <w:sz w:val="21"/>
                <w:szCs w:val="21"/>
                <w:lang w:val="en-US"/>
              </w:rPr>
              <w:t>，</w:t>
            </w:r>
            <w:r>
              <w:rPr>
                <w:rFonts w:hint="default" w:ascii="Times New Roman" w:hAnsi="Times New Roman" w:eastAsia="宋体" w:cs="Times New Roman"/>
                <w:color w:val="auto"/>
                <w:kern w:val="0"/>
                <w:sz w:val="21"/>
                <w:szCs w:val="21"/>
              </w:rPr>
              <w:t>提高管廊管理</w:t>
            </w:r>
            <w:r>
              <w:rPr>
                <w:rFonts w:hint="default" w:ascii="Times New Roman" w:hAnsi="Times New Roman" w:eastAsia="宋体" w:cs="Times New Roman"/>
                <w:color w:val="auto"/>
                <w:kern w:val="0"/>
                <w:sz w:val="21"/>
                <w:szCs w:val="21"/>
                <w:lang w:val="en-US"/>
              </w:rPr>
              <w:t>效率</w:t>
            </w:r>
            <w:r>
              <w:rPr>
                <w:rFonts w:hint="default" w:ascii="Times New Roman" w:hAnsi="Times New Roman" w:eastAsia="宋体" w:cs="Times New Roman"/>
                <w:color w:val="auto"/>
                <w:kern w:val="0"/>
                <w:sz w:val="21"/>
                <w:szCs w:val="21"/>
              </w:rPr>
              <w:t>、降低事故发生率。</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0"/>
                <w:sz w:val="21"/>
                <w:szCs w:val="21"/>
              </w:rPr>
              <w:t>执行标准：</w:t>
            </w:r>
            <w:r>
              <w:rPr>
                <w:rFonts w:hint="default" w:ascii="Times New Roman" w:hAnsi="Times New Roman" w:eastAsia="宋体" w:cs="Times New Roman"/>
                <w:color w:val="auto"/>
                <w:kern w:val="0"/>
                <w:sz w:val="21"/>
                <w:szCs w:val="21"/>
              </w:rPr>
              <w:t>《城市地下综合管廊运行维护及安全技术标准》</w:t>
            </w:r>
            <w:r>
              <w:rPr>
                <w:rFonts w:hint="default" w:ascii="Times New Roman" w:hAnsi="Times New Roman" w:cs="Times New Roman"/>
                <w:color w:val="auto"/>
                <w:kern w:val="0"/>
                <w:sz w:val="21"/>
                <w:szCs w:val="21"/>
                <w:lang w:val="en-US"/>
              </w:rPr>
              <w:t>GB 51354</w:t>
            </w:r>
            <w:r>
              <w:rPr>
                <w:rFonts w:hint="default" w:ascii="Times New Roman" w:hAnsi="Times New Roman" w:eastAsia="宋体" w:cs="Times New Roman"/>
                <w:color w:val="auto"/>
                <w:kern w:val="0"/>
                <w:sz w:val="21"/>
                <w:szCs w:val="21"/>
                <w:lang w:val="en-US" w:eastAsia="zh-CN"/>
              </w:rPr>
              <w:t>和</w:t>
            </w:r>
            <w:r>
              <w:rPr>
                <w:rFonts w:hint="default" w:ascii="Times New Roman" w:hAnsi="Times New Roman" w:eastAsia="宋体" w:cs="Times New Roman"/>
                <w:color w:val="auto"/>
                <w:kern w:val="0"/>
                <w:sz w:val="21"/>
                <w:szCs w:val="21"/>
              </w:rPr>
              <w:t>《城市综合管廊工程技术规范》GB50838等。</w:t>
            </w:r>
          </w:p>
        </w:tc>
        <w:tc>
          <w:tcPr>
            <w:tcW w:w="7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适用于综合管廊</w:t>
            </w:r>
            <w:r>
              <w:rPr>
                <w:rFonts w:hint="default" w:ascii="Times New Roman" w:hAnsi="Times New Roman" w:eastAsia="宋体" w:cs="Times New Roman"/>
                <w:color w:val="auto"/>
                <w:kern w:val="0"/>
                <w:sz w:val="21"/>
                <w:szCs w:val="21"/>
                <w:lang w:val="en-US" w:eastAsia="zh-CN"/>
              </w:rPr>
              <w:t>运维</w:t>
            </w:r>
            <w:r>
              <w:rPr>
                <w:rFonts w:hint="default" w:ascii="Times New Roman" w:hAnsi="Times New Roman" w:eastAsia="宋体" w:cs="Times New Roman"/>
                <w:color w:val="auto"/>
                <w:kern w:val="0"/>
                <w:sz w:val="21"/>
                <w:szCs w:val="21"/>
              </w:rPr>
              <w:t>。</w:t>
            </w:r>
          </w:p>
        </w:tc>
        <w:tc>
          <w:tcPr>
            <w:tcW w:w="499" w:type="pct"/>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bCs/>
                <w:color w:val="auto"/>
                <w:kern w:val="44"/>
                <w:sz w:val="21"/>
                <w:szCs w:val="21"/>
                <w:lang w:val="en-US" w:eastAsia="zh-CN" w:bidi="ar-SA"/>
              </w:rPr>
            </w:pPr>
            <w:r>
              <w:rPr>
                <w:rFonts w:hint="default" w:ascii="Times New Roman" w:hAnsi="Times New Roman" w:eastAsia="宋体" w:cs="Times New Roman"/>
                <w:color w:val="auto"/>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9"/>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紧凑型综合管廊</w:t>
            </w:r>
          </w:p>
        </w:tc>
        <w:tc>
          <w:tcPr>
            <w:tcW w:w="4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新型城市基础设施建设领域</w:t>
            </w:r>
          </w:p>
        </w:tc>
        <w:tc>
          <w:tcPr>
            <w:tcW w:w="4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城市管线与综合管廊建设运维技术</w:t>
            </w:r>
          </w:p>
        </w:tc>
        <w:tc>
          <w:tcPr>
            <w:tcW w:w="19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b/>
                <w:bCs/>
                <w:color w:val="auto"/>
                <w:kern w:val="0"/>
                <w:sz w:val="21"/>
                <w:szCs w:val="21"/>
              </w:rPr>
              <w:t>技术介绍：</w:t>
            </w:r>
            <w:r>
              <w:rPr>
                <w:rFonts w:hint="default" w:ascii="Times New Roman" w:hAnsi="Times New Roman" w:eastAsia="宋体" w:cs="Times New Roman"/>
                <w:color w:val="auto"/>
                <w:kern w:val="0"/>
                <w:sz w:val="21"/>
                <w:szCs w:val="21"/>
              </w:rPr>
              <w:t>紧凑型综合管廊是以标准型综合管廊为基础，结合</w:t>
            </w:r>
            <w:r>
              <w:rPr>
                <w:rFonts w:hint="default" w:ascii="Times New Roman" w:hAnsi="Times New Roman" w:eastAsia="宋体" w:cs="Times New Roman"/>
                <w:color w:val="auto"/>
                <w:kern w:val="0"/>
                <w:sz w:val="21"/>
                <w:szCs w:val="21"/>
                <w:lang w:val="en-US" w:eastAsia="zh-CN"/>
              </w:rPr>
              <w:t>城市</w:t>
            </w:r>
            <w:r>
              <w:rPr>
                <w:rFonts w:hint="default" w:ascii="Times New Roman" w:hAnsi="Times New Roman" w:eastAsia="宋体" w:cs="Times New Roman"/>
                <w:color w:val="auto"/>
                <w:kern w:val="0"/>
                <w:sz w:val="21"/>
                <w:szCs w:val="21"/>
              </w:rPr>
              <w:t>市政基础设施发展条件，形成的一种安全适用、经济节约、节能环保、施工便利的综合管廊。</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b/>
                <w:bCs/>
                <w:color w:val="auto"/>
                <w:kern w:val="0"/>
                <w:sz w:val="21"/>
                <w:szCs w:val="21"/>
              </w:rPr>
              <w:t>性能特点：</w:t>
            </w:r>
            <w:r>
              <w:rPr>
                <w:rFonts w:eastAsia="宋体"/>
                <w:kern w:val="0"/>
                <w:sz w:val="21"/>
                <w:szCs w:val="21"/>
                <w:highlight w:val="none"/>
              </w:rPr>
              <w:t>具有</w:t>
            </w:r>
            <w:r>
              <w:rPr>
                <w:rFonts w:hint="eastAsia" w:eastAsia="宋体"/>
                <w:kern w:val="0"/>
                <w:sz w:val="21"/>
                <w:szCs w:val="21"/>
                <w:highlight w:val="none"/>
              </w:rPr>
              <w:t>横断面小</w:t>
            </w:r>
            <w:r>
              <w:rPr>
                <w:rFonts w:hint="eastAsia" w:eastAsia="宋体"/>
                <w:kern w:val="0"/>
                <w:sz w:val="21"/>
                <w:szCs w:val="21"/>
                <w:highlight w:val="none"/>
                <w:lang w:eastAsia="zh-CN"/>
              </w:rPr>
              <w:t>、</w:t>
            </w:r>
            <w:r>
              <w:rPr>
                <w:rFonts w:hint="default" w:ascii="Times New Roman" w:hAnsi="Times New Roman" w:eastAsia="宋体" w:cs="Times New Roman"/>
                <w:b w:val="0"/>
                <w:bCs w:val="0"/>
                <w:color w:val="auto"/>
                <w:kern w:val="0"/>
                <w:sz w:val="21"/>
                <w:szCs w:val="21"/>
                <w:lang w:val="en-US"/>
              </w:rPr>
              <w:t>施工速度快、工程投资低，施工工期短等特点</w:t>
            </w:r>
            <w:r>
              <w:rPr>
                <w:rFonts w:hint="default" w:ascii="Times New Roman" w:hAnsi="Times New Roman" w:eastAsia="宋体" w:cs="Times New Roman"/>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0"/>
                <w:sz w:val="21"/>
                <w:szCs w:val="21"/>
              </w:rPr>
              <w:t>执行标准：</w:t>
            </w:r>
            <w:r>
              <w:rPr>
                <w:rFonts w:hint="default" w:ascii="Times New Roman" w:hAnsi="Times New Roman" w:eastAsia="宋体" w:cs="Times New Roman"/>
                <w:color w:val="auto"/>
                <w:kern w:val="0"/>
                <w:sz w:val="21"/>
                <w:szCs w:val="21"/>
              </w:rPr>
              <w:t>《城市综合管廊工程技术规范》</w:t>
            </w:r>
            <w:r>
              <w:rPr>
                <w:rFonts w:hint="default" w:ascii="Times New Roman" w:hAnsi="Times New Roman" w:eastAsia="宋体" w:cs="Times New Roman"/>
                <w:b w:val="0"/>
                <w:bCs w:val="0"/>
                <w:i w:val="0"/>
                <w:iCs w:val="0"/>
                <w:color w:val="auto"/>
                <w:kern w:val="0"/>
                <w:sz w:val="21"/>
                <w:szCs w:val="21"/>
                <w:highlight w:val="none"/>
                <w:vertAlign w:val="baseline"/>
                <w:lang w:val="en-US" w:eastAsia="zh-CN" w:bidi="ar-SA"/>
              </w:rPr>
              <w:t>GB50838和</w:t>
            </w:r>
            <w:r>
              <w:rPr>
                <w:rFonts w:hint="default" w:ascii="Times New Roman" w:hAnsi="Times New Roman" w:eastAsia="宋体" w:cs="Times New Roman"/>
                <w:color w:val="auto"/>
                <w:kern w:val="0"/>
                <w:sz w:val="21"/>
                <w:szCs w:val="21"/>
              </w:rPr>
              <w:t>《山地城市紧凑型综合管廊工程技术标准》</w:t>
            </w:r>
            <w:r>
              <w:rPr>
                <w:rFonts w:hint="default" w:ascii="Times New Roman" w:hAnsi="Times New Roman" w:eastAsia="宋体" w:cs="Times New Roman"/>
                <w:b w:val="0"/>
                <w:bCs w:val="0"/>
                <w:i w:val="0"/>
                <w:iCs w:val="0"/>
                <w:color w:val="auto"/>
                <w:kern w:val="0"/>
                <w:sz w:val="21"/>
                <w:szCs w:val="21"/>
                <w:highlight w:val="none"/>
                <w:vertAlign w:val="baseline"/>
                <w:lang w:val="en-US" w:eastAsia="zh-CN" w:bidi="ar-SA"/>
              </w:rPr>
              <w:t>DBJ50/T-437</w:t>
            </w:r>
            <w:r>
              <w:rPr>
                <w:rFonts w:hint="default" w:ascii="Times New Roman" w:hAnsi="Times New Roman" w:eastAsia="宋体" w:cs="Times New Roman"/>
                <w:color w:val="auto"/>
                <w:kern w:val="0"/>
                <w:sz w:val="21"/>
                <w:szCs w:val="21"/>
              </w:rPr>
              <w:t>。</w:t>
            </w:r>
          </w:p>
        </w:tc>
        <w:tc>
          <w:tcPr>
            <w:tcW w:w="7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适用于城市的综合管廊建设</w:t>
            </w:r>
            <w:r>
              <w:rPr>
                <w:rFonts w:hint="default" w:ascii="Times New Roman" w:hAnsi="Times New Roman" w:eastAsia="宋体" w:cs="Times New Roman"/>
                <w:color w:val="auto"/>
                <w:kern w:val="0"/>
                <w:sz w:val="21"/>
                <w:szCs w:val="21"/>
                <w:lang w:val="en-US" w:eastAsia="zh-CN"/>
              </w:rPr>
              <w:t>和</w:t>
            </w:r>
            <w:r>
              <w:rPr>
                <w:rFonts w:hint="default" w:ascii="Times New Roman" w:hAnsi="Times New Roman" w:eastAsia="宋体" w:cs="Times New Roman"/>
                <w:color w:val="auto"/>
                <w:kern w:val="0"/>
                <w:sz w:val="21"/>
                <w:szCs w:val="21"/>
              </w:rPr>
              <w:t>改造</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lang w:val="en-US" w:eastAsia="zh-CN"/>
              </w:rPr>
              <w:t>以及</w:t>
            </w:r>
            <w:r>
              <w:rPr>
                <w:rFonts w:hint="default" w:ascii="Times New Roman" w:hAnsi="Times New Roman" w:eastAsia="宋体" w:cs="Times New Roman"/>
                <w:color w:val="auto"/>
                <w:kern w:val="0"/>
                <w:sz w:val="21"/>
                <w:szCs w:val="21"/>
              </w:rPr>
              <w:t>用地受限区域的综合管廊建设。</w:t>
            </w:r>
          </w:p>
        </w:tc>
        <w:tc>
          <w:tcPr>
            <w:tcW w:w="499" w:type="pct"/>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bCs/>
                <w:color w:val="auto"/>
                <w:kern w:val="44"/>
                <w:sz w:val="21"/>
                <w:szCs w:val="21"/>
                <w:lang w:val="en-US" w:eastAsia="zh-CN" w:bidi="ar-SA"/>
              </w:rPr>
            </w:pPr>
            <w:r>
              <w:rPr>
                <w:rFonts w:hint="default" w:ascii="Times New Roman" w:hAnsi="Times New Roman" w:eastAsia="宋体" w:cs="Times New Roman"/>
                <w:color w:val="auto"/>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9"/>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rPr>
              <w:t>电动桥式施工平台</w:t>
            </w:r>
          </w:p>
        </w:tc>
        <w:tc>
          <w:tcPr>
            <w:tcW w:w="4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rPr>
              <w:t>智能建造与新型建筑工业化领域</w:t>
            </w:r>
          </w:p>
        </w:tc>
        <w:tc>
          <w:tcPr>
            <w:tcW w:w="4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rPr>
              <w:t>智能建造设备</w:t>
            </w:r>
          </w:p>
        </w:tc>
        <w:tc>
          <w:tcPr>
            <w:tcW w:w="19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技术介绍：</w:t>
            </w:r>
            <w:r>
              <w:rPr>
                <w:rFonts w:hint="default" w:ascii="Times New Roman" w:hAnsi="Times New Roman" w:eastAsia="宋体" w:cs="Times New Roman"/>
                <w:color w:val="auto"/>
                <w:sz w:val="21"/>
                <w:szCs w:val="21"/>
              </w:rPr>
              <w:t>电动桥式施工平台</w:t>
            </w:r>
            <w:r>
              <w:rPr>
                <w:rFonts w:hint="default" w:ascii="Times New Roman" w:hAnsi="Times New Roman" w:eastAsia="宋体" w:cs="Times New Roman"/>
                <w:color w:val="auto"/>
                <w:sz w:val="21"/>
                <w:szCs w:val="21"/>
                <w:lang w:val="en-US" w:eastAsia="zh-CN"/>
              </w:rPr>
              <w:t>是</w:t>
            </w:r>
            <w:r>
              <w:rPr>
                <w:rFonts w:hint="default" w:ascii="Times New Roman" w:hAnsi="Times New Roman" w:eastAsia="宋体" w:cs="Times New Roman"/>
                <w:color w:val="auto"/>
                <w:sz w:val="21"/>
                <w:szCs w:val="21"/>
                <w:lang w:val="en-US"/>
              </w:rPr>
              <w:t>一种</w:t>
            </w:r>
            <w:r>
              <w:rPr>
                <w:rFonts w:hint="default" w:ascii="Times New Roman" w:hAnsi="Times New Roman" w:eastAsia="宋体" w:cs="Times New Roman"/>
                <w:color w:val="auto"/>
                <w:sz w:val="21"/>
                <w:szCs w:val="21"/>
              </w:rPr>
              <w:t>采用立柱导轨与建筑立面附着连接，双电机驱动且配备离心式防坠系统，</w:t>
            </w:r>
            <w:r>
              <w:rPr>
                <w:rFonts w:hint="default" w:ascii="Times New Roman" w:hAnsi="Times New Roman" w:eastAsia="宋体" w:cs="Times New Roman"/>
                <w:color w:val="auto"/>
                <w:sz w:val="21"/>
                <w:szCs w:val="21"/>
                <w:lang w:val="en-US" w:eastAsia="zh-CN"/>
              </w:rPr>
              <w:t>将</w:t>
            </w:r>
            <w:r>
              <w:rPr>
                <w:rFonts w:hint="default" w:ascii="Times New Roman" w:hAnsi="Times New Roman" w:eastAsia="宋体" w:cs="Times New Roman"/>
                <w:color w:val="auto"/>
                <w:sz w:val="21"/>
                <w:szCs w:val="21"/>
              </w:rPr>
              <w:t>材料运输和操作平台合二为一</w:t>
            </w:r>
            <w:r>
              <w:rPr>
                <w:rFonts w:hint="default" w:ascii="Times New Roman" w:hAnsi="Times New Roman" w:eastAsia="宋体" w:cs="Times New Roman"/>
                <w:color w:val="auto"/>
                <w:sz w:val="21"/>
                <w:szCs w:val="21"/>
                <w:lang w:val="en-US"/>
              </w:rPr>
              <w:t>的新型建造施工</w:t>
            </w:r>
            <w:r>
              <w:rPr>
                <w:rFonts w:hint="default" w:ascii="Times New Roman" w:hAnsi="Times New Roman" w:eastAsia="宋体" w:cs="Times New Roman"/>
                <w:color w:val="auto"/>
                <w:sz w:val="21"/>
                <w:szCs w:val="21"/>
                <w:lang w:val="en-US" w:eastAsia="zh-CN"/>
              </w:rPr>
              <w:t>平台</w:t>
            </w:r>
            <w:r>
              <w:rPr>
                <w:rFonts w:hint="default" w:ascii="Times New Roman" w:hAnsi="Times New Roman" w:eastAsia="宋体" w:cs="Times New Roman"/>
                <w:color w:val="auto"/>
                <w:sz w:val="21"/>
                <w:szCs w:val="21"/>
                <w:lang w:val="en-US"/>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性能特点：</w:t>
            </w:r>
            <w:r>
              <w:rPr>
                <w:rFonts w:hint="default" w:ascii="Times New Roman" w:hAnsi="Times New Roman" w:eastAsia="宋体" w:cs="Times New Roman"/>
                <w:color w:val="auto"/>
                <w:sz w:val="21"/>
                <w:szCs w:val="21"/>
              </w:rPr>
              <w:t>开降速度可达6m/min，有单机位和双机位两种运行方式，最大施工承载分别为15KN和36KN，最大安装跨度分别为9.8m和30.1m，设备上操作平台配备伸缩板，可在0~0.9m之间根据需要伸缩使用，其次该装置可根据不规则的建筑立面进行匹配。</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b/>
                <w:bCs/>
                <w:color w:val="auto"/>
                <w:kern w:val="0"/>
                <w:sz w:val="21"/>
                <w:szCs w:val="21"/>
                <w:lang w:val="en-US" w:eastAsia="zh-CN"/>
              </w:rPr>
            </w:pPr>
            <w:r>
              <w:rPr>
                <w:rFonts w:hint="default" w:ascii="Times New Roman" w:hAnsi="Times New Roman" w:eastAsia="宋体" w:cs="Times New Roman"/>
                <w:b/>
                <w:bCs/>
                <w:color w:val="auto"/>
                <w:sz w:val="21"/>
                <w:szCs w:val="21"/>
              </w:rPr>
              <w:t>执行标准：</w:t>
            </w:r>
            <w:r>
              <w:rPr>
                <w:rFonts w:hint="default" w:ascii="Times New Roman" w:hAnsi="Times New Roman" w:eastAsia="宋体" w:cs="Times New Roman"/>
                <w:color w:val="auto"/>
                <w:sz w:val="21"/>
                <w:szCs w:val="21"/>
              </w:rPr>
              <w:t>《四川省电动桥式施工平台安全技术标准》</w:t>
            </w:r>
          </w:p>
        </w:tc>
        <w:tc>
          <w:tcPr>
            <w:tcW w:w="7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rPr>
              <w:t>适用于</w:t>
            </w:r>
            <w:r>
              <w:rPr>
                <w:rFonts w:hint="default" w:ascii="Times New Roman" w:hAnsi="Times New Roman" w:eastAsia="宋体" w:cs="Times New Roman"/>
                <w:color w:val="auto"/>
                <w:sz w:val="21"/>
                <w:szCs w:val="21"/>
                <w:lang w:val="en-US" w:eastAsia="zh-CN"/>
              </w:rPr>
              <w:t>民用建筑外墙施工和维护。</w:t>
            </w:r>
          </w:p>
        </w:tc>
        <w:tc>
          <w:tcPr>
            <w:tcW w:w="499" w:type="pct"/>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bCs/>
                <w:color w:val="auto"/>
                <w:kern w:val="44"/>
                <w:sz w:val="21"/>
                <w:szCs w:val="21"/>
                <w:lang w:val="en-US" w:eastAsia="zh-CN" w:bidi="ar-SA"/>
              </w:rPr>
            </w:pPr>
            <w:r>
              <w:rPr>
                <w:rFonts w:hint="default" w:ascii="Times New Roman" w:hAnsi="Times New Roman" w:eastAsia="宋体" w:cs="Times New Roman"/>
                <w:color w:val="auto"/>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9"/>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rPr>
              <w:t>城市轨道交通隧道施工瓦斯监测与通风</w:t>
            </w:r>
            <w:r>
              <w:rPr>
                <w:rFonts w:hint="default" w:ascii="Times New Roman" w:hAnsi="Times New Roman" w:eastAsia="宋体" w:cs="Times New Roman"/>
                <w:color w:val="auto"/>
                <w:sz w:val="21"/>
                <w:szCs w:val="21"/>
                <w:lang w:val="en-US"/>
              </w:rPr>
              <w:t>系统</w:t>
            </w:r>
          </w:p>
        </w:tc>
        <w:tc>
          <w:tcPr>
            <w:tcW w:w="4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rPr>
              <w:t>新型城市基础设施建设领域</w:t>
            </w:r>
          </w:p>
        </w:tc>
        <w:tc>
          <w:tcPr>
            <w:tcW w:w="4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rPr>
              <w:t>轨道交通及大型桥隧的智能化建设和改造技术</w:t>
            </w:r>
          </w:p>
        </w:tc>
        <w:tc>
          <w:tcPr>
            <w:tcW w:w="1952" w:type="pct"/>
            <w:tcBorders>
              <w:top w:val="single" w:color="auto" w:sz="4" w:space="0"/>
              <w:left w:val="single" w:color="auto" w:sz="4" w:space="0"/>
              <w:bottom w:val="single" w:color="auto" w:sz="4" w:space="0"/>
              <w:right w:val="single" w:color="auto" w:sz="4" w:space="0"/>
            </w:tcBorders>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firstLine="0" w:firstLineChars="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bCs w:val="0"/>
                <w:color w:val="auto"/>
                <w:sz w:val="21"/>
                <w:szCs w:val="21"/>
                <w:highlight w:val="none"/>
              </w:rPr>
              <w:t>技术介绍：</w:t>
            </w:r>
            <w:r>
              <w:rPr>
                <w:rFonts w:hint="default" w:ascii="Times New Roman" w:hAnsi="Times New Roman" w:eastAsia="宋体" w:cs="Times New Roman"/>
                <w:color w:val="auto"/>
                <w:sz w:val="21"/>
                <w:szCs w:val="21"/>
                <w:highlight w:val="none"/>
                <w:lang w:val="en-US" w:eastAsia="zh-CN"/>
              </w:rPr>
              <w:t>城市</w:t>
            </w:r>
            <w:r>
              <w:rPr>
                <w:rFonts w:hint="default" w:ascii="Times New Roman" w:hAnsi="Times New Roman" w:eastAsia="宋体" w:cs="Times New Roman"/>
                <w:color w:val="auto"/>
                <w:sz w:val="21"/>
                <w:szCs w:val="21"/>
                <w:highlight w:val="none"/>
              </w:rPr>
              <w:t>轨道交通隧道施工瓦斯监测与通风</w:t>
            </w:r>
            <w:r>
              <w:rPr>
                <w:rFonts w:hint="default" w:ascii="Times New Roman" w:hAnsi="Times New Roman" w:eastAsia="宋体" w:cs="Times New Roman"/>
                <w:color w:val="auto"/>
                <w:sz w:val="21"/>
                <w:szCs w:val="21"/>
                <w:highlight w:val="none"/>
                <w:lang w:val="en-US"/>
              </w:rPr>
              <w:t>系统</w:t>
            </w:r>
            <w:r>
              <w:rPr>
                <w:rFonts w:hint="default" w:ascii="Times New Roman" w:hAnsi="Times New Roman" w:eastAsia="宋体" w:cs="Times New Roman"/>
                <w:color w:val="auto"/>
                <w:sz w:val="21"/>
                <w:szCs w:val="21"/>
                <w:highlight w:val="none"/>
                <w:lang w:val="en-US" w:eastAsia="zh-CN"/>
              </w:rPr>
              <w:t>是</w:t>
            </w:r>
            <w:r>
              <w:rPr>
                <w:rFonts w:hint="default" w:ascii="Times New Roman" w:hAnsi="Times New Roman" w:eastAsia="宋体" w:cs="Times New Roman"/>
                <w:color w:val="auto"/>
                <w:sz w:val="21"/>
                <w:szCs w:val="21"/>
                <w:highlight w:val="none"/>
              </w:rPr>
              <w:t>针对现下瓦斯隧道施工通风技术存在的难题，选用压入式通风作为通风方式</w:t>
            </w:r>
            <w:r>
              <w:rPr>
                <w:rFonts w:hint="eastAsia" w:eastAsia="宋体" w:cs="Times New Roman"/>
                <w:color w:val="auto"/>
                <w:sz w:val="21"/>
                <w:szCs w:val="21"/>
                <w:highlight w:val="none"/>
                <w:lang w:val="en-US" w:eastAsia="zh-CN"/>
              </w:rPr>
              <w:t>的</w:t>
            </w:r>
            <w:r>
              <w:rPr>
                <w:rFonts w:hint="default" w:ascii="Times New Roman" w:hAnsi="Times New Roman" w:eastAsia="宋体" w:cs="Times New Roman"/>
                <w:color w:val="auto"/>
                <w:sz w:val="21"/>
                <w:szCs w:val="21"/>
                <w:highlight w:val="none"/>
              </w:rPr>
              <w:t>通风系统。</w:t>
            </w:r>
          </w:p>
          <w:p>
            <w:pPr>
              <w:pStyle w:val="9"/>
              <w:keepNext w:val="0"/>
              <w:keepLines w:val="0"/>
              <w:pageBreakBefore w:val="0"/>
              <w:numPr>
                <w:ilvl w:val="0"/>
                <w:numId w:val="0"/>
              </w:numPr>
              <w:kinsoku/>
              <w:wordWrap/>
              <w:overflowPunct/>
              <w:topLinePunct w:val="0"/>
              <w:autoSpaceDE/>
              <w:autoSpaceDN/>
              <w:bidi w:val="0"/>
              <w:adjustRightInd/>
              <w:snapToGrid/>
              <w:spacing w:line="320" w:lineRule="exact"/>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val="0"/>
                <w:color w:val="auto"/>
                <w:sz w:val="21"/>
                <w:szCs w:val="21"/>
                <w:highlight w:val="none"/>
              </w:rPr>
              <w:t>性能特点：</w:t>
            </w:r>
            <w:r>
              <w:rPr>
                <w:rFonts w:hint="default" w:ascii="Times New Roman" w:hAnsi="Times New Roman" w:eastAsia="宋体" w:cs="Times New Roman"/>
                <w:color w:val="auto"/>
                <w:sz w:val="21"/>
                <w:szCs w:val="21"/>
                <w:highlight w:val="none"/>
                <w:lang w:val="en-US" w:eastAsia="zh-CN"/>
              </w:rPr>
              <w:t>具备</w:t>
            </w:r>
            <w:r>
              <w:rPr>
                <w:rFonts w:hint="default" w:ascii="Times New Roman" w:hAnsi="Times New Roman" w:eastAsia="宋体" w:cs="Times New Roman"/>
                <w:color w:val="auto"/>
                <w:sz w:val="21"/>
                <w:szCs w:val="21"/>
                <w:highlight w:val="none"/>
              </w:rPr>
              <w:t>实时自动监测、报警、切断电源实施瓦电闭锁和风电闭锁等功能，</w:t>
            </w:r>
            <w:r>
              <w:rPr>
                <w:rFonts w:hint="default" w:ascii="Times New Roman" w:hAnsi="Times New Roman" w:eastAsia="宋体" w:cs="Times New Roman"/>
                <w:color w:val="auto"/>
                <w:sz w:val="21"/>
                <w:szCs w:val="21"/>
                <w:highlight w:val="none"/>
                <w:lang w:val="en-US" w:eastAsia="zh-CN"/>
              </w:rPr>
              <w:t>能</w:t>
            </w:r>
            <w:r>
              <w:rPr>
                <w:rFonts w:hint="default" w:ascii="Times New Roman" w:hAnsi="Times New Roman" w:eastAsia="宋体" w:cs="Times New Roman"/>
                <w:color w:val="auto"/>
                <w:sz w:val="21"/>
                <w:szCs w:val="21"/>
                <w:highlight w:val="none"/>
              </w:rPr>
              <w:t>实现瓦斯隧道施工阶段全方位管控。</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color w:val="auto"/>
                <w:sz w:val="21"/>
                <w:szCs w:val="21"/>
                <w:highlight w:val="none"/>
              </w:rPr>
              <w:t>执行标准：</w:t>
            </w:r>
            <w:r>
              <w:rPr>
                <w:rFonts w:hint="default" w:ascii="Times New Roman" w:hAnsi="Times New Roman" w:eastAsia="宋体" w:cs="Times New Roman"/>
                <w:color w:val="auto"/>
                <w:sz w:val="21"/>
                <w:szCs w:val="21"/>
                <w:highlight w:val="none"/>
              </w:rPr>
              <w:t>《四川省城市轨道交通隧道施工瓦斯监测与通风技术标准》DBJ51/T161、《高瓦斯隧道围护桩竖井段洞门施工工法》SCGF553、《高瓦斯隧道双系统智能自动化瓦斯监测防控施工工法》SCGF667</w:t>
            </w:r>
            <w:r>
              <w:rPr>
                <w:rFonts w:hint="default" w:ascii="Times New Roman" w:hAnsi="Times New Roman" w:eastAsia="宋体" w:cs="Times New Roman"/>
                <w:color w:val="auto"/>
                <w:sz w:val="21"/>
                <w:szCs w:val="21"/>
                <w:highlight w:val="none"/>
                <w:lang w:eastAsia="zh-CN"/>
              </w:rPr>
              <w:t>。</w:t>
            </w:r>
          </w:p>
        </w:tc>
        <w:tc>
          <w:tcPr>
            <w:tcW w:w="7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rPr>
              <w:t>适用于穿越瓦斯地层的城市轨道交通地铁隧道工程。</w:t>
            </w:r>
          </w:p>
        </w:tc>
        <w:tc>
          <w:tcPr>
            <w:tcW w:w="499" w:type="pct"/>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bCs/>
                <w:color w:val="auto"/>
                <w:kern w:val="44"/>
                <w:sz w:val="21"/>
                <w:szCs w:val="21"/>
                <w:lang w:val="en-US" w:eastAsia="zh-CN" w:bidi="ar-SA"/>
              </w:rPr>
            </w:pPr>
            <w:r>
              <w:rPr>
                <w:rFonts w:hint="default" w:ascii="Times New Roman" w:hAnsi="Times New Roman" w:eastAsia="宋体" w:cs="Times New Roman"/>
                <w:color w:val="auto"/>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9"/>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rPr>
              <w:t>建筑结构智能监测</w:t>
            </w:r>
            <w:r>
              <w:rPr>
                <w:rFonts w:hint="default" w:ascii="Times New Roman" w:hAnsi="Times New Roman" w:eastAsia="宋体" w:cs="Times New Roman"/>
                <w:color w:val="auto"/>
                <w:sz w:val="21"/>
                <w:szCs w:val="21"/>
                <w:lang w:val="en-US" w:eastAsia="zh-CN"/>
              </w:rPr>
              <w:t>平台</w:t>
            </w:r>
            <w:r>
              <w:rPr>
                <w:rFonts w:hint="default" w:ascii="Times New Roman" w:hAnsi="Times New Roman" w:eastAsia="宋体" w:cs="Times New Roman"/>
                <w:color w:val="auto"/>
                <w:sz w:val="21"/>
                <w:szCs w:val="21"/>
              </w:rPr>
              <w:t>与性能提升技术</w:t>
            </w:r>
          </w:p>
        </w:tc>
        <w:tc>
          <w:tcPr>
            <w:tcW w:w="4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rPr>
              <w:t>智能建造与新型建筑工业化领域</w:t>
            </w:r>
          </w:p>
        </w:tc>
        <w:tc>
          <w:tcPr>
            <w:tcW w:w="4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sz w:val="21"/>
                <w:szCs w:val="21"/>
                <w:lang w:val="en-US" w:eastAsia="zh-CN"/>
              </w:rPr>
              <w:t>智慧工地技术</w:t>
            </w:r>
          </w:p>
        </w:tc>
        <w:tc>
          <w:tcPr>
            <w:tcW w:w="1952"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bCs/>
                <w:color w:val="auto"/>
                <w:kern w:val="44"/>
                <w:sz w:val="21"/>
                <w:szCs w:val="21"/>
                <w:lang w:val="en-US" w:eastAsia="zh-CN" w:bidi="ar-SA"/>
              </w:rPr>
            </w:pPr>
            <w:r>
              <w:rPr>
                <w:rFonts w:hint="default" w:ascii="Times New Roman" w:hAnsi="Times New Roman" w:eastAsia="宋体" w:cs="Times New Roman"/>
                <w:b/>
                <w:bCs w:val="0"/>
                <w:color w:val="auto"/>
                <w:kern w:val="44"/>
                <w:sz w:val="21"/>
                <w:szCs w:val="21"/>
                <w:lang w:val="en-US" w:eastAsia="zh-CN" w:bidi="ar-SA"/>
              </w:rPr>
              <w:t>技术介绍：</w:t>
            </w:r>
            <w:r>
              <w:rPr>
                <w:rFonts w:hint="default" w:ascii="Times New Roman" w:hAnsi="Times New Roman" w:eastAsia="宋体" w:cs="Times New Roman"/>
                <w:bCs/>
                <w:color w:val="auto"/>
                <w:kern w:val="44"/>
                <w:sz w:val="21"/>
                <w:szCs w:val="21"/>
                <w:lang w:val="en-US" w:eastAsia="zh-CN" w:bidi="ar-SA"/>
              </w:rPr>
              <w:t>建筑结构智能监测云平台是通过监测数据的自动分析和评价，提供对建筑安全智能预警的平台；建筑结构性能提升技术是通过结构多性能目标高效设计方法，促进建筑减隔震性能的技术。</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bCs/>
                <w:color w:val="auto"/>
                <w:kern w:val="44"/>
                <w:sz w:val="21"/>
                <w:szCs w:val="21"/>
                <w:lang w:val="en-US" w:eastAsia="zh-CN" w:bidi="ar-SA"/>
              </w:rPr>
            </w:pPr>
            <w:r>
              <w:rPr>
                <w:rFonts w:hint="default" w:ascii="Times New Roman" w:hAnsi="Times New Roman" w:eastAsia="宋体" w:cs="Times New Roman"/>
                <w:b/>
                <w:bCs w:val="0"/>
                <w:color w:val="auto"/>
                <w:kern w:val="44"/>
                <w:sz w:val="21"/>
                <w:szCs w:val="21"/>
                <w:lang w:val="en-US" w:eastAsia="zh-CN" w:bidi="ar-SA"/>
              </w:rPr>
              <w:t>性能特点：</w:t>
            </w:r>
            <w:r>
              <w:rPr>
                <w:rFonts w:hint="default" w:ascii="Times New Roman" w:hAnsi="Times New Roman" w:eastAsia="宋体" w:cs="Times New Roman"/>
                <w:bCs/>
                <w:color w:val="auto"/>
                <w:kern w:val="44"/>
                <w:sz w:val="21"/>
                <w:szCs w:val="21"/>
                <w:lang w:val="en-US" w:eastAsia="zh-CN" w:bidi="ar-SA"/>
              </w:rPr>
              <w:t>房屋建筑性态</w:t>
            </w:r>
            <w:r>
              <w:rPr>
                <w:rFonts w:hint="eastAsia" w:eastAsia="宋体" w:cs="Times New Roman"/>
                <w:bCs/>
                <w:color w:val="auto"/>
                <w:kern w:val="44"/>
                <w:sz w:val="21"/>
                <w:szCs w:val="21"/>
                <w:lang w:val="en-US" w:eastAsia="zh-CN" w:bidi="ar-SA"/>
              </w:rPr>
              <w:t>智能</w:t>
            </w:r>
            <w:r>
              <w:rPr>
                <w:rFonts w:hint="default" w:ascii="Times New Roman" w:hAnsi="Times New Roman" w:eastAsia="宋体" w:cs="Times New Roman"/>
                <w:bCs/>
                <w:color w:val="auto"/>
                <w:kern w:val="44"/>
                <w:sz w:val="21"/>
                <w:szCs w:val="21"/>
                <w:lang w:val="en-US" w:eastAsia="zh-CN" w:bidi="ar-SA"/>
              </w:rPr>
              <w:t>监测；提升建筑结构减隔震性能。</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bCs/>
                <w:color w:val="auto"/>
                <w:kern w:val="44"/>
                <w:sz w:val="21"/>
                <w:szCs w:val="21"/>
                <w:lang w:val="en-US" w:eastAsia="zh-CN" w:bidi="ar-SA"/>
              </w:rPr>
            </w:pPr>
            <w:r>
              <w:rPr>
                <w:rFonts w:hint="default" w:ascii="Times New Roman" w:hAnsi="Times New Roman" w:eastAsia="宋体" w:cs="Times New Roman"/>
                <w:b/>
                <w:bCs w:val="0"/>
                <w:color w:val="auto"/>
                <w:kern w:val="44"/>
                <w:sz w:val="21"/>
                <w:szCs w:val="21"/>
                <w:lang w:val="en-US" w:eastAsia="zh-CN" w:bidi="ar-SA"/>
              </w:rPr>
              <w:t>执行标准：</w:t>
            </w:r>
            <w:r>
              <w:rPr>
                <w:rFonts w:hint="default" w:ascii="Times New Roman" w:hAnsi="Times New Roman" w:eastAsia="宋体" w:cs="Times New Roman"/>
                <w:bCs/>
                <w:color w:val="auto"/>
                <w:kern w:val="44"/>
                <w:sz w:val="21"/>
                <w:szCs w:val="21"/>
                <w:lang w:val="en-US" w:eastAsia="zh-CN" w:bidi="ar-SA"/>
              </w:rPr>
              <w:t>无。</w:t>
            </w:r>
          </w:p>
          <w:p>
            <w:pPr>
              <w:pStyle w:val="2"/>
              <w:ind w:firstLine="0" w:firstLineChars="0"/>
              <w:rPr>
                <w:rFonts w:hint="default" w:ascii="Times New Roman" w:hAnsi="Times New Roman" w:cs="Times New Roman"/>
                <w:color w:val="auto"/>
                <w:lang w:val="en-US" w:eastAsia="zh-CN"/>
              </w:rPr>
            </w:pPr>
          </w:p>
        </w:tc>
        <w:tc>
          <w:tcPr>
            <w:tcW w:w="7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rPr>
              <w:t>建筑结构智能监测云平台适用于建筑结构的安全监测；</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rPr>
              <w:t>建筑结构性能提升技术适用于</w:t>
            </w:r>
            <w:r>
              <w:rPr>
                <w:rFonts w:hint="eastAsia" w:eastAsia="宋体" w:cs="Times New Roman"/>
                <w:color w:val="auto"/>
                <w:kern w:val="0"/>
                <w:sz w:val="21"/>
                <w:szCs w:val="21"/>
                <w:lang w:val="en-US" w:eastAsia="zh-CN"/>
              </w:rPr>
              <w:t>建筑</w:t>
            </w:r>
            <w:r>
              <w:rPr>
                <w:rFonts w:hint="default" w:ascii="Times New Roman" w:hAnsi="Times New Roman" w:eastAsia="宋体" w:cs="Times New Roman"/>
                <w:color w:val="auto"/>
                <w:kern w:val="0"/>
                <w:sz w:val="21"/>
                <w:szCs w:val="21"/>
              </w:rPr>
              <w:t>结构</w:t>
            </w:r>
            <w:r>
              <w:rPr>
                <w:rFonts w:hint="eastAsia" w:eastAsia="宋体" w:cs="Times New Roman"/>
                <w:color w:val="auto"/>
                <w:kern w:val="0"/>
                <w:sz w:val="21"/>
                <w:szCs w:val="21"/>
                <w:lang w:val="en-US" w:eastAsia="zh-CN"/>
              </w:rPr>
              <w:t>设计</w:t>
            </w:r>
            <w:r>
              <w:rPr>
                <w:rFonts w:hint="default" w:ascii="Times New Roman" w:hAnsi="Times New Roman" w:eastAsia="宋体" w:cs="Times New Roman"/>
                <w:color w:val="auto"/>
                <w:kern w:val="0"/>
                <w:sz w:val="21"/>
                <w:szCs w:val="21"/>
              </w:rPr>
              <w:t>。</w:t>
            </w:r>
          </w:p>
        </w:tc>
        <w:tc>
          <w:tcPr>
            <w:tcW w:w="499" w:type="pct"/>
            <w:vAlign w:val="center"/>
          </w:tcPr>
          <w:p>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bCs/>
                <w:color w:val="auto"/>
                <w:kern w:val="44"/>
                <w:sz w:val="21"/>
                <w:szCs w:val="21"/>
                <w:lang w:val="en-US" w:eastAsia="zh-CN" w:bidi="ar-SA"/>
              </w:rPr>
            </w:pPr>
            <w:r>
              <w:rPr>
                <w:rFonts w:hint="default" w:ascii="Times New Roman" w:hAnsi="Times New Roman" w:eastAsia="宋体" w:cs="Times New Roman"/>
                <w:color w:val="auto"/>
                <w:sz w:val="21"/>
                <w:szCs w:val="21"/>
              </w:rPr>
              <w:t>2年</w:t>
            </w:r>
          </w:p>
        </w:tc>
      </w:tr>
    </w:tbl>
    <w:p>
      <w:pPr>
        <w:pStyle w:val="2"/>
        <w:rPr>
          <w:rFonts w:hint="default"/>
          <w:lang w:val="en-US" w:eastAsia="zh-CN"/>
        </w:rPr>
      </w:pPr>
    </w:p>
    <w:p/>
    <w:sectPr>
      <w:pgSz w:w="16838" w:h="11906" w:orient="landscape"/>
      <w:pgMar w:top="1417" w:right="1418" w:bottom="1417" w:left="1418" w:header="851" w:footer="992" w:gutter="0"/>
      <w:pgNumType w:fmt="decimal"/>
      <w:cols w:space="0" w:num="1"/>
      <w:rtlGutter w:val="0"/>
      <w:docGrid w:type="lines" w:linePitch="45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decimal"/>
      <w:suff w:val="nothing"/>
      <w:lvlText w:val="%1"/>
      <w:lvlJc w:val="left"/>
      <w:pPr>
        <w:ind w:left="454" w:leftChars="0" w:hanging="454" w:firstLineChars="0"/>
      </w:pPr>
      <w:rPr>
        <w:rFonts w:hint="default"/>
      </w:rPr>
    </w:lvl>
  </w:abstractNum>
  <w:abstractNum w:abstractNumId="1">
    <w:nsid w:val="2DDD324E"/>
    <w:multiLevelType w:val="multilevel"/>
    <w:tmpl w:val="2DDD324E"/>
    <w:lvl w:ilvl="0" w:tentative="0">
      <w:start w:val="1"/>
      <w:numFmt w:val="chineseCountingThousand"/>
      <w:pStyle w:val="9"/>
      <w:suff w:val="nothing"/>
      <w:lvlText w:val="%1、"/>
      <w:lvlJc w:val="left"/>
      <w:pPr>
        <w:ind w:left="0" w:firstLine="641"/>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chineseCountingThousand"/>
      <w:suff w:val="nothing"/>
      <w:lvlText w:val="（%2）"/>
      <w:lvlJc w:val="left"/>
      <w:pPr>
        <w:ind w:left="0" w:firstLine="641"/>
      </w:pPr>
      <w:rPr>
        <w:rFonts w:hint="default" w:ascii="Times New Roman" w:hAnsi="Times New Roman" w:eastAsia="方正楷体_GBK" w:cs="Times New Roman"/>
        <w:b/>
        <w:bCs w:val="0"/>
        <w:i w:val="0"/>
        <w:iCs w:val="0"/>
        <w:caps w:val="0"/>
        <w:smallCaps w:val="0"/>
        <w:strike w:val="0"/>
        <w:dstrike w:val="0"/>
        <w:snapToGrid w:val="0"/>
        <w:vanish w:val="0"/>
        <w:color w:val="000000"/>
        <w:spacing w:val="0"/>
        <w:w w:val="0"/>
        <w:kern w:val="0"/>
        <w:position w:val="0"/>
        <w:sz w:val="32"/>
        <w:szCs w:val="0"/>
        <w:u w:val="none"/>
        <w:vertAlign w:val="baseline"/>
      </w:rPr>
    </w:lvl>
    <w:lvl w:ilvl="2" w:tentative="0">
      <w:start w:val="1"/>
      <w:numFmt w:val="decimal"/>
      <w:suff w:val="nothing"/>
      <w:lvlText w:val="%3．"/>
      <w:lvlJc w:val="left"/>
      <w:pPr>
        <w:ind w:left="0" w:firstLine="641"/>
      </w:pPr>
      <w:rPr>
        <w:rFonts w:hint="default" w:ascii="Times New Roman" w:hAnsi="Times New Roman" w:eastAsia="方正仿宋_GBK"/>
        <w:b/>
        <w:i w:val="0"/>
        <w:sz w:val="32"/>
      </w:rPr>
    </w:lvl>
    <w:lvl w:ilvl="3" w:tentative="0">
      <w:start w:val="1"/>
      <w:numFmt w:val="decimal"/>
      <w:suff w:val="nothing"/>
      <w:lvlText w:val="%4."/>
      <w:lvlJc w:val="left"/>
      <w:pPr>
        <w:ind w:left="0" w:firstLine="641"/>
      </w:pPr>
      <w:rPr>
        <w:rFonts w:hint="eastAsia"/>
      </w:rPr>
    </w:lvl>
    <w:lvl w:ilvl="4" w:tentative="0">
      <w:start w:val="1"/>
      <w:numFmt w:val="lowerLetter"/>
      <w:lvlText w:val="%5)"/>
      <w:lvlJc w:val="left"/>
      <w:pPr>
        <w:tabs>
          <w:tab w:val="left" w:pos="1134"/>
        </w:tabs>
        <w:ind w:left="0" w:firstLine="641"/>
      </w:pPr>
      <w:rPr>
        <w:rFonts w:hint="eastAsia"/>
      </w:rPr>
    </w:lvl>
    <w:lvl w:ilvl="5" w:tentative="0">
      <w:start w:val="1"/>
      <w:numFmt w:val="lowerRoman"/>
      <w:lvlText w:val="%6."/>
      <w:lvlJc w:val="right"/>
      <w:pPr>
        <w:tabs>
          <w:tab w:val="left" w:pos="1134"/>
        </w:tabs>
        <w:ind w:left="0" w:firstLine="641"/>
      </w:pPr>
      <w:rPr>
        <w:rFonts w:hint="eastAsia"/>
      </w:rPr>
    </w:lvl>
    <w:lvl w:ilvl="6" w:tentative="0">
      <w:start w:val="1"/>
      <w:numFmt w:val="decimal"/>
      <w:lvlText w:val="%7."/>
      <w:lvlJc w:val="left"/>
      <w:pPr>
        <w:tabs>
          <w:tab w:val="left" w:pos="1134"/>
        </w:tabs>
        <w:ind w:left="0" w:firstLine="641"/>
      </w:pPr>
      <w:rPr>
        <w:rFonts w:hint="eastAsia"/>
      </w:rPr>
    </w:lvl>
    <w:lvl w:ilvl="7" w:tentative="0">
      <w:start w:val="1"/>
      <w:numFmt w:val="lowerLetter"/>
      <w:lvlText w:val="%8)"/>
      <w:lvlJc w:val="left"/>
      <w:pPr>
        <w:tabs>
          <w:tab w:val="left" w:pos="1134"/>
        </w:tabs>
        <w:ind w:left="0" w:firstLine="641"/>
      </w:pPr>
      <w:rPr>
        <w:rFonts w:hint="eastAsia"/>
      </w:rPr>
    </w:lvl>
    <w:lvl w:ilvl="8" w:tentative="0">
      <w:start w:val="1"/>
      <w:numFmt w:val="lowerRoman"/>
      <w:lvlText w:val="%9."/>
      <w:lvlJc w:val="right"/>
      <w:pPr>
        <w:tabs>
          <w:tab w:val="left" w:pos="1134"/>
        </w:tabs>
        <w:ind w:left="0" w:firstLine="641"/>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3MGExN2Y1ZDU2OTc2NDQxNGEyZWQyZjAxYjI3NGEifQ=="/>
  </w:docVars>
  <w:rsids>
    <w:rsidRoot w:val="4AE60EEC"/>
    <w:rsid w:val="4AE60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ind w:firstLine="200" w:firstLineChars="200"/>
      <w:jc w:val="both"/>
    </w:pPr>
    <w:rPr>
      <w:rFonts w:ascii="Times New Roman" w:hAnsi="Times New Roman" w:eastAsia="方正仿宋_GBK" w:cs="Times New Roman"/>
      <w:kern w:val="2"/>
      <w:sz w:val="32"/>
      <w:szCs w:val="22"/>
      <w:lang w:val="en-US" w:eastAsia="zh-CN" w:bidi="ar-SA"/>
    </w:rPr>
  </w:style>
  <w:style w:type="paragraph" w:styleId="4">
    <w:name w:val="heading 1"/>
    <w:basedOn w:val="1"/>
    <w:next w:val="1"/>
    <w:qFormat/>
    <w:uiPriority w:val="9"/>
    <w:pPr>
      <w:keepNext/>
      <w:keepLines/>
      <w:ind w:firstLine="640"/>
      <w:outlineLvl w:val="0"/>
    </w:pPr>
    <w:rPr>
      <w:rFonts w:ascii="Times New Roman" w:hAnsi="Times New Roman" w:eastAsia="黑体" w:cs="Times New Roman"/>
      <w:bCs/>
      <w:kern w:val="44"/>
      <w:sz w:val="32"/>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3"/>
    <w:qFormat/>
    <w:uiPriority w:val="0"/>
    <w:pPr>
      <w:textAlignment w:val="baseline"/>
    </w:pPr>
    <w:rPr>
      <w:kern w:val="0"/>
      <w:szCs w:val="32"/>
    </w:rPr>
  </w:style>
  <w:style w:type="paragraph" w:customStyle="1" w:styleId="3">
    <w:name w:val="TOC5"/>
    <w:basedOn w:val="1"/>
    <w:next w:val="1"/>
    <w:qFormat/>
    <w:uiPriority w:val="0"/>
    <w:pPr>
      <w:ind w:left="840"/>
      <w:jc w:val="left"/>
      <w:textAlignment w:val="baseline"/>
    </w:pPr>
    <w:rPr>
      <w:rFonts w:ascii="Calibri" w:hAnsi="Calibri"/>
      <w:sz w:val="18"/>
      <w:szCs w:val="18"/>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带序号标题1"/>
    <w:basedOn w:val="4"/>
    <w:qFormat/>
    <w:uiPriority w:val="0"/>
    <w:pPr>
      <w:keepNext w:val="0"/>
      <w:keepLines w:val="0"/>
      <w:numPr>
        <w:ilvl w:val="0"/>
        <w:numId w:val="1"/>
      </w:numPr>
      <w:spacing w:line="520" w:lineRule="exact"/>
      <w:ind w:firstLine="640" w:firstLineChars="200"/>
    </w:pPr>
  </w:style>
  <w:style w:type="character" w:customStyle="1" w:styleId="10">
    <w:name w:val="font41"/>
    <w:basedOn w:val="8"/>
    <w:qFormat/>
    <w:uiPriority w:val="0"/>
    <w:rPr>
      <w:rFonts w:hint="eastAsia" w:ascii="宋体" w:hAnsi="宋体" w:eastAsia="宋体" w:cs="宋体"/>
      <w:color w:val="000000"/>
      <w:sz w:val="20"/>
      <w:szCs w:val="20"/>
      <w:u w:val="none"/>
    </w:rPr>
  </w:style>
  <w:style w:type="character" w:customStyle="1" w:styleId="11">
    <w:name w:val="font61"/>
    <w:basedOn w:val="8"/>
    <w:qFormat/>
    <w:uiPriority w:val="0"/>
    <w:rPr>
      <w:rFonts w:hint="default" w:ascii="Times New Roman" w:hAnsi="Times New Roman" w:cs="Times New Roman"/>
      <w:b/>
      <w:bCs/>
      <w:color w:val="000000"/>
      <w:sz w:val="20"/>
      <w:szCs w:val="20"/>
      <w:u w:val="none"/>
    </w:rPr>
  </w:style>
  <w:style w:type="character" w:customStyle="1" w:styleId="12">
    <w:name w:val="font71"/>
    <w:basedOn w:val="8"/>
    <w:qFormat/>
    <w:uiPriority w:val="0"/>
    <w:rPr>
      <w:rFonts w:hint="eastAsia" w:ascii="宋体" w:hAnsi="宋体" w:eastAsia="宋体" w:cs="宋体"/>
      <w:b/>
      <w:bCs/>
      <w:color w:val="000000"/>
      <w:sz w:val="20"/>
      <w:szCs w:val="20"/>
      <w:u w:val="none"/>
    </w:rPr>
  </w:style>
  <w:style w:type="character" w:customStyle="1" w:styleId="13">
    <w:name w:val="font91"/>
    <w:basedOn w:val="8"/>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2023-10-18T02:01:00Z</dcterms:created>
  <dc:creator>⌒寻⌒</dc:creator>
  <cp:lastModifiedBy>⌒寻⌒</cp:lastModifiedBy>
  <dcterms:modified xsi:type="dcterms:W3CDTF">2023-10-18T02:01:56Z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B1B32B264C2A4EF1964324C661DB9A68_11</vt:lpwstr>
  </property>
</Properties>
</file>