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C7B845">
      <w:pPr>
        <w:spacing w:line="273" w:lineRule="auto"/>
        <w:rPr>
          <w:rFonts w:hint="eastAsia" w:ascii="Arial"/>
        </w:rPr>
      </w:pPr>
    </w:p>
    <w:p w14:paraId="54663250">
      <w:pPr>
        <w:spacing w:before="101" w:line="419" w:lineRule="exact"/>
        <w:rPr>
          <w:rFonts w:ascii="Times New Roman" w:hAnsi="Times New Roman" w:cs="Times New Roman"/>
          <w:sz w:val="31"/>
          <w:szCs w:val="31"/>
        </w:rPr>
      </w:pPr>
      <w:r>
        <w:rPr>
          <w:rFonts w:ascii="黑体" w:hAnsi="黑体" w:eastAsia="黑体" w:cs="黑体"/>
          <w:spacing w:val="-6"/>
          <w:position w:val="1"/>
          <w:sz w:val="31"/>
          <w:szCs w:val="31"/>
        </w:rPr>
        <w:t>附件</w:t>
      </w:r>
      <w:r>
        <w:rPr>
          <w:rFonts w:ascii="黑体" w:hAnsi="黑体" w:eastAsia="黑体" w:cs="黑体"/>
          <w:spacing w:val="-64"/>
          <w:position w:val="1"/>
          <w:sz w:val="31"/>
          <w:szCs w:val="31"/>
        </w:rPr>
        <w:t xml:space="preserve"> </w:t>
      </w:r>
      <w:r>
        <w:rPr>
          <w:rFonts w:hint="eastAsia" w:ascii="Times New Roman" w:hAnsi="Times New Roman" w:cs="Times New Roman"/>
          <w:b/>
          <w:bCs/>
          <w:spacing w:val="-6"/>
          <w:position w:val="1"/>
          <w:sz w:val="31"/>
          <w:szCs w:val="31"/>
        </w:rPr>
        <w:t>3</w:t>
      </w:r>
    </w:p>
    <w:p w14:paraId="7D1DEA8F">
      <w:pPr>
        <w:pStyle w:val="3"/>
        <w:bidi w:val="0"/>
        <w:jc w:val="center"/>
        <w:rPr>
          <w:rFonts w:hint="eastAsia" w:ascii="方正小标宋_GBK" w:hAnsi="方正小标宋_GBK" w:eastAsia="方正小标宋_GBK" w:cs="方正小标宋_GBK"/>
        </w:rPr>
      </w:pPr>
      <w:bookmarkStart w:id="0" w:name="_GoBack"/>
      <w:r>
        <w:rPr>
          <w:rFonts w:hint="eastAsia" w:ascii="方正小标宋_GBK" w:hAnsi="方正小标宋_GBK" w:eastAsia="方正小标宋_GBK" w:cs="方正小标宋_GBK"/>
          <w:color w:val="auto"/>
          <w:sz w:val="36"/>
          <w:szCs w:val="36"/>
        </w:rPr>
        <w:t>四川省物业服务项目负责人</w:t>
      </w:r>
      <w:r>
        <w:rPr>
          <w:rFonts w:hint="eastAsia" w:ascii="方正小标宋_GBK" w:hAnsi="方正小标宋_GBK" w:eastAsia="方正小标宋_GBK" w:cs="方正小标宋_GBK"/>
          <w:color w:val="auto"/>
          <w:sz w:val="36"/>
          <w:szCs w:val="36"/>
          <w:lang w:val="en-US" w:eastAsia="zh-CN"/>
        </w:rPr>
        <w:t>良好行为</w:t>
      </w:r>
      <w:r>
        <w:rPr>
          <w:rFonts w:hint="eastAsia" w:ascii="方正小标宋_GBK" w:hAnsi="方正小标宋_GBK" w:eastAsia="方正小标宋_GBK" w:cs="方正小标宋_GBK"/>
          <w:color w:val="auto"/>
          <w:sz w:val="36"/>
          <w:szCs w:val="36"/>
        </w:rPr>
        <w:t>信用信息量化</w:t>
      </w:r>
      <w:r>
        <w:rPr>
          <w:rFonts w:hint="eastAsia" w:ascii="方正小标宋_GBK" w:hAnsi="方正小标宋_GBK" w:eastAsia="方正小标宋_GBK" w:cs="方正小标宋_GBK"/>
          <w:color w:val="auto"/>
          <w:sz w:val="36"/>
          <w:szCs w:val="36"/>
          <w:lang w:val="en-US" w:eastAsia="zh-CN"/>
        </w:rPr>
        <w:t>分级</w:t>
      </w:r>
      <w:r>
        <w:rPr>
          <w:rFonts w:hint="eastAsia" w:ascii="方正小标宋_GBK" w:hAnsi="方正小标宋_GBK" w:eastAsia="方正小标宋_GBK" w:cs="方正小标宋_GBK"/>
          <w:color w:val="auto"/>
          <w:sz w:val="36"/>
          <w:szCs w:val="36"/>
        </w:rPr>
        <w:t>标准</w:t>
      </w:r>
      <w:bookmarkEnd w:id="0"/>
    </w:p>
    <w:p w14:paraId="0ADF1D06">
      <w:pPr>
        <w:widowControl/>
        <w:spacing w:line="360" w:lineRule="exact"/>
        <w:jc w:val="center"/>
        <w:rPr>
          <w:rFonts w:hint="eastAsia" w:eastAsia="方正小标宋简体"/>
          <w:bCs/>
          <w:color w:val="000000"/>
          <w:kern w:val="0"/>
          <w:sz w:val="36"/>
          <w:szCs w:val="36"/>
        </w:rPr>
      </w:pPr>
    </w:p>
    <w:tbl>
      <w:tblPr>
        <w:tblStyle w:val="17"/>
        <w:tblW w:w="14488"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3119"/>
        <w:gridCol w:w="10660"/>
      </w:tblGrid>
      <w:tr w14:paraId="55C7BE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trPr>
        <w:tc>
          <w:tcPr>
            <w:tcW w:w="709" w:type="dxa"/>
            <w:vAlign w:val="center"/>
          </w:tcPr>
          <w:p w14:paraId="7FBC6163">
            <w:pPr>
              <w:spacing w:line="300" w:lineRule="exact"/>
              <w:jc w:val="center"/>
              <w:rPr>
                <w:rFonts w:hint="eastAsia" w:eastAsia="仿宋_GB2312"/>
                <w:color w:val="000000"/>
                <w:sz w:val="22"/>
                <w:szCs w:val="21"/>
              </w:rPr>
            </w:pPr>
            <w:r>
              <w:rPr>
                <w:rFonts w:eastAsia="仿宋_GB2312"/>
                <w:b/>
                <w:color w:val="000000"/>
                <w:sz w:val="24"/>
              </w:rPr>
              <w:t>序号</w:t>
            </w:r>
          </w:p>
        </w:tc>
        <w:tc>
          <w:tcPr>
            <w:tcW w:w="3119" w:type="dxa"/>
            <w:vAlign w:val="center"/>
          </w:tcPr>
          <w:p w14:paraId="78F11377">
            <w:pPr>
              <w:spacing w:line="300" w:lineRule="exact"/>
              <w:jc w:val="center"/>
              <w:rPr>
                <w:rFonts w:hint="eastAsia" w:eastAsia="仿宋_GB2312"/>
                <w:color w:val="000000"/>
                <w:sz w:val="22"/>
                <w:szCs w:val="21"/>
              </w:rPr>
            </w:pPr>
            <w:r>
              <w:rPr>
                <w:rFonts w:eastAsia="仿宋_GB2312"/>
                <w:b/>
                <w:color w:val="000000"/>
                <w:sz w:val="24"/>
              </w:rPr>
              <w:t>良好行为</w:t>
            </w:r>
            <w:r>
              <w:rPr>
                <w:rFonts w:hint="eastAsia" w:eastAsia="仿宋_GB2312"/>
                <w:b/>
                <w:color w:val="000000"/>
                <w:sz w:val="24"/>
              </w:rPr>
              <w:t>信用</w:t>
            </w:r>
            <w:r>
              <w:rPr>
                <w:rFonts w:eastAsia="仿宋_GB2312"/>
                <w:b/>
                <w:color w:val="000000"/>
                <w:sz w:val="24"/>
              </w:rPr>
              <w:t>信息</w:t>
            </w:r>
          </w:p>
        </w:tc>
        <w:tc>
          <w:tcPr>
            <w:tcW w:w="10660" w:type="dxa"/>
          </w:tcPr>
          <w:p w14:paraId="5384A9DA">
            <w:pPr>
              <w:spacing w:line="300" w:lineRule="exact"/>
              <w:jc w:val="center"/>
              <w:rPr>
                <w:rFonts w:hint="eastAsia" w:eastAsia="仿宋_GB2312"/>
                <w:color w:val="000000"/>
                <w:sz w:val="22"/>
              </w:rPr>
            </w:pPr>
            <w:r>
              <w:rPr>
                <w:rFonts w:eastAsia="仿宋_GB2312"/>
                <w:b/>
                <w:color w:val="000000"/>
                <w:sz w:val="24"/>
              </w:rPr>
              <w:t>评分内容与标准</w:t>
            </w:r>
          </w:p>
        </w:tc>
      </w:tr>
      <w:tr w14:paraId="067167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trPr>
        <w:tc>
          <w:tcPr>
            <w:tcW w:w="709" w:type="dxa"/>
            <w:vMerge w:val="restart"/>
            <w:vAlign w:val="center"/>
          </w:tcPr>
          <w:p w14:paraId="6AD1595F">
            <w:pPr>
              <w:spacing w:line="240" w:lineRule="exact"/>
              <w:jc w:val="center"/>
              <w:rPr>
                <w:rFonts w:hint="eastAsia" w:eastAsia="仿宋_GB2312"/>
                <w:color w:val="000000"/>
                <w:sz w:val="22"/>
                <w:szCs w:val="21"/>
              </w:rPr>
            </w:pPr>
            <w:r>
              <w:rPr>
                <w:rFonts w:eastAsia="仿宋_GB2312"/>
                <w:color w:val="000000"/>
                <w:sz w:val="22"/>
                <w:szCs w:val="21"/>
              </w:rPr>
              <w:t>1</w:t>
            </w:r>
          </w:p>
        </w:tc>
        <w:tc>
          <w:tcPr>
            <w:tcW w:w="3119" w:type="dxa"/>
            <w:vMerge w:val="restart"/>
            <w:vAlign w:val="center"/>
          </w:tcPr>
          <w:p w14:paraId="4FA1F256">
            <w:pPr>
              <w:spacing w:line="240" w:lineRule="exact"/>
              <w:jc w:val="center"/>
              <w:rPr>
                <w:rFonts w:hint="eastAsia" w:eastAsia="仿宋_GB2312"/>
                <w:color w:val="000000"/>
                <w:sz w:val="22"/>
                <w:szCs w:val="21"/>
              </w:rPr>
            </w:pPr>
            <w:r>
              <w:rPr>
                <w:rFonts w:eastAsia="仿宋_GB2312"/>
                <w:color w:val="000000"/>
                <w:sz w:val="22"/>
                <w:szCs w:val="21"/>
              </w:rPr>
              <w:t>获得表彰奖励</w:t>
            </w:r>
          </w:p>
        </w:tc>
        <w:tc>
          <w:tcPr>
            <w:tcW w:w="10660" w:type="dxa"/>
          </w:tcPr>
          <w:p w14:paraId="12DABBC4">
            <w:pPr>
              <w:spacing w:line="240" w:lineRule="exact"/>
              <w:rPr>
                <w:rFonts w:hint="eastAsia" w:eastAsia="仿宋_GB2312"/>
                <w:color w:val="000000"/>
                <w:sz w:val="22"/>
                <w:szCs w:val="21"/>
              </w:rPr>
            </w:pPr>
            <w:r>
              <w:rPr>
                <w:rFonts w:hint="eastAsia" w:eastAsia="仿宋_GB2312"/>
                <w:color w:val="000000"/>
                <w:sz w:val="22"/>
                <w:szCs w:val="21"/>
              </w:rPr>
              <w:t>所管理项目在本人任期</w:t>
            </w:r>
            <w:r>
              <w:rPr>
                <w:rFonts w:eastAsia="仿宋_GB2312"/>
                <w:color w:val="000000"/>
                <w:sz w:val="22"/>
                <w:szCs w:val="21"/>
              </w:rPr>
              <w:t>，获各级党委、政府以及其他国家机关，法律、法规授权的具有公共事务管理职能的组织表彰</w:t>
            </w:r>
            <w:r>
              <w:rPr>
                <w:rFonts w:hint="eastAsia" w:eastAsia="仿宋_GB2312"/>
                <w:color w:val="000000"/>
                <w:sz w:val="22"/>
                <w:szCs w:val="21"/>
              </w:rPr>
              <w:t>、表扬或肯定性通报</w:t>
            </w:r>
            <w:r>
              <w:rPr>
                <w:rFonts w:eastAsia="仿宋_GB2312"/>
                <w:color w:val="000000"/>
                <w:sz w:val="22"/>
                <w:szCs w:val="21"/>
              </w:rPr>
              <w:t>的，以正式文件为准，按国家、省、市、县（区、市）四级，</w:t>
            </w:r>
            <w:r>
              <w:rPr>
                <w:rFonts w:hint="eastAsia" w:eastAsia="仿宋_GB2312"/>
                <w:color w:val="000000"/>
                <w:sz w:val="22"/>
                <w:szCs w:val="21"/>
              </w:rPr>
              <w:t>给予项目负责人</w:t>
            </w:r>
            <w:r>
              <w:rPr>
                <w:rFonts w:eastAsia="仿宋_GB2312"/>
                <w:color w:val="000000"/>
                <w:sz w:val="22"/>
                <w:szCs w:val="21"/>
              </w:rPr>
              <w:t>分别加</w:t>
            </w:r>
            <w:r>
              <w:rPr>
                <w:rFonts w:hint="eastAsia" w:eastAsia="仿宋_GB2312"/>
                <w:color w:val="000000"/>
                <w:sz w:val="22"/>
                <w:szCs w:val="21"/>
              </w:rPr>
              <w:t>4</w:t>
            </w:r>
            <w:r>
              <w:rPr>
                <w:rFonts w:eastAsia="仿宋_GB2312"/>
                <w:color w:val="000000"/>
                <w:sz w:val="22"/>
                <w:szCs w:val="21"/>
              </w:rPr>
              <w:t>分、</w:t>
            </w:r>
            <w:r>
              <w:rPr>
                <w:rFonts w:hint="eastAsia" w:eastAsia="仿宋_GB2312"/>
                <w:color w:val="000000"/>
                <w:sz w:val="22"/>
                <w:szCs w:val="21"/>
              </w:rPr>
              <w:t>3</w:t>
            </w:r>
            <w:r>
              <w:rPr>
                <w:rFonts w:eastAsia="仿宋_GB2312"/>
                <w:color w:val="000000"/>
                <w:sz w:val="22"/>
                <w:szCs w:val="21"/>
              </w:rPr>
              <w:t>分、</w:t>
            </w:r>
            <w:r>
              <w:rPr>
                <w:rFonts w:hint="eastAsia" w:eastAsia="仿宋_GB2312"/>
                <w:color w:val="000000"/>
                <w:sz w:val="22"/>
                <w:szCs w:val="21"/>
              </w:rPr>
              <w:t>2</w:t>
            </w:r>
            <w:r>
              <w:rPr>
                <w:rFonts w:eastAsia="仿宋_GB2312"/>
                <w:color w:val="000000"/>
                <w:sz w:val="22"/>
                <w:szCs w:val="21"/>
              </w:rPr>
              <w:t>分、</w:t>
            </w:r>
            <w:r>
              <w:rPr>
                <w:rFonts w:hint="eastAsia" w:eastAsia="仿宋_GB2312"/>
                <w:color w:val="000000"/>
                <w:sz w:val="22"/>
                <w:szCs w:val="21"/>
              </w:rPr>
              <w:t>1</w:t>
            </w:r>
            <w:r>
              <w:rPr>
                <w:rFonts w:eastAsia="仿宋_GB2312"/>
                <w:color w:val="000000"/>
                <w:sz w:val="22"/>
                <w:szCs w:val="21"/>
              </w:rPr>
              <w:t>分</w:t>
            </w:r>
            <w:r>
              <w:rPr>
                <w:rFonts w:hint="eastAsia" w:eastAsia="仿宋_GB2312"/>
                <w:color w:val="000000"/>
                <w:sz w:val="22"/>
                <w:szCs w:val="21"/>
              </w:rPr>
              <w:t>。一个计分年度不超过10分。</w:t>
            </w:r>
          </w:p>
        </w:tc>
      </w:tr>
      <w:tr w14:paraId="746293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trPr>
        <w:tc>
          <w:tcPr>
            <w:tcW w:w="709" w:type="dxa"/>
            <w:vMerge w:val="continue"/>
            <w:vAlign w:val="center"/>
          </w:tcPr>
          <w:p w14:paraId="47905F0C">
            <w:pPr>
              <w:spacing w:line="240" w:lineRule="exact"/>
              <w:jc w:val="center"/>
              <w:rPr>
                <w:rFonts w:hint="eastAsia" w:eastAsia="仿宋_GB2312"/>
                <w:color w:val="000000"/>
                <w:sz w:val="22"/>
                <w:szCs w:val="21"/>
              </w:rPr>
            </w:pPr>
          </w:p>
        </w:tc>
        <w:tc>
          <w:tcPr>
            <w:tcW w:w="3119" w:type="dxa"/>
            <w:vMerge w:val="continue"/>
          </w:tcPr>
          <w:p w14:paraId="46489B84">
            <w:pPr>
              <w:spacing w:line="240" w:lineRule="exact"/>
              <w:jc w:val="center"/>
              <w:rPr>
                <w:rFonts w:hint="eastAsia" w:eastAsia="仿宋_GB2312"/>
                <w:color w:val="000000"/>
                <w:sz w:val="22"/>
                <w:szCs w:val="21"/>
              </w:rPr>
            </w:pPr>
          </w:p>
        </w:tc>
        <w:tc>
          <w:tcPr>
            <w:tcW w:w="10660" w:type="dxa"/>
            <w:vAlign w:val="center"/>
          </w:tcPr>
          <w:p w14:paraId="6A82E421">
            <w:pPr>
              <w:spacing w:line="240" w:lineRule="exact"/>
              <w:rPr>
                <w:rFonts w:hint="eastAsia" w:eastAsia="仿宋_GB2312"/>
                <w:color w:val="000000"/>
                <w:sz w:val="22"/>
                <w:szCs w:val="21"/>
              </w:rPr>
            </w:pPr>
            <w:r>
              <w:rPr>
                <w:rFonts w:hint="eastAsia" w:eastAsia="仿宋_GB2312"/>
                <w:color w:val="000000"/>
                <w:sz w:val="22"/>
                <w:szCs w:val="21"/>
              </w:rPr>
              <w:t>项目负责人</w:t>
            </w:r>
            <w:r>
              <w:rPr>
                <w:rFonts w:eastAsia="仿宋_GB2312"/>
                <w:color w:val="000000"/>
                <w:sz w:val="22"/>
                <w:szCs w:val="21"/>
              </w:rPr>
              <w:t>获各级党委、政府以及其他国家机关，法律、法规授权的具有公共事务管理职能的组织表彰</w:t>
            </w:r>
            <w:r>
              <w:rPr>
                <w:rFonts w:hint="eastAsia" w:eastAsia="仿宋_GB2312"/>
                <w:color w:val="000000"/>
                <w:sz w:val="22"/>
                <w:szCs w:val="21"/>
              </w:rPr>
              <w:t>、表扬或肯定性通报</w:t>
            </w:r>
            <w:r>
              <w:rPr>
                <w:rFonts w:eastAsia="仿宋_GB2312"/>
                <w:color w:val="000000"/>
                <w:sz w:val="22"/>
                <w:szCs w:val="21"/>
              </w:rPr>
              <w:t>的，以正式文件为准，按国家、省、市、县（区、市）四级，</w:t>
            </w:r>
            <w:r>
              <w:rPr>
                <w:rFonts w:hint="eastAsia" w:eastAsia="仿宋_GB2312"/>
                <w:color w:val="000000"/>
                <w:sz w:val="22"/>
                <w:szCs w:val="21"/>
              </w:rPr>
              <w:t>给予项目负责人</w:t>
            </w:r>
            <w:r>
              <w:rPr>
                <w:rFonts w:eastAsia="仿宋_GB2312"/>
                <w:color w:val="000000"/>
                <w:sz w:val="22"/>
                <w:szCs w:val="21"/>
              </w:rPr>
              <w:t>分别加</w:t>
            </w:r>
            <w:r>
              <w:rPr>
                <w:rFonts w:hint="eastAsia" w:eastAsia="仿宋_GB2312"/>
                <w:color w:val="000000"/>
                <w:sz w:val="22"/>
                <w:szCs w:val="21"/>
              </w:rPr>
              <w:t>4</w:t>
            </w:r>
            <w:r>
              <w:rPr>
                <w:rFonts w:eastAsia="仿宋_GB2312"/>
                <w:color w:val="000000"/>
                <w:sz w:val="22"/>
                <w:szCs w:val="21"/>
              </w:rPr>
              <w:t>分、</w:t>
            </w:r>
            <w:r>
              <w:rPr>
                <w:rFonts w:hint="eastAsia" w:eastAsia="仿宋_GB2312"/>
                <w:color w:val="000000"/>
                <w:sz w:val="22"/>
                <w:szCs w:val="21"/>
              </w:rPr>
              <w:t>3</w:t>
            </w:r>
            <w:r>
              <w:rPr>
                <w:rFonts w:eastAsia="仿宋_GB2312"/>
                <w:color w:val="000000"/>
                <w:sz w:val="22"/>
                <w:szCs w:val="21"/>
              </w:rPr>
              <w:t>分、</w:t>
            </w:r>
            <w:r>
              <w:rPr>
                <w:rFonts w:hint="eastAsia" w:eastAsia="仿宋_GB2312"/>
                <w:color w:val="000000"/>
                <w:sz w:val="22"/>
                <w:szCs w:val="21"/>
              </w:rPr>
              <w:t>2</w:t>
            </w:r>
            <w:r>
              <w:rPr>
                <w:rFonts w:eastAsia="仿宋_GB2312"/>
                <w:color w:val="000000"/>
                <w:sz w:val="22"/>
                <w:szCs w:val="21"/>
              </w:rPr>
              <w:t>分、</w:t>
            </w:r>
            <w:r>
              <w:rPr>
                <w:rFonts w:hint="eastAsia" w:eastAsia="仿宋_GB2312"/>
                <w:color w:val="000000"/>
                <w:sz w:val="22"/>
                <w:szCs w:val="21"/>
              </w:rPr>
              <w:t>1</w:t>
            </w:r>
            <w:r>
              <w:rPr>
                <w:rFonts w:eastAsia="仿宋_GB2312"/>
                <w:color w:val="000000"/>
                <w:sz w:val="22"/>
                <w:szCs w:val="21"/>
              </w:rPr>
              <w:t>分</w:t>
            </w:r>
            <w:r>
              <w:rPr>
                <w:rFonts w:hint="eastAsia" w:eastAsia="仿宋_GB2312"/>
                <w:color w:val="000000"/>
                <w:sz w:val="22"/>
                <w:szCs w:val="21"/>
              </w:rPr>
              <w:t>。一个计分年度不超过10分。</w:t>
            </w:r>
          </w:p>
        </w:tc>
      </w:tr>
      <w:tr w14:paraId="5D757A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trPr>
        <w:tc>
          <w:tcPr>
            <w:tcW w:w="709" w:type="dxa"/>
            <w:vAlign w:val="center"/>
          </w:tcPr>
          <w:p w14:paraId="04CA954D">
            <w:pPr>
              <w:spacing w:line="240" w:lineRule="exact"/>
              <w:jc w:val="center"/>
              <w:rPr>
                <w:rFonts w:hint="eastAsia" w:eastAsia="仿宋_GB2312"/>
                <w:color w:val="000000"/>
                <w:sz w:val="22"/>
                <w:szCs w:val="21"/>
              </w:rPr>
            </w:pPr>
            <w:r>
              <w:rPr>
                <w:rFonts w:eastAsia="仿宋_GB2312"/>
                <w:color w:val="000000"/>
                <w:sz w:val="22"/>
                <w:szCs w:val="21"/>
              </w:rPr>
              <w:t>2</w:t>
            </w:r>
          </w:p>
        </w:tc>
        <w:tc>
          <w:tcPr>
            <w:tcW w:w="3119" w:type="dxa"/>
            <w:vAlign w:val="center"/>
          </w:tcPr>
          <w:p w14:paraId="6ACE6424">
            <w:pPr>
              <w:spacing w:line="240" w:lineRule="exact"/>
              <w:jc w:val="center"/>
              <w:rPr>
                <w:rFonts w:hint="eastAsia" w:eastAsia="仿宋_GB2312"/>
                <w:color w:val="000000"/>
                <w:sz w:val="22"/>
                <w:szCs w:val="21"/>
              </w:rPr>
            </w:pPr>
            <w:r>
              <w:rPr>
                <w:rFonts w:eastAsia="仿宋_GB2312"/>
                <w:color w:val="000000"/>
                <w:sz w:val="22"/>
                <w:szCs w:val="21"/>
              </w:rPr>
              <w:t>弘扬社会主义核心价值观</w:t>
            </w:r>
          </w:p>
        </w:tc>
        <w:tc>
          <w:tcPr>
            <w:tcW w:w="10660" w:type="dxa"/>
          </w:tcPr>
          <w:p w14:paraId="0AE4A9A0">
            <w:pPr>
              <w:spacing w:line="240" w:lineRule="exact"/>
              <w:rPr>
                <w:rFonts w:hint="eastAsia" w:eastAsia="仿宋_GB2312"/>
                <w:color w:val="000000"/>
                <w:sz w:val="22"/>
                <w:szCs w:val="21"/>
              </w:rPr>
            </w:pPr>
            <w:r>
              <w:rPr>
                <w:rFonts w:eastAsia="仿宋_GB2312"/>
                <w:color w:val="000000"/>
                <w:sz w:val="22"/>
                <w:szCs w:val="21"/>
              </w:rPr>
              <w:t>项目负责人因爱岗敬业、见义勇为、志愿服务等践行社会主义核心价值观行为获各级党委 、政府及部门表彰</w:t>
            </w:r>
            <w:r>
              <w:rPr>
                <w:rFonts w:hint="eastAsia" w:eastAsia="仿宋_GB2312"/>
                <w:color w:val="000000"/>
                <w:sz w:val="22"/>
                <w:szCs w:val="21"/>
              </w:rPr>
              <w:t>、表扬或肯定性通报</w:t>
            </w:r>
            <w:r>
              <w:rPr>
                <w:rFonts w:eastAsia="仿宋_GB2312"/>
                <w:color w:val="000000"/>
                <w:sz w:val="22"/>
                <w:szCs w:val="21"/>
              </w:rPr>
              <w:t xml:space="preserve">的，以正式文件为准，按国家、省、市、区(市)县（含镇 街）四级，分别得 </w:t>
            </w:r>
            <w:r>
              <w:rPr>
                <w:rFonts w:hint="eastAsia" w:eastAsia="仿宋_GB2312"/>
                <w:color w:val="000000"/>
                <w:sz w:val="22"/>
                <w:szCs w:val="21"/>
              </w:rPr>
              <w:t>4</w:t>
            </w:r>
            <w:r>
              <w:rPr>
                <w:rFonts w:eastAsia="仿宋_GB2312"/>
                <w:color w:val="000000"/>
                <w:sz w:val="22"/>
                <w:szCs w:val="21"/>
              </w:rPr>
              <w:t>分、</w:t>
            </w:r>
            <w:r>
              <w:rPr>
                <w:rFonts w:hint="eastAsia" w:eastAsia="仿宋_GB2312"/>
                <w:color w:val="000000"/>
                <w:sz w:val="22"/>
                <w:szCs w:val="21"/>
              </w:rPr>
              <w:t>3</w:t>
            </w:r>
            <w:r>
              <w:rPr>
                <w:rFonts w:eastAsia="仿宋_GB2312"/>
                <w:color w:val="000000"/>
                <w:sz w:val="22"/>
                <w:szCs w:val="21"/>
              </w:rPr>
              <w:t xml:space="preserve"> 分、</w:t>
            </w:r>
            <w:r>
              <w:rPr>
                <w:rFonts w:hint="eastAsia" w:eastAsia="仿宋_GB2312"/>
                <w:color w:val="000000"/>
                <w:sz w:val="22"/>
                <w:szCs w:val="21"/>
              </w:rPr>
              <w:t>2</w:t>
            </w:r>
            <w:r>
              <w:rPr>
                <w:rFonts w:eastAsia="仿宋_GB2312"/>
                <w:color w:val="000000"/>
                <w:sz w:val="22"/>
                <w:szCs w:val="21"/>
              </w:rPr>
              <w:t xml:space="preserve"> 分、</w:t>
            </w:r>
            <w:r>
              <w:rPr>
                <w:rFonts w:hint="eastAsia" w:eastAsia="仿宋_GB2312"/>
                <w:color w:val="000000"/>
                <w:sz w:val="22"/>
                <w:szCs w:val="21"/>
              </w:rPr>
              <w:t>1</w:t>
            </w:r>
            <w:r>
              <w:rPr>
                <w:rFonts w:eastAsia="仿宋_GB2312"/>
                <w:color w:val="000000"/>
                <w:sz w:val="22"/>
                <w:szCs w:val="21"/>
              </w:rPr>
              <w:t xml:space="preserve"> 分。一个记分年度内不超过 </w:t>
            </w:r>
            <w:r>
              <w:rPr>
                <w:rFonts w:hint="eastAsia" w:eastAsia="仿宋_GB2312"/>
                <w:color w:val="000000"/>
                <w:sz w:val="22"/>
                <w:szCs w:val="21"/>
              </w:rPr>
              <w:t>10</w:t>
            </w:r>
            <w:r>
              <w:rPr>
                <w:rFonts w:eastAsia="仿宋_GB2312"/>
                <w:color w:val="000000"/>
                <w:sz w:val="22"/>
                <w:szCs w:val="21"/>
              </w:rPr>
              <w:t>分。</w:t>
            </w:r>
          </w:p>
        </w:tc>
      </w:tr>
      <w:tr w14:paraId="152044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trPr>
        <w:tc>
          <w:tcPr>
            <w:tcW w:w="709" w:type="dxa"/>
            <w:vAlign w:val="center"/>
          </w:tcPr>
          <w:p w14:paraId="7EFC7368">
            <w:pPr>
              <w:spacing w:line="240" w:lineRule="exact"/>
              <w:jc w:val="center"/>
              <w:rPr>
                <w:rFonts w:hint="eastAsia" w:eastAsia="仿宋_GB2312"/>
                <w:color w:val="000000"/>
                <w:sz w:val="22"/>
                <w:szCs w:val="21"/>
              </w:rPr>
            </w:pPr>
            <w:r>
              <w:rPr>
                <w:rFonts w:eastAsia="仿宋_GB2312"/>
                <w:color w:val="000000"/>
                <w:sz w:val="22"/>
                <w:szCs w:val="21"/>
              </w:rPr>
              <w:t>3</w:t>
            </w:r>
          </w:p>
        </w:tc>
        <w:tc>
          <w:tcPr>
            <w:tcW w:w="3119" w:type="dxa"/>
            <w:vAlign w:val="center"/>
          </w:tcPr>
          <w:p w14:paraId="35E4623B">
            <w:pPr>
              <w:spacing w:line="240" w:lineRule="exact"/>
              <w:jc w:val="center"/>
              <w:rPr>
                <w:rFonts w:hint="eastAsia" w:eastAsia="仿宋_GB2312"/>
                <w:color w:val="000000"/>
                <w:sz w:val="22"/>
                <w:szCs w:val="21"/>
              </w:rPr>
            </w:pPr>
            <w:r>
              <w:rPr>
                <w:rFonts w:eastAsia="仿宋_GB2312"/>
                <w:color w:val="000000"/>
                <w:sz w:val="22"/>
                <w:szCs w:val="21"/>
              </w:rPr>
              <w:t>基层社区治理</w:t>
            </w:r>
          </w:p>
        </w:tc>
        <w:tc>
          <w:tcPr>
            <w:tcW w:w="10660" w:type="dxa"/>
            <w:vAlign w:val="center"/>
          </w:tcPr>
          <w:p w14:paraId="1599383E">
            <w:pPr>
              <w:spacing w:line="240" w:lineRule="exact"/>
              <w:rPr>
                <w:rFonts w:hint="eastAsia" w:eastAsia="仿宋_GB2312"/>
                <w:color w:val="000000"/>
                <w:sz w:val="22"/>
                <w:szCs w:val="21"/>
              </w:rPr>
            </w:pPr>
            <w:r>
              <w:rPr>
                <w:rFonts w:eastAsia="仿宋_GB2312"/>
                <w:color w:val="000000"/>
                <w:sz w:val="22"/>
                <w:szCs w:val="21"/>
              </w:rPr>
              <w:t>项目负责人</w:t>
            </w:r>
            <w:r>
              <w:rPr>
                <w:rFonts w:hint="eastAsia" w:eastAsia="仿宋_GB2312"/>
                <w:color w:val="000000"/>
                <w:sz w:val="22"/>
                <w:szCs w:val="21"/>
              </w:rPr>
              <w:t>被街道办事处</w:t>
            </w:r>
            <w:r>
              <w:rPr>
                <w:rFonts w:eastAsia="仿宋_GB2312"/>
                <w:color w:val="000000"/>
                <w:sz w:val="22"/>
                <w:szCs w:val="21"/>
              </w:rPr>
              <w:t>表彰</w:t>
            </w:r>
            <w:r>
              <w:rPr>
                <w:rFonts w:hint="eastAsia" w:eastAsia="仿宋_GB2312"/>
                <w:color w:val="000000"/>
                <w:sz w:val="22"/>
                <w:szCs w:val="21"/>
              </w:rPr>
              <w:t>、表扬或肯定性通报</w:t>
            </w:r>
            <w:r>
              <w:rPr>
                <w:rFonts w:eastAsia="仿宋_GB2312"/>
                <w:color w:val="000000"/>
                <w:sz w:val="22"/>
                <w:szCs w:val="21"/>
              </w:rPr>
              <w:t>的，以正式文件为准，</w:t>
            </w:r>
            <w:r>
              <w:rPr>
                <w:rFonts w:hint="eastAsia" w:eastAsia="仿宋_GB2312"/>
                <w:color w:val="000000"/>
                <w:sz w:val="22"/>
                <w:szCs w:val="21"/>
              </w:rPr>
              <w:t xml:space="preserve">按照2分加分。一个计分年度不超过10分。 </w:t>
            </w:r>
          </w:p>
        </w:tc>
      </w:tr>
      <w:tr w14:paraId="2D4B12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trPr>
        <w:tc>
          <w:tcPr>
            <w:tcW w:w="709" w:type="dxa"/>
            <w:vAlign w:val="center"/>
          </w:tcPr>
          <w:p w14:paraId="021F7600">
            <w:pPr>
              <w:spacing w:line="240" w:lineRule="exact"/>
              <w:jc w:val="center"/>
              <w:rPr>
                <w:rFonts w:hint="eastAsia" w:eastAsia="仿宋_GB2312"/>
                <w:color w:val="000000"/>
                <w:sz w:val="22"/>
                <w:szCs w:val="21"/>
              </w:rPr>
            </w:pPr>
            <w:r>
              <w:rPr>
                <w:rFonts w:hint="eastAsia" w:eastAsia="仿宋_GB2312"/>
                <w:color w:val="000000"/>
                <w:sz w:val="22"/>
                <w:szCs w:val="21"/>
              </w:rPr>
              <w:t>4</w:t>
            </w:r>
          </w:p>
        </w:tc>
        <w:tc>
          <w:tcPr>
            <w:tcW w:w="3119" w:type="dxa"/>
            <w:vAlign w:val="center"/>
          </w:tcPr>
          <w:p w14:paraId="4004613A">
            <w:pPr>
              <w:spacing w:line="240" w:lineRule="exact"/>
              <w:jc w:val="center"/>
              <w:rPr>
                <w:rFonts w:hint="eastAsia" w:eastAsia="仿宋_GB2312"/>
                <w:color w:val="000000"/>
                <w:sz w:val="22"/>
                <w:szCs w:val="21"/>
              </w:rPr>
            </w:pPr>
            <w:r>
              <w:rPr>
                <w:rFonts w:eastAsia="仿宋_GB2312"/>
                <w:color w:val="000000"/>
                <w:sz w:val="22"/>
                <w:szCs w:val="21"/>
              </w:rPr>
              <w:t>编写物业服务相关标准</w:t>
            </w:r>
          </w:p>
        </w:tc>
        <w:tc>
          <w:tcPr>
            <w:tcW w:w="10660" w:type="dxa"/>
            <w:vAlign w:val="center"/>
          </w:tcPr>
          <w:p w14:paraId="035E39E4">
            <w:pPr>
              <w:spacing w:line="240" w:lineRule="exact"/>
              <w:rPr>
                <w:rFonts w:hint="eastAsia" w:eastAsia="仿宋_GB2312"/>
                <w:color w:val="000000"/>
                <w:sz w:val="22"/>
                <w:szCs w:val="21"/>
              </w:rPr>
            </w:pPr>
            <w:r>
              <w:rPr>
                <w:rFonts w:hint="eastAsia" w:eastAsia="仿宋_GB2312"/>
                <w:color w:val="000000"/>
                <w:sz w:val="22"/>
                <w:szCs w:val="21"/>
              </w:rPr>
              <w:t>项目负责人</w:t>
            </w:r>
            <w:r>
              <w:rPr>
                <w:rFonts w:eastAsia="仿宋_GB2312"/>
                <w:color w:val="000000"/>
                <w:sz w:val="22"/>
                <w:szCs w:val="21"/>
              </w:rPr>
              <w:t>作为主要起草</w:t>
            </w:r>
            <w:r>
              <w:rPr>
                <w:rFonts w:hint="eastAsia" w:eastAsia="仿宋_GB2312"/>
                <w:color w:val="000000"/>
                <w:sz w:val="22"/>
                <w:szCs w:val="21"/>
              </w:rPr>
              <w:t>人</w:t>
            </w:r>
            <w:r>
              <w:rPr>
                <w:rFonts w:eastAsia="仿宋_GB2312"/>
                <w:color w:val="000000"/>
                <w:sz w:val="22"/>
                <w:szCs w:val="21"/>
              </w:rPr>
              <w:t>编写国家、行业、地方</w:t>
            </w:r>
            <w:r>
              <w:rPr>
                <w:rFonts w:hint="eastAsia" w:eastAsia="仿宋_GB2312"/>
                <w:color w:val="000000"/>
                <w:sz w:val="22"/>
                <w:szCs w:val="21"/>
              </w:rPr>
              <w:t>、团体</w:t>
            </w:r>
            <w:r>
              <w:rPr>
                <w:rFonts w:eastAsia="仿宋_GB2312"/>
                <w:color w:val="000000"/>
                <w:sz w:val="22"/>
                <w:szCs w:val="21"/>
              </w:rPr>
              <w:t>标准</w:t>
            </w:r>
            <w:r>
              <w:rPr>
                <w:rFonts w:hint="eastAsia" w:eastAsia="仿宋_GB2312"/>
                <w:color w:val="000000"/>
                <w:sz w:val="22"/>
                <w:szCs w:val="21"/>
              </w:rPr>
              <w:t>（市级以上社会团体）</w:t>
            </w:r>
            <w:r>
              <w:rPr>
                <w:rFonts w:eastAsia="仿宋_GB2312"/>
                <w:color w:val="000000"/>
                <w:sz w:val="22"/>
                <w:szCs w:val="21"/>
              </w:rPr>
              <w:t>，以正式文件为准，按照</w:t>
            </w:r>
            <w:r>
              <w:rPr>
                <w:rFonts w:hint="eastAsia" w:eastAsia="仿宋_GB2312"/>
                <w:color w:val="000000"/>
                <w:sz w:val="22"/>
                <w:szCs w:val="21"/>
              </w:rPr>
              <w:t>4分、</w:t>
            </w:r>
            <w:r>
              <w:rPr>
                <w:rFonts w:eastAsia="仿宋_GB2312"/>
                <w:color w:val="000000"/>
                <w:sz w:val="22"/>
                <w:szCs w:val="21"/>
              </w:rPr>
              <w:t>3分、2分、1分加分；</w:t>
            </w:r>
            <w:r>
              <w:rPr>
                <w:rFonts w:hint="eastAsia" w:eastAsia="仿宋_GB2312"/>
                <w:color w:val="000000"/>
                <w:sz w:val="22"/>
                <w:szCs w:val="21"/>
              </w:rPr>
              <w:t>项目负责人</w:t>
            </w:r>
            <w:r>
              <w:rPr>
                <w:rFonts w:eastAsia="仿宋_GB2312"/>
                <w:color w:val="000000"/>
                <w:sz w:val="22"/>
                <w:szCs w:val="21"/>
              </w:rPr>
              <w:t>作为</w:t>
            </w:r>
            <w:r>
              <w:rPr>
                <w:rFonts w:hint="eastAsia" w:eastAsia="仿宋_GB2312"/>
                <w:color w:val="000000"/>
                <w:sz w:val="22"/>
                <w:szCs w:val="21"/>
              </w:rPr>
              <w:t>文件参与人参与</w:t>
            </w:r>
            <w:r>
              <w:rPr>
                <w:rFonts w:eastAsia="仿宋_GB2312"/>
                <w:color w:val="000000"/>
                <w:sz w:val="22"/>
                <w:szCs w:val="21"/>
              </w:rPr>
              <w:t>编写国家、行业、地方</w:t>
            </w:r>
            <w:r>
              <w:rPr>
                <w:rFonts w:hint="eastAsia" w:eastAsia="仿宋_GB2312"/>
                <w:color w:val="000000"/>
                <w:sz w:val="22"/>
                <w:szCs w:val="21"/>
              </w:rPr>
              <w:t>、团体</w:t>
            </w:r>
            <w:r>
              <w:rPr>
                <w:rFonts w:eastAsia="仿宋_GB2312"/>
                <w:color w:val="000000"/>
                <w:sz w:val="22"/>
                <w:szCs w:val="21"/>
              </w:rPr>
              <w:t>标准</w:t>
            </w:r>
            <w:r>
              <w:rPr>
                <w:rFonts w:hint="eastAsia" w:eastAsia="仿宋_GB2312"/>
                <w:color w:val="000000"/>
                <w:sz w:val="22"/>
                <w:szCs w:val="21"/>
              </w:rPr>
              <w:t>（市级以上社会团体）</w:t>
            </w:r>
            <w:r>
              <w:rPr>
                <w:rFonts w:eastAsia="仿宋_GB2312"/>
                <w:color w:val="000000"/>
                <w:sz w:val="22"/>
                <w:szCs w:val="21"/>
              </w:rPr>
              <w:t>，以正式文件为准，按照</w:t>
            </w:r>
            <w:r>
              <w:rPr>
                <w:rFonts w:hint="eastAsia" w:eastAsia="仿宋_GB2312"/>
                <w:color w:val="000000"/>
                <w:sz w:val="22"/>
                <w:szCs w:val="21"/>
              </w:rPr>
              <w:t>2分、1.5</w:t>
            </w:r>
            <w:r>
              <w:rPr>
                <w:rFonts w:eastAsia="仿宋_GB2312"/>
                <w:color w:val="000000"/>
                <w:sz w:val="22"/>
                <w:szCs w:val="21"/>
              </w:rPr>
              <w:t>分、</w:t>
            </w:r>
            <w:r>
              <w:rPr>
                <w:rFonts w:hint="eastAsia" w:eastAsia="仿宋_GB2312"/>
                <w:color w:val="000000"/>
                <w:sz w:val="22"/>
                <w:szCs w:val="21"/>
              </w:rPr>
              <w:t>1</w:t>
            </w:r>
            <w:r>
              <w:rPr>
                <w:rFonts w:eastAsia="仿宋_GB2312"/>
                <w:color w:val="000000"/>
                <w:sz w:val="22"/>
                <w:szCs w:val="21"/>
              </w:rPr>
              <w:t>分、</w:t>
            </w:r>
            <w:r>
              <w:rPr>
                <w:rFonts w:hint="eastAsia" w:eastAsia="仿宋_GB2312"/>
                <w:color w:val="000000"/>
                <w:sz w:val="22"/>
                <w:szCs w:val="21"/>
              </w:rPr>
              <w:t>0.5</w:t>
            </w:r>
            <w:r>
              <w:rPr>
                <w:rFonts w:eastAsia="仿宋_GB2312"/>
                <w:color w:val="000000"/>
                <w:sz w:val="22"/>
                <w:szCs w:val="21"/>
              </w:rPr>
              <w:t>分加分；</w:t>
            </w:r>
            <w:r>
              <w:rPr>
                <w:rFonts w:hint="eastAsia" w:eastAsia="仿宋_GB2312"/>
                <w:color w:val="000000"/>
                <w:sz w:val="22"/>
                <w:szCs w:val="21"/>
              </w:rPr>
              <w:t>一个计分年度不超过10分。</w:t>
            </w:r>
          </w:p>
        </w:tc>
      </w:tr>
      <w:tr w14:paraId="75503D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trPr>
        <w:tc>
          <w:tcPr>
            <w:tcW w:w="709" w:type="dxa"/>
            <w:vAlign w:val="center"/>
          </w:tcPr>
          <w:p w14:paraId="34188224">
            <w:pPr>
              <w:spacing w:line="240" w:lineRule="exact"/>
              <w:jc w:val="center"/>
              <w:rPr>
                <w:rFonts w:hint="eastAsia" w:eastAsia="仿宋_GB2312"/>
                <w:color w:val="000000"/>
                <w:sz w:val="22"/>
                <w:szCs w:val="21"/>
              </w:rPr>
            </w:pPr>
            <w:r>
              <w:rPr>
                <w:rFonts w:hint="eastAsia" w:eastAsia="仿宋_GB2312"/>
                <w:color w:val="000000"/>
                <w:sz w:val="22"/>
                <w:szCs w:val="21"/>
              </w:rPr>
              <w:t>5</w:t>
            </w:r>
          </w:p>
        </w:tc>
        <w:tc>
          <w:tcPr>
            <w:tcW w:w="3119" w:type="dxa"/>
            <w:vMerge w:val="restart"/>
            <w:vAlign w:val="center"/>
          </w:tcPr>
          <w:p w14:paraId="2B456C41">
            <w:pPr>
              <w:spacing w:line="240" w:lineRule="exact"/>
              <w:jc w:val="center"/>
              <w:rPr>
                <w:rFonts w:hint="eastAsia" w:eastAsia="仿宋_GB2312"/>
                <w:color w:val="000000"/>
                <w:sz w:val="22"/>
                <w:szCs w:val="21"/>
              </w:rPr>
            </w:pPr>
            <w:r>
              <w:rPr>
                <w:rFonts w:hint="eastAsia" w:eastAsia="仿宋_GB2312"/>
                <w:color w:val="000000"/>
                <w:sz w:val="22"/>
                <w:szCs w:val="21"/>
              </w:rPr>
              <w:t>行业研究</w:t>
            </w:r>
          </w:p>
        </w:tc>
        <w:tc>
          <w:tcPr>
            <w:tcW w:w="10660" w:type="dxa"/>
            <w:vAlign w:val="center"/>
          </w:tcPr>
          <w:p w14:paraId="2156D6E7">
            <w:pPr>
              <w:spacing w:line="240" w:lineRule="exact"/>
              <w:rPr>
                <w:rFonts w:hint="eastAsia" w:eastAsia="仿宋_GB2312"/>
                <w:color w:val="000000"/>
                <w:sz w:val="22"/>
                <w:szCs w:val="21"/>
              </w:rPr>
            </w:pPr>
            <w:r>
              <w:rPr>
                <w:rFonts w:hint="eastAsia" w:eastAsia="仿宋_GB2312"/>
                <w:color w:val="000000"/>
                <w:sz w:val="22"/>
                <w:szCs w:val="21"/>
              </w:rPr>
              <w:t>项目负责人在国家级公开刊物上发表社区治理和物业管理相关的研究文章，按照2分加分。一个计分年度不超过4分。</w:t>
            </w:r>
          </w:p>
        </w:tc>
      </w:tr>
      <w:tr w14:paraId="32BA10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trPr>
        <w:tc>
          <w:tcPr>
            <w:tcW w:w="709" w:type="dxa"/>
            <w:vAlign w:val="center"/>
          </w:tcPr>
          <w:p w14:paraId="22646632">
            <w:pPr>
              <w:spacing w:line="240" w:lineRule="exact"/>
              <w:jc w:val="center"/>
              <w:rPr>
                <w:rFonts w:hint="eastAsia" w:eastAsia="仿宋_GB2312"/>
                <w:color w:val="000000"/>
                <w:sz w:val="22"/>
                <w:szCs w:val="21"/>
              </w:rPr>
            </w:pPr>
            <w:r>
              <w:rPr>
                <w:rFonts w:hint="eastAsia" w:eastAsia="仿宋_GB2312"/>
                <w:color w:val="000000"/>
                <w:sz w:val="22"/>
                <w:szCs w:val="21"/>
              </w:rPr>
              <w:t>6</w:t>
            </w:r>
          </w:p>
        </w:tc>
        <w:tc>
          <w:tcPr>
            <w:tcW w:w="3119" w:type="dxa"/>
            <w:vMerge w:val="continue"/>
            <w:vAlign w:val="center"/>
          </w:tcPr>
          <w:p w14:paraId="00B14F87">
            <w:pPr>
              <w:spacing w:line="240" w:lineRule="exact"/>
              <w:jc w:val="center"/>
              <w:rPr>
                <w:rFonts w:hint="eastAsia" w:eastAsia="仿宋_GB2312"/>
                <w:color w:val="000000"/>
                <w:sz w:val="22"/>
                <w:szCs w:val="21"/>
              </w:rPr>
            </w:pPr>
          </w:p>
        </w:tc>
        <w:tc>
          <w:tcPr>
            <w:tcW w:w="10660" w:type="dxa"/>
            <w:vAlign w:val="center"/>
          </w:tcPr>
          <w:p w14:paraId="2D44ACD6">
            <w:pPr>
              <w:spacing w:line="240" w:lineRule="exact"/>
              <w:rPr>
                <w:rFonts w:hint="eastAsia" w:eastAsia="仿宋_GB2312"/>
                <w:color w:val="000000"/>
                <w:sz w:val="22"/>
                <w:szCs w:val="21"/>
              </w:rPr>
            </w:pPr>
            <w:r>
              <w:rPr>
                <w:rFonts w:hint="eastAsia" w:eastAsia="仿宋_GB2312"/>
                <w:color w:val="000000"/>
                <w:sz w:val="22"/>
                <w:szCs w:val="21"/>
              </w:rPr>
              <w:t>项目负责人为主要人员参与国家、省、市级课题研究的。经国家、</w:t>
            </w:r>
            <w:r>
              <w:rPr>
                <w:rFonts w:eastAsia="仿宋_GB2312"/>
                <w:color w:val="000000"/>
                <w:sz w:val="22"/>
                <w:szCs w:val="21"/>
              </w:rPr>
              <w:t>省、市级相关行政主管部门认定，</w:t>
            </w:r>
            <w:r>
              <w:rPr>
                <w:rFonts w:hint="eastAsia" w:eastAsia="仿宋_GB2312"/>
                <w:color w:val="000000"/>
                <w:sz w:val="22"/>
                <w:szCs w:val="21"/>
              </w:rPr>
              <w:t>加4分、3分、2分</w:t>
            </w:r>
            <w:r>
              <w:rPr>
                <w:rFonts w:eastAsia="仿宋_GB2312"/>
                <w:color w:val="000000"/>
                <w:sz w:val="22"/>
                <w:szCs w:val="21"/>
              </w:rPr>
              <w:t>。</w:t>
            </w:r>
            <w:r>
              <w:rPr>
                <w:rFonts w:hint="eastAsia" w:eastAsia="仿宋_GB2312"/>
                <w:color w:val="000000"/>
                <w:sz w:val="22"/>
                <w:szCs w:val="21"/>
              </w:rPr>
              <w:t>项目负责人为参加人参与国家、省、市级课题研究的。经国家、</w:t>
            </w:r>
            <w:r>
              <w:rPr>
                <w:rFonts w:eastAsia="仿宋_GB2312"/>
                <w:color w:val="000000"/>
                <w:sz w:val="22"/>
                <w:szCs w:val="21"/>
              </w:rPr>
              <w:t>省、市级相关行政主管部门认定，</w:t>
            </w:r>
            <w:r>
              <w:rPr>
                <w:rFonts w:hint="eastAsia" w:eastAsia="仿宋_GB2312"/>
                <w:color w:val="000000"/>
                <w:sz w:val="22"/>
                <w:szCs w:val="21"/>
              </w:rPr>
              <w:t>加2分、1.5分、1分</w:t>
            </w:r>
            <w:r>
              <w:rPr>
                <w:rFonts w:eastAsia="仿宋_GB2312"/>
                <w:color w:val="000000"/>
                <w:sz w:val="22"/>
                <w:szCs w:val="21"/>
              </w:rPr>
              <w:t>。</w:t>
            </w:r>
            <w:r>
              <w:rPr>
                <w:rFonts w:hint="eastAsia" w:eastAsia="仿宋_GB2312"/>
                <w:color w:val="000000"/>
                <w:sz w:val="22"/>
                <w:szCs w:val="21"/>
              </w:rPr>
              <w:t>一个计分年度不超过10分。</w:t>
            </w:r>
          </w:p>
        </w:tc>
      </w:tr>
      <w:tr w14:paraId="11EA34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trPr>
        <w:tc>
          <w:tcPr>
            <w:tcW w:w="709" w:type="dxa"/>
            <w:vAlign w:val="center"/>
          </w:tcPr>
          <w:p w14:paraId="184612AC">
            <w:pPr>
              <w:spacing w:line="240" w:lineRule="exact"/>
              <w:jc w:val="center"/>
              <w:rPr>
                <w:rFonts w:hint="eastAsia" w:eastAsia="仿宋_GB2312"/>
                <w:color w:val="000000"/>
                <w:sz w:val="22"/>
                <w:szCs w:val="21"/>
              </w:rPr>
            </w:pPr>
            <w:r>
              <w:rPr>
                <w:rFonts w:hint="eastAsia" w:eastAsia="仿宋_GB2312"/>
                <w:color w:val="000000"/>
                <w:sz w:val="22"/>
                <w:szCs w:val="21"/>
              </w:rPr>
              <w:t>7</w:t>
            </w:r>
          </w:p>
        </w:tc>
        <w:tc>
          <w:tcPr>
            <w:tcW w:w="3119" w:type="dxa"/>
            <w:vAlign w:val="center"/>
          </w:tcPr>
          <w:p w14:paraId="53470010">
            <w:pPr>
              <w:spacing w:line="240" w:lineRule="exact"/>
              <w:jc w:val="center"/>
              <w:rPr>
                <w:rFonts w:hint="eastAsia" w:eastAsia="仿宋_GB2312"/>
                <w:color w:val="000000"/>
                <w:sz w:val="22"/>
                <w:szCs w:val="21"/>
              </w:rPr>
            </w:pPr>
            <w:r>
              <w:rPr>
                <w:rFonts w:hint="eastAsia" w:eastAsia="仿宋_GB2312"/>
                <w:color w:val="000000"/>
                <w:sz w:val="22"/>
                <w:szCs w:val="21"/>
              </w:rPr>
              <w:t>项目示范引领</w:t>
            </w:r>
          </w:p>
        </w:tc>
        <w:tc>
          <w:tcPr>
            <w:tcW w:w="10660" w:type="dxa"/>
            <w:vAlign w:val="center"/>
          </w:tcPr>
          <w:p w14:paraId="65DA4CC3">
            <w:pPr>
              <w:spacing w:line="240" w:lineRule="exact"/>
              <w:rPr>
                <w:rFonts w:hint="eastAsia" w:eastAsia="仿宋_GB2312"/>
                <w:color w:val="000000"/>
                <w:sz w:val="22"/>
                <w:szCs w:val="21"/>
              </w:rPr>
            </w:pPr>
            <w:r>
              <w:rPr>
                <w:rFonts w:hint="eastAsia" w:eastAsia="仿宋_GB2312"/>
                <w:color w:val="000000"/>
                <w:sz w:val="22"/>
                <w:szCs w:val="21"/>
              </w:rPr>
              <w:t>所管理的项目在管期间接受国家、省、市、县（区、市）政府及其部门组织物业项目（正面案例）现场观摩、视察、考察活动、现场会的，分别加</w:t>
            </w:r>
            <w:r>
              <w:rPr>
                <w:rFonts w:eastAsia="仿宋_GB2312"/>
                <w:color w:val="000000"/>
                <w:sz w:val="22"/>
                <w:szCs w:val="21"/>
              </w:rPr>
              <w:t>4</w:t>
            </w:r>
            <w:r>
              <w:rPr>
                <w:rFonts w:hint="eastAsia" w:eastAsia="仿宋_GB2312"/>
                <w:color w:val="000000"/>
                <w:sz w:val="22"/>
                <w:szCs w:val="21"/>
              </w:rPr>
              <w:t>分、</w:t>
            </w:r>
            <w:r>
              <w:rPr>
                <w:rFonts w:eastAsia="仿宋_GB2312"/>
                <w:color w:val="000000"/>
                <w:sz w:val="22"/>
                <w:szCs w:val="21"/>
              </w:rPr>
              <w:t>3</w:t>
            </w:r>
            <w:r>
              <w:rPr>
                <w:rFonts w:hint="eastAsia" w:eastAsia="仿宋_GB2312"/>
                <w:color w:val="000000"/>
                <w:sz w:val="22"/>
                <w:szCs w:val="21"/>
              </w:rPr>
              <w:t>分、</w:t>
            </w:r>
            <w:r>
              <w:rPr>
                <w:rFonts w:eastAsia="仿宋_GB2312"/>
                <w:color w:val="000000"/>
                <w:sz w:val="22"/>
                <w:szCs w:val="21"/>
              </w:rPr>
              <w:t>2</w:t>
            </w:r>
            <w:r>
              <w:rPr>
                <w:rFonts w:hint="eastAsia" w:eastAsia="仿宋_GB2312"/>
                <w:color w:val="000000"/>
                <w:sz w:val="22"/>
                <w:szCs w:val="21"/>
              </w:rPr>
              <w:t>分、</w:t>
            </w:r>
            <w:r>
              <w:rPr>
                <w:rFonts w:eastAsia="仿宋_GB2312"/>
                <w:color w:val="000000"/>
                <w:sz w:val="22"/>
                <w:szCs w:val="21"/>
              </w:rPr>
              <w:t>1</w:t>
            </w:r>
            <w:r>
              <w:rPr>
                <w:rFonts w:hint="eastAsia" w:eastAsia="仿宋_GB2312"/>
                <w:color w:val="000000"/>
                <w:sz w:val="22"/>
                <w:szCs w:val="21"/>
              </w:rPr>
              <w:t>分，一个计分年度不超过</w:t>
            </w:r>
            <w:r>
              <w:rPr>
                <w:rFonts w:eastAsia="仿宋_GB2312"/>
                <w:color w:val="000000"/>
                <w:sz w:val="22"/>
                <w:szCs w:val="21"/>
              </w:rPr>
              <w:t>10</w:t>
            </w:r>
            <w:r>
              <w:rPr>
                <w:rFonts w:hint="eastAsia" w:eastAsia="仿宋_GB2312"/>
                <w:color w:val="000000"/>
                <w:sz w:val="22"/>
                <w:szCs w:val="21"/>
              </w:rPr>
              <w:t>分。</w:t>
            </w:r>
          </w:p>
        </w:tc>
      </w:tr>
      <w:tr w14:paraId="653752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trPr>
        <w:tc>
          <w:tcPr>
            <w:tcW w:w="709" w:type="dxa"/>
            <w:vAlign w:val="center"/>
          </w:tcPr>
          <w:p w14:paraId="60FAC559">
            <w:pPr>
              <w:spacing w:line="240" w:lineRule="exact"/>
              <w:jc w:val="center"/>
              <w:rPr>
                <w:rFonts w:hint="eastAsia" w:eastAsia="仿宋_GB2312"/>
                <w:color w:val="000000"/>
                <w:sz w:val="22"/>
                <w:szCs w:val="21"/>
              </w:rPr>
            </w:pPr>
            <w:r>
              <w:rPr>
                <w:rFonts w:hint="eastAsia" w:eastAsia="仿宋_GB2312"/>
                <w:color w:val="000000"/>
                <w:sz w:val="22"/>
                <w:szCs w:val="21"/>
              </w:rPr>
              <w:t>8</w:t>
            </w:r>
          </w:p>
        </w:tc>
        <w:tc>
          <w:tcPr>
            <w:tcW w:w="3119" w:type="dxa"/>
            <w:vAlign w:val="center"/>
          </w:tcPr>
          <w:p w14:paraId="0F71C79E">
            <w:pPr>
              <w:spacing w:line="240" w:lineRule="exact"/>
              <w:jc w:val="center"/>
              <w:rPr>
                <w:rFonts w:hint="eastAsia" w:eastAsia="仿宋_GB2312"/>
                <w:color w:val="000000"/>
                <w:sz w:val="22"/>
                <w:szCs w:val="21"/>
              </w:rPr>
            </w:pPr>
            <w:r>
              <w:rPr>
                <w:rFonts w:eastAsia="仿宋_GB2312"/>
                <w:color w:val="000000"/>
                <w:sz w:val="22"/>
                <w:szCs w:val="21"/>
              </w:rPr>
              <w:t>其他</w:t>
            </w:r>
          </w:p>
        </w:tc>
        <w:tc>
          <w:tcPr>
            <w:tcW w:w="10660" w:type="dxa"/>
            <w:vAlign w:val="center"/>
          </w:tcPr>
          <w:p w14:paraId="1B03BB89">
            <w:pPr>
              <w:spacing w:line="240" w:lineRule="exact"/>
              <w:rPr>
                <w:rFonts w:hint="eastAsia" w:eastAsia="仿宋_GB2312"/>
                <w:color w:val="000000"/>
                <w:sz w:val="22"/>
                <w:szCs w:val="21"/>
              </w:rPr>
            </w:pPr>
            <w:r>
              <w:rPr>
                <w:rFonts w:hint="eastAsia" w:eastAsia="仿宋_GB2312"/>
                <w:color w:val="000000"/>
                <w:sz w:val="22"/>
                <w:szCs w:val="21"/>
              </w:rPr>
              <w:t>项目负责人</w:t>
            </w:r>
            <w:r>
              <w:rPr>
                <w:rFonts w:eastAsia="仿宋_GB2312"/>
                <w:color w:val="000000"/>
                <w:sz w:val="22"/>
                <w:szCs w:val="21"/>
              </w:rPr>
              <w:t>管理服务行为，有法律、法规和政策规定依据给予激励的，经县级以上住房城乡建设主管部门认定，可以加分。按国家、省、市、县（区、市）四级，分别加4分、3分、2分、1分。</w:t>
            </w:r>
            <w:r>
              <w:rPr>
                <w:rFonts w:hint="eastAsia" w:eastAsia="仿宋_GB2312"/>
                <w:color w:val="000000"/>
                <w:sz w:val="22"/>
                <w:szCs w:val="21"/>
              </w:rPr>
              <w:t>一个计分年度不超过15分。</w:t>
            </w:r>
          </w:p>
        </w:tc>
      </w:tr>
    </w:tbl>
    <w:p w14:paraId="16741182">
      <w:pPr>
        <w:tabs>
          <w:tab w:val="left" w:pos="285"/>
        </w:tabs>
        <w:spacing w:line="300" w:lineRule="exact"/>
        <w:ind w:left="880" w:hanging="880" w:hangingChars="400"/>
        <w:jc w:val="left"/>
        <w:rPr>
          <w:rFonts w:hint="eastAsia" w:eastAsia="仿宋_GB2312"/>
          <w:color w:val="000000"/>
          <w:kern w:val="0"/>
          <w:sz w:val="28"/>
          <w:szCs w:val="32"/>
        </w:rPr>
      </w:pPr>
      <w:r>
        <w:rPr>
          <w:rFonts w:eastAsia="仿宋_GB2312"/>
          <w:color w:val="000000"/>
          <w:sz w:val="22"/>
        </w:rPr>
        <w:t>备注：1.同一事项、同一奖项按最高得分计算一次； 2.省、市、县</w:t>
      </w:r>
      <w:r>
        <w:rPr>
          <w:rFonts w:eastAsia="仿宋_GB2312"/>
          <w:sz w:val="24"/>
        </w:rPr>
        <w:t>（区、市）</w:t>
      </w:r>
      <w:r>
        <w:rPr>
          <w:rFonts w:eastAsia="仿宋_GB2312"/>
          <w:color w:val="000000"/>
          <w:sz w:val="22"/>
        </w:rPr>
        <w:t>良好行为</w:t>
      </w:r>
      <w:r>
        <w:rPr>
          <w:rFonts w:hint="eastAsia" w:eastAsia="仿宋_GB2312"/>
          <w:color w:val="000000"/>
          <w:sz w:val="22"/>
        </w:rPr>
        <w:t>信用</w:t>
      </w:r>
      <w:r>
        <w:rPr>
          <w:rFonts w:eastAsia="仿宋_GB2312"/>
          <w:color w:val="000000"/>
          <w:sz w:val="22"/>
        </w:rPr>
        <w:t>信息包括本省行政区域内的信息；3.经</w:t>
      </w:r>
      <w:r>
        <w:rPr>
          <w:rFonts w:eastAsia="仿宋_GB2312"/>
          <w:color w:val="000000"/>
          <w:sz w:val="22"/>
          <w:szCs w:val="21"/>
        </w:rPr>
        <w:t>发现并核实一项虚假信息，此项不计分，且总分扣2分，以此类推。</w:t>
      </w:r>
    </w:p>
    <w:sectPr>
      <w:pgSz w:w="16840" w:h="11900"/>
      <w:pgMar w:top="400" w:right="964" w:bottom="1670" w:left="1300" w:header="0" w:footer="1421"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B8598B34-5477-4866-989B-76552404EBF2}"/>
  </w:font>
  <w:font w:name="黑体">
    <w:panose1 w:val="02010609060101010101"/>
    <w:charset w:val="86"/>
    <w:family w:val="auto"/>
    <w:pitch w:val="default"/>
    <w:sig w:usb0="800002BF" w:usb1="38CF7CFA" w:usb2="00000016" w:usb3="00000000" w:csb0="00040001" w:csb1="00000000"/>
    <w:embedRegular r:id="rId2" w:fontKey="{3227CE3E-B961-4372-A9B0-3C734E4DA7D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embedRegular r:id="rId3" w:fontKey="{A2CC8CCC-E6D6-452C-9992-99F2656A09F6}"/>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方正小标宋_GBK">
    <w:panose1 w:val="02000000000000000000"/>
    <w:charset w:val="86"/>
    <w:family w:val="auto"/>
    <w:pitch w:val="default"/>
    <w:sig w:usb0="A00002BF" w:usb1="38CF7CFA" w:usb2="00082016" w:usb3="00000000" w:csb0="00040001" w:csb1="00000000"/>
    <w:embedRegular r:id="rId4" w:fontKey="{AD1AFEE9-D9E6-43F7-A49C-365588D60B01}"/>
  </w:font>
  <w:font w:name="方正小标宋简体">
    <w:panose1 w:val="02000000000000000000"/>
    <w:charset w:val="86"/>
    <w:family w:val="script"/>
    <w:pitch w:val="default"/>
    <w:sig w:usb0="00000001" w:usb1="08000000" w:usb2="00000000" w:usb3="00000000" w:csb0="00040000" w:csb1="00000000"/>
    <w:embedRegular r:id="rId5" w:fontKey="{8271E627-32C1-47EB-B250-07FC3384A028}"/>
  </w:font>
  <w:font w:name="仿宋_GB2312">
    <w:altName w:val="仿宋"/>
    <w:panose1 w:val="00000000000000000000"/>
    <w:charset w:val="86"/>
    <w:family w:val="modern"/>
    <w:pitch w:val="default"/>
    <w:sig w:usb0="00000000" w:usb1="00000000" w:usb2="00000000" w:usb3="00000000" w:csb0="00040000" w:csb1="00000000"/>
    <w:embedRegular r:id="rId6" w:fontKey="{009C3A55-FDF4-4155-8F36-99732391D529}"/>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389F"/>
    <w:rsid w:val="00013DB7"/>
    <w:rsid w:val="00024E99"/>
    <w:rsid w:val="00041ACB"/>
    <w:rsid w:val="0006389F"/>
    <w:rsid w:val="000C5579"/>
    <w:rsid w:val="001658B1"/>
    <w:rsid w:val="001B759C"/>
    <w:rsid w:val="00250F27"/>
    <w:rsid w:val="00265A80"/>
    <w:rsid w:val="00275C96"/>
    <w:rsid w:val="0033111D"/>
    <w:rsid w:val="00350813"/>
    <w:rsid w:val="004959F6"/>
    <w:rsid w:val="004C0B99"/>
    <w:rsid w:val="004D7F64"/>
    <w:rsid w:val="004F7E33"/>
    <w:rsid w:val="005570A1"/>
    <w:rsid w:val="00654DC9"/>
    <w:rsid w:val="00700F2D"/>
    <w:rsid w:val="00785908"/>
    <w:rsid w:val="007D19B0"/>
    <w:rsid w:val="00881CB2"/>
    <w:rsid w:val="00883F96"/>
    <w:rsid w:val="0088782F"/>
    <w:rsid w:val="00896ABD"/>
    <w:rsid w:val="008A1902"/>
    <w:rsid w:val="008C12BF"/>
    <w:rsid w:val="008D6AAC"/>
    <w:rsid w:val="00953DC3"/>
    <w:rsid w:val="009932DC"/>
    <w:rsid w:val="009A0F9F"/>
    <w:rsid w:val="009B564A"/>
    <w:rsid w:val="00A1323D"/>
    <w:rsid w:val="00AB2C82"/>
    <w:rsid w:val="00AC3EB7"/>
    <w:rsid w:val="00AD6764"/>
    <w:rsid w:val="00AE334D"/>
    <w:rsid w:val="00AE572B"/>
    <w:rsid w:val="00B051A1"/>
    <w:rsid w:val="00C6708A"/>
    <w:rsid w:val="00CC2EC5"/>
    <w:rsid w:val="00D8481E"/>
    <w:rsid w:val="00DB70F0"/>
    <w:rsid w:val="00E571C3"/>
    <w:rsid w:val="00E9129F"/>
    <w:rsid w:val="00EB01C6"/>
    <w:rsid w:val="00F92186"/>
    <w:rsid w:val="1E9503F0"/>
    <w:rsid w:val="248B7DD7"/>
    <w:rsid w:val="2F5A6C79"/>
    <w:rsid w:val="4B583F3C"/>
    <w:rsid w:val="7C6617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9"/>
    <w:qFormat/>
    <w:uiPriority w:val="9"/>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3">
    <w:name w:val="heading 2"/>
    <w:basedOn w:val="1"/>
    <w:next w:val="1"/>
    <w:link w:val="20"/>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4">
    <w:name w:val="heading 3"/>
    <w:basedOn w:val="1"/>
    <w:next w:val="1"/>
    <w:link w:val="21"/>
    <w:unhideWhenUsed/>
    <w:qFormat/>
    <w:uiPriority w:val="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5">
    <w:name w:val="heading 4"/>
    <w:basedOn w:val="1"/>
    <w:next w:val="1"/>
    <w:link w:val="22"/>
    <w:semiHidden/>
    <w:unhideWhenUsed/>
    <w:qFormat/>
    <w:uiPriority w:val="9"/>
    <w:pPr>
      <w:keepNext/>
      <w:keepLines/>
      <w:spacing w:before="80" w:after="40"/>
      <w:outlineLvl w:val="3"/>
    </w:pPr>
    <w:rPr>
      <w:rFonts w:cstheme="majorBidi"/>
      <w:color w:val="104862" w:themeColor="accent1" w:themeShade="BF"/>
      <w:sz w:val="28"/>
      <w:szCs w:val="28"/>
    </w:rPr>
  </w:style>
  <w:style w:type="paragraph" w:styleId="6">
    <w:name w:val="heading 5"/>
    <w:basedOn w:val="1"/>
    <w:next w:val="1"/>
    <w:link w:val="23"/>
    <w:semiHidden/>
    <w:unhideWhenUsed/>
    <w:qFormat/>
    <w:uiPriority w:val="9"/>
    <w:pPr>
      <w:keepNext/>
      <w:keepLines/>
      <w:spacing w:before="80" w:after="40"/>
      <w:outlineLvl w:val="4"/>
    </w:pPr>
    <w:rPr>
      <w:rFonts w:cstheme="majorBidi"/>
      <w:color w:val="104862" w:themeColor="accent1" w:themeShade="BF"/>
      <w:sz w:val="24"/>
      <w:szCs w:val="24"/>
    </w:rPr>
  </w:style>
  <w:style w:type="paragraph" w:styleId="7">
    <w:name w:val="heading 6"/>
    <w:basedOn w:val="1"/>
    <w:next w:val="1"/>
    <w:link w:val="24"/>
    <w:semiHidden/>
    <w:unhideWhenUsed/>
    <w:qFormat/>
    <w:uiPriority w:val="9"/>
    <w:pPr>
      <w:keepNext/>
      <w:keepLines/>
      <w:spacing w:before="40"/>
      <w:outlineLvl w:val="5"/>
    </w:pPr>
    <w:rPr>
      <w:rFonts w:cstheme="majorBidi"/>
      <w:b/>
      <w:bCs/>
      <w:color w:val="104862" w:themeColor="accent1" w:themeShade="BF"/>
    </w:rPr>
  </w:style>
  <w:style w:type="paragraph" w:styleId="8">
    <w:name w:val="heading 7"/>
    <w:basedOn w:val="1"/>
    <w:next w:val="1"/>
    <w:link w:val="25"/>
    <w:semiHidden/>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6"/>
    <w:semiHidden/>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7"/>
    <w:semiHidden/>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ody Text"/>
    <w:basedOn w:val="1"/>
    <w:link w:val="37"/>
    <w:semiHidden/>
    <w:qFormat/>
    <w:uiPriority w:val="0"/>
    <w:pPr>
      <w:widowControl/>
      <w:kinsoku w:val="0"/>
      <w:autoSpaceDE w:val="0"/>
      <w:autoSpaceDN w:val="0"/>
      <w:adjustRightInd w:val="0"/>
      <w:snapToGrid w:val="0"/>
      <w:jc w:val="left"/>
      <w:textAlignment w:val="baseline"/>
    </w:pPr>
    <w:rPr>
      <w:rFonts w:ascii="仿宋" w:hAnsi="仿宋" w:eastAsia="仿宋" w:cs="仿宋"/>
      <w:snapToGrid w:val="0"/>
      <w:color w:val="000000"/>
      <w:kern w:val="0"/>
      <w:sz w:val="30"/>
      <w:szCs w:val="30"/>
      <w:lang w:eastAsia="en-US"/>
    </w:rPr>
  </w:style>
  <w:style w:type="paragraph" w:styleId="12">
    <w:name w:val="footer"/>
    <w:basedOn w:val="1"/>
    <w:link w:val="38"/>
    <w:unhideWhenUsed/>
    <w:qFormat/>
    <w:uiPriority w:val="0"/>
    <w:pPr>
      <w:tabs>
        <w:tab w:val="center" w:pos="4153"/>
        <w:tab w:val="right" w:pos="8306"/>
      </w:tabs>
      <w:snapToGrid w:val="0"/>
      <w:jc w:val="left"/>
    </w:pPr>
    <w:rPr>
      <w:sz w:val="18"/>
      <w:szCs w:val="18"/>
    </w:rPr>
  </w:style>
  <w:style w:type="paragraph" w:styleId="13">
    <w:name w:val="header"/>
    <w:basedOn w:val="1"/>
    <w:link w:val="41"/>
    <w:unhideWhenUsed/>
    <w:qFormat/>
    <w:uiPriority w:val="99"/>
    <w:pPr>
      <w:tabs>
        <w:tab w:val="center" w:pos="4153"/>
        <w:tab w:val="right" w:pos="8306"/>
      </w:tabs>
      <w:snapToGrid w:val="0"/>
      <w:jc w:val="center"/>
    </w:pPr>
    <w:rPr>
      <w:sz w:val="18"/>
      <w:szCs w:val="18"/>
    </w:rPr>
  </w:style>
  <w:style w:type="paragraph" w:styleId="14">
    <w:name w:val="Subtitle"/>
    <w:basedOn w:val="1"/>
    <w:next w:val="1"/>
    <w:link w:val="29"/>
    <w:qFormat/>
    <w:uiPriority w:val="11"/>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5">
    <w:name w:val="Normal (Web)"/>
    <w:basedOn w:val="1"/>
    <w:qFormat/>
    <w:uiPriority w:val="99"/>
    <w:pPr>
      <w:widowControl/>
      <w:spacing w:before="100" w:beforeAutospacing="1" w:after="100" w:afterAutospacing="1" w:line="278" w:lineRule="auto"/>
      <w:jc w:val="left"/>
    </w:pPr>
    <w:rPr>
      <w:rFonts w:ascii="宋体" w:hAnsi="宋体" w:eastAsia="宋体" w:cs="宋体"/>
      <w:kern w:val="0"/>
      <w:sz w:val="24"/>
      <w:szCs w:val="24"/>
    </w:rPr>
  </w:style>
  <w:style w:type="paragraph" w:styleId="16">
    <w:name w:val="Title"/>
    <w:basedOn w:val="1"/>
    <w:next w:val="1"/>
    <w:link w:val="28"/>
    <w:qFormat/>
    <w:uiPriority w:val="10"/>
    <w:pPr>
      <w:spacing w:after="80"/>
      <w:contextualSpacing/>
      <w:jc w:val="center"/>
    </w:pPr>
    <w:rPr>
      <w:rFonts w:asciiTheme="majorHAnsi" w:hAnsiTheme="majorHAnsi" w:eastAsiaTheme="majorEastAsia" w:cstheme="majorBidi"/>
      <w:spacing w:val="-10"/>
      <w:kern w:val="28"/>
      <w:sz w:val="56"/>
      <w:szCs w:val="56"/>
    </w:rPr>
  </w:style>
  <w:style w:type="character" w:customStyle="1" w:styleId="19">
    <w:name w:val="标题 1 字符"/>
    <w:basedOn w:val="18"/>
    <w:link w:val="2"/>
    <w:qFormat/>
    <w:uiPriority w:val="9"/>
    <w:rPr>
      <w:rFonts w:asciiTheme="majorHAnsi" w:hAnsiTheme="majorHAnsi" w:eastAsiaTheme="majorEastAsia" w:cstheme="majorBidi"/>
      <w:color w:val="104862" w:themeColor="accent1" w:themeShade="BF"/>
      <w:sz w:val="48"/>
      <w:szCs w:val="48"/>
    </w:rPr>
  </w:style>
  <w:style w:type="character" w:customStyle="1" w:styleId="20">
    <w:name w:val="标题 2 字符"/>
    <w:basedOn w:val="18"/>
    <w:link w:val="3"/>
    <w:semiHidden/>
    <w:qFormat/>
    <w:uiPriority w:val="9"/>
    <w:rPr>
      <w:rFonts w:asciiTheme="majorHAnsi" w:hAnsiTheme="majorHAnsi" w:eastAsiaTheme="majorEastAsia" w:cstheme="majorBidi"/>
      <w:color w:val="104862" w:themeColor="accent1" w:themeShade="BF"/>
      <w:sz w:val="40"/>
      <w:szCs w:val="40"/>
    </w:rPr>
  </w:style>
  <w:style w:type="character" w:customStyle="1" w:styleId="21">
    <w:name w:val="标题 3 字符"/>
    <w:basedOn w:val="18"/>
    <w:link w:val="4"/>
    <w:semiHidden/>
    <w:qFormat/>
    <w:uiPriority w:val="9"/>
    <w:rPr>
      <w:rFonts w:asciiTheme="majorHAnsi" w:hAnsiTheme="majorHAnsi" w:eastAsiaTheme="majorEastAsia" w:cstheme="majorBidi"/>
      <w:color w:val="104862" w:themeColor="accent1" w:themeShade="BF"/>
      <w:sz w:val="32"/>
      <w:szCs w:val="32"/>
    </w:rPr>
  </w:style>
  <w:style w:type="character" w:customStyle="1" w:styleId="22">
    <w:name w:val="标题 4 字符"/>
    <w:basedOn w:val="18"/>
    <w:link w:val="5"/>
    <w:semiHidden/>
    <w:qFormat/>
    <w:uiPriority w:val="9"/>
    <w:rPr>
      <w:rFonts w:cstheme="majorBidi"/>
      <w:color w:val="104862" w:themeColor="accent1" w:themeShade="BF"/>
      <w:sz w:val="28"/>
      <w:szCs w:val="28"/>
    </w:rPr>
  </w:style>
  <w:style w:type="character" w:customStyle="1" w:styleId="23">
    <w:name w:val="标题 5 字符"/>
    <w:basedOn w:val="18"/>
    <w:link w:val="6"/>
    <w:semiHidden/>
    <w:qFormat/>
    <w:uiPriority w:val="9"/>
    <w:rPr>
      <w:rFonts w:cstheme="majorBidi"/>
      <w:color w:val="104862" w:themeColor="accent1" w:themeShade="BF"/>
      <w:sz w:val="24"/>
      <w:szCs w:val="24"/>
    </w:rPr>
  </w:style>
  <w:style w:type="character" w:customStyle="1" w:styleId="24">
    <w:name w:val="标题 6 字符"/>
    <w:basedOn w:val="18"/>
    <w:link w:val="7"/>
    <w:semiHidden/>
    <w:qFormat/>
    <w:uiPriority w:val="9"/>
    <w:rPr>
      <w:rFonts w:cstheme="majorBidi"/>
      <w:b/>
      <w:bCs/>
      <w:color w:val="104862" w:themeColor="accent1" w:themeShade="BF"/>
    </w:rPr>
  </w:style>
  <w:style w:type="character" w:customStyle="1" w:styleId="25">
    <w:name w:val="标题 7 字符"/>
    <w:basedOn w:val="18"/>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6">
    <w:name w:val="标题 8 字符"/>
    <w:basedOn w:val="18"/>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7">
    <w:name w:val="标题 9 字符"/>
    <w:basedOn w:val="18"/>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8">
    <w:name w:val="标题 字符"/>
    <w:basedOn w:val="18"/>
    <w:link w:val="16"/>
    <w:qFormat/>
    <w:uiPriority w:val="10"/>
    <w:rPr>
      <w:rFonts w:asciiTheme="majorHAnsi" w:hAnsiTheme="majorHAnsi" w:eastAsiaTheme="majorEastAsia" w:cstheme="majorBidi"/>
      <w:spacing w:val="-10"/>
      <w:kern w:val="28"/>
      <w:sz w:val="56"/>
      <w:szCs w:val="56"/>
    </w:rPr>
  </w:style>
  <w:style w:type="character" w:customStyle="1" w:styleId="29">
    <w:name w:val="副标题 字符"/>
    <w:basedOn w:val="18"/>
    <w:link w:val="14"/>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30">
    <w:name w:val="Quote"/>
    <w:basedOn w:val="1"/>
    <w:next w:val="1"/>
    <w:link w:val="31"/>
    <w:qFormat/>
    <w:uiPriority w:val="29"/>
    <w:pPr>
      <w:spacing w:before="160" w:after="160"/>
      <w:jc w:val="center"/>
    </w:pPr>
    <w:rPr>
      <w:i/>
      <w:iCs/>
      <w:color w:val="404040" w:themeColor="text1" w:themeTint="BF"/>
      <w14:textFill>
        <w14:solidFill>
          <w14:schemeClr w14:val="tx1">
            <w14:lumMod w14:val="75000"/>
            <w14:lumOff w14:val="25000"/>
          </w14:schemeClr>
        </w14:solidFill>
      </w14:textFill>
    </w:rPr>
  </w:style>
  <w:style w:type="character" w:customStyle="1" w:styleId="31">
    <w:name w:val="引用 字符"/>
    <w:basedOn w:val="18"/>
    <w:link w:val="30"/>
    <w:qFormat/>
    <w:uiPriority w:val="29"/>
    <w:rPr>
      <w:i/>
      <w:iCs/>
      <w:color w:val="404040" w:themeColor="text1" w:themeTint="BF"/>
      <w14:textFill>
        <w14:solidFill>
          <w14:schemeClr w14:val="tx1">
            <w14:lumMod w14:val="75000"/>
            <w14:lumOff w14:val="25000"/>
          </w14:schemeClr>
        </w14:solidFill>
      </w14:textFill>
    </w:rPr>
  </w:style>
  <w:style w:type="paragraph" w:styleId="32">
    <w:name w:val="List Paragraph"/>
    <w:basedOn w:val="1"/>
    <w:qFormat/>
    <w:uiPriority w:val="34"/>
    <w:pPr>
      <w:ind w:left="720"/>
      <w:contextualSpacing/>
    </w:pPr>
  </w:style>
  <w:style w:type="character" w:customStyle="1" w:styleId="33">
    <w:name w:val="Intense Emphasis"/>
    <w:basedOn w:val="18"/>
    <w:qFormat/>
    <w:uiPriority w:val="21"/>
    <w:rPr>
      <w:i/>
      <w:iCs/>
      <w:color w:val="104862" w:themeColor="accent1" w:themeShade="BF"/>
    </w:rPr>
  </w:style>
  <w:style w:type="paragraph" w:styleId="34">
    <w:name w:val="Intense Quote"/>
    <w:basedOn w:val="1"/>
    <w:next w:val="1"/>
    <w:link w:val="35"/>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35">
    <w:name w:val="明显引用 字符"/>
    <w:basedOn w:val="18"/>
    <w:link w:val="34"/>
    <w:qFormat/>
    <w:uiPriority w:val="30"/>
    <w:rPr>
      <w:i/>
      <w:iCs/>
      <w:color w:val="104862" w:themeColor="accent1" w:themeShade="BF"/>
    </w:rPr>
  </w:style>
  <w:style w:type="character" w:customStyle="1" w:styleId="36">
    <w:name w:val="Intense Reference"/>
    <w:basedOn w:val="18"/>
    <w:qFormat/>
    <w:uiPriority w:val="32"/>
    <w:rPr>
      <w:b/>
      <w:bCs/>
      <w:smallCaps/>
      <w:color w:val="104862" w:themeColor="accent1" w:themeShade="BF"/>
      <w:spacing w:val="5"/>
    </w:rPr>
  </w:style>
  <w:style w:type="character" w:customStyle="1" w:styleId="37">
    <w:name w:val="正文文本 字符"/>
    <w:basedOn w:val="18"/>
    <w:link w:val="11"/>
    <w:semiHidden/>
    <w:qFormat/>
    <w:uiPriority w:val="0"/>
    <w:rPr>
      <w:rFonts w:ascii="仿宋" w:hAnsi="仿宋" w:eastAsia="仿宋" w:cs="仿宋"/>
      <w:snapToGrid w:val="0"/>
      <w:color w:val="000000"/>
      <w:kern w:val="0"/>
      <w:sz w:val="30"/>
      <w:szCs w:val="30"/>
      <w:lang w:eastAsia="en-US"/>
    </w:rPr>
  </w:style>
  <w:style w:type="character" w:customStyle="1" w:styleId="38">
    <w:name w:val="页脚 字符"/>
    <w:basedOn w:val="18"/>
    <w:link w:val="12"/>
    <w:qFormat/>
    <w:uiPriority w:val="0"/>
    <w:rPr>
      <w:sz w:val="18"/>
      <w:szCs w:val="18"/>
    </w:rPr>
  </w:style>
  <w:style w:type="table" w:customStyle="1" w:styleId="39">
    <w:name w:val="Table Normal"/>
    <w:unhideWhenUsed/>
    <w:qFormat/>
    <w:uiPriority w:val="0"/>
    <w:rPr>
      <w:rFonts w:ascii="Arial" w:hAnsi="Arial" w:cs="Arial"/>
      <w:kern w:val="0"/>
      <w:sz w:val="20"/>
      <w:szCs w:val="20"/>
    </w:rPr>
    <w:tblPr>
      <w:tblCellMar>
        <w:top w:w="0" w:type="dxa"/>
        <w:left w:w="0" w:type="dxa"/>
        <w:bottom w:w="0" w:type="dxa"/>
        <w:right w:w="0" w:type="dxa"/>
      </w:tblCellMar>
    </w:tblPr>
  </w:style>
  <w:style w:type="paragraph" w:customStyle="1" w:styleId="40">
    <w:name w:val="Table Text"/>
    <w:basedOn w:val="1"/>
    <w:semiHidden/>
    <w:qFormat/>
    <w:uiPriority w:val="0"/>
    <w:pPr>
      <w:widowControl/>
      <w:kinsoku w:val="0"/>
      <w:autoSpaceDE w:val="0"/>
      <w:autoSpaceDN w:val="0"/>
      <w:adjustRightInd w:val="0"/>
      <w:snapToGrid w:val="0"/>
      <w:jc w:val="left"/>
      <w:textAlignment w:val="baseline"/>
    </w:pPr>
    <w:rPr>
      <w:rFonts w:ascii="宋体" w:hAnsi="宋体" w:eastAsia="宋体" w:cs="宋体"/>
      <w:snapToGrid w:val="0"/>
      <w:color w:val="000000"/>
      <w:kern w:val="0"/>
      <w:sz w:val="19"/>
      <w:szCs w:val="19"/>
      <w:lang w:eastAsia="en-US"/>
    </w:rPr>
  </w:style>
  <w:style w:type="character" w:customStyle="1" w:styleId="41">
    <w:name w:val="页眉 字符"/>
    <w:basedOn w:val="18"/>
    <w:link w:val="13"/>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1083</Words>
  <Characters>1100</Characters>
  <Lines>8</Lines>
  <Paragraphs>2</Paragraphs>
  <TotalTime>37</TotalTime>
  <ScaleCrop>false</ScaleCrop>
  <LinksUpToDate>false</LinksUpToDate>
  <CharactersWithSpaces>1110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2025-08-01T01:28:00Z</dcterms:created>
  <dc:creator>睿 宋</dc:creator>
  <cp:lastModifiedBy>风扇云景</cp:lastModifiedBy>
  <cp:lastPrinted>2025-09-11T08:12:22Z</cp:lastPrinted>
  <dcterms:modified xsi:type="dcterms:W3CDTF">2025-09-11T08:22:51Z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eyJoZGlkIjoiOWViZGRlYjI1NjY1MGE1NjE2ZmYzMWQ5OGEzODU1MzYiLCJ1c2VySWQiOiIzNDkwNTcxMTEifQ==</vt:lpwstr>
  </property>
  <property fmtid="{D5CDD505-2E9C-101B-9397-08002B2CF9AE}" pid="3" name="KSOProductBuildVer">
    <vt:lpwstr>2052-12.1.0.22529</vt:lpwstr>
  </property>
  <property fmtid="{D5CDD505-2E9C-101B-9397-08002B2CF9AE}" pid="4" name="ICV">
    <vt:lpwstr>292DB4729F7A40B083651B33AD1738F2_12</vt:lpwstr>
  </property>
</Properties>
</file>