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2C2BC">
      <w:pPr>
        <w:pStyle w:val="2"/>
        <w:jc w:val="left"/>
        <w:rPr>
          <w:rFonts w:hint="default" w:ascii="Times New Roman" w:hAnsi="Times New Roman" w:eastAsia="黑体"/>
          <w:b w:val="0"/>
          <w:bCs/>
          <w:color w:val="auto"/>
          <w:sz w:val="32"/>
          <w:szCs w:val="32"/>
          <w:lang w:val="en-US" w:eastAsia="zh-CN"/>
        </w:rPr>
      </w:pPr>
      <w:r>
        <w:rPr>
          <w:rFonts w:hint="eastAsia" w:ascii="Times New Roman" w:hAnsi="Times New Roman" w:eastAsia="黑体"/>
          <w:b w:val="0"/>
          <w:bCs/>
          <w:color w:val="auto"/>
          <w:sz w:val="32"/>
          <w:szCs w:val="32"/>
          <w:lang w:val="en-US" w:eastAsia="zh-CN"/>
        </w:rPr>
        <w:t>附件2</w:t>
      </w:r>
    </w:p>
    <w:p w14:paraId="5AB0E4A1">
      <w:pPr>
        <w:pStyle w:val="2"/>
        <w:rPr>
          <w:rFonts w:hint="default" w:ascii="Times New Roman" w:hAnsi="Times New Roman" w:eastAsia="黑体"/>
          <w:b w:val="0"/>
          <w:bCs/>
          <w:color w:val="auto"/>
          <w:sz w:val="32"/>
          <w:szCs w:val="32"/>
          <w:lang w:val="en-US" w:eastAsia="zh-CN"/>
        </w:rPr>
      </w:pPr>
      <w:r>
        <w:rPr>
          <w:rFonts w:hint="eastAsia" w:ascii="Times New Roman" w:hAnsi="Times New Roman" w:eastAsia="黑体"/>
          <w:b w:val="0"/>
          <w:bCs/>
          <w:color w:val="auto"/>
          <w:sz w:val="32"/>
          <w:szCs w:val="32"/>
          <w:lang w:val="en-US" w:eastAsia="zh-CN"/>
        </w:rPr>
        <w:t>既有公共建筑绿色化改造技术路径</w:t>
      </w:r>
    </w:p>
    <w:tbl>
      <w:tblPr>
        <w:tblStyle w:val="4"/>
        <w:tblW w:w="4937"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625"/>
        <w:gridCol w:w="5869"/>
      </w:tblGrid>
      <w:tr w14:paraId="790B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tcBorders>
              <w:top w:val="single" w:color="auto" w:sz="4" w:space="0"/>
              <w:left w:val="single" w:color="auto" w:sz="4" w:space="0"/>
              <w:bottom w:val="single" w:color="auto" w:sz="4" w:space="0"/>
              <w:right w:val="single" w:color="auto" w:sz="4" w:space="0"/>
            </w:tcBorders>
            <w:noWrap w:val="0"/>
            <w:vAlign w:val="center"/>
          </w:tcPr>
          <w:p w14:paraId="0AB38EC4">
            <w:pPr>
              <w:jc w:val="center"/>
              <w:rPr>
                <w:rFonts w:hint="eastAsia" w:ascii="Times New Roman" w:hAnsi="Times New Roman" w:eastAsia="黑体"/>
                <w:b w:val="0"/>
                <w:bCs/>
                <w:color w:val="auto"/>
                <w:sz w:val="24"/>
                <w:szCs w:val="24"/>
                <w:lang w:eastAsia="zh-CN"/>
              </w:rPr>
            </w:pPr>
            <w:r>
              <w:rPr>
                <w:rFonts w:ascii="Times New Roman" w:hAnsi="Times New Roman" w:eastAsia="黑体"/>
                <w:b w:val="0"/>
                <w:bCs/>
                <w:color w:val="auto"/>
                <w:sz w:val="24"/>
                <w:szCs w:val="24"/>
              </w:rPr>
              <w:t>类</w:t>
            </w:r>
            <w:r>
              <w:rPr>
                <w:rFonts w:hint="eastAsia" w:ascii="Times New Roman" w:hAnsi="Times New Roman" w:eastAsia="黑体"/>
                <w:b w:val="0"/>
                <w:bCs/>
                <w:color w:val="auto"/>
                <w:sz w:val="24"/>
                <w:szCs w:val="24"/>
                <w:lang w:val="en-US" w:eastAsia="zh-CN"/>
              </w:rPr>
              <w:t>别</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5868B5AA">
            <w:pPr>
              <w:jc w:val="center"/>
              <w:rPr>
                <w:rFonts w:hint="eastAsia" w:ascii="Times New Roman" w:hAnsi="Times New Roman" w:eastAsia="黑体"/>
                <w:b w:val="0"/>
                <w:bCs/>
                <w:color w:val="auto"/>
                <w:sz w:val="24"/>
                <w:szCs w:val="24"/>
                <w:lang w:eastAsia="zh-CN"/>
              </w:rPr>
            </w:pPr>
            <w:r>
              <w:rPr>
                <w:rFonts w:ascii="Times New Roman" w:hAnsi="Times New Roman" w:eastAsia="黑体"/>
                <w:b w:val="0"/>
                <w:bCs/>
                <w:color w:val="auto"/>
                <w:sz w:val="24"/>
                <w:szCs w:val="24"/>
              </w:rPr>
              <w:t>改造</w:t>
            </w:r>
            <w:r>
              <w:rPr>
                <w:rFonts w:hint="eastAsia" w:ascii="Times New Roman" w:hAnsi="Times New Roman" w:eastAsia="黑体"/>
                <w:b w:val="0"/>
                <w:bCs/>
                <w:color w:val="auto"/>
                <w:sz w:val="24"/>
                <w:szCs w:val="24"/>
                <w:lang w:val="en-US" w:eastAsia="zh-CN"/>
              </w:rPr>
              <w:t>类型</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0B9EE985">
            <w:pPr>
              <w:jc w:val="center"/>
              <w:rPr>
                <w:rFonts w:hint="eastAsia" w:ascii="Times New Roman" w:hAnsi="Times New Roman" w:eastAsia="黑体"/>
                <w:b w:val="0"/>
                <w:bCs/>
                <w:color w:val="auto"/>
                <w:sz w:val="24"/>
                <w:szCs w:val="24"/>
                <w:lang w:eastAsia="zh-CN"/>
              </w:rPr>
            </w:pPr>
            <w:r>
              <w:rPr>
                <w:rFonts w:ascii="Times New Roman" w:hAnsi="Times New Roman" w:eastAsia="黑体"/>
                <w:b w:val="0"/>
                <w:bCs/>
                <w:color w:val="auto"/>
                <w:sz w:val="24"/>
                <w:szCs w:val="24"/>
              </w:rPr>
              <w:t>技术</w:t>
            </w:r>
            <w:r>
              <w:rPr>
                <w:rFonts w:hint="eastAsia" w:ascii="Times New Roman" w:hAnsi="Times New Roman" w:eastAsia="黑体"/>
                <w:b w:val="0"/>
                <w:bCs/>
                <w:color w:val="auto"/>
                <w:sz w:val="24"/>
                <w:szCs w:val="24"/>
                <w:lang w:val="en-US" w:eastAsia="zh-CN"/>
              </w:rPr>
              <w:t>内容</w:t>
            </w:r>
          </w:p>
        </w:tc>
      </w:tr>
      <w:tr w14:paraId="3A12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restart"/>
            <w:tcBorders>
              <w:top w:val="nil"/>
              <w:left w:val="single" w:color="auto" w:sz="4" w:space="0"/>
              <w:right w:val="single" w:color="auto" w:sz="4" w:space="0"/>
            </w:tcBorders>
            <w:noWrap w:val="0"/>
            <w:vAlign w:val="center"/>
          </w:tcPr>
          <w:p w14:paraId="4FD12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围护结构</w:t>
            </w:r>
          </w:p>
        </w:tc>
        <w:tc>
          <w:tcPr>
            <w:tcW w:w="908" w:type="pct"/>
            <w:vMerge w:val="restart"/>
            <w:tcBorders>
              <w:top w:val="nil"/>
              <w:left w:val="single" w:color="auto" w:sz="4" w:space="0"/>
              <w:bottom w:val="single" w:color="auto" w:sz="4" w:space="0"/>
              <w:right w:val="single" w:color="auto" w:sz="4" w:space="0"/>
            </w:tcBorders>
            <w:noWrap w:val="0"/>
            <w:vAlign w:val="center"/>
          </w:tcPr>
          <w:p w14:paraId="4798AD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rPr>
              <w:t>透明围护结构</w:t>
            </w:r>
            <w:r>
              <w:rPr>
                <w:rFonts w:hint="eastAsia" w:ascii="Times New Roman" w:hAnsi="Times New Roman" w:eastAsia="仿宋" w:cs="Times New Roman"/>
                <w:color w:val="auto"/>
                <w:sz w:val="21"/>
                <w:szCs w:val="21"/>
                <w:lang w:val="en-US" w:eastAsia="zh-CN"/>
              </w:rPr>
              <w:t>保温</w:t>
            </w:r>
            <w:r>
              <w:rPr>
                <w:rFonts w:hint="eastAsia" w:ascii="Times New Roman" w:hAnsi="Times New Roman" w:eastAsia="仿宋" w:cs="Times New Roman"/>
                <w:color w:val="auto"/>
                <w:sz w:val="21"/>
                <w:szCs w:val="21"/>
              </w:rPr>
              <w:t>隔热</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35498F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更换外窗/幕墙玻璃/幕墙型材</w:t>
            </w:r>
          </w:p>
        </w:tc>
      </w:tr>
      <w:tr w14:paraId="4655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left w:val="single" w:color="auto" w:sz="4" w:space="0"/>
              <w:right w:val="single" w:color="auto" w:sz="4" w:space="0"/>
            </w:tcBorders>
            <w:noWrap w:val="0"/>
            <w:vAlign w:val="center"/>
          </w:tcPr>
          <w:p w14:paraId="239CE2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top w:val="nil"/>
              <w:left w:val="single" w:color="auto" w:sz="4" w:space="0"/>
              <w:bottom w:val="single" w:color="auto" w:sz="4" w:space="0"/>
              <w:right w:val="single" w:color="auto" w:sz="4" w:space="0"/>
            </w:tcBorders>
            <w:noWrap w:val="0"/>
            <w:vAlign w:val="center"/>
          </w:tcPr>
          <w:p w14:paraId="7FCCAC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076EBA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rPr>
              <w:t>增设遮阳</w:t>
            </w:r>
            <w:r>
              <w:rPr>
                <w:rFonts w:hint="eastAsia" w:ascii="Times New Roman" w:hAnsi="Times New Roman" w:eastAsia="仿宋" w:cs="Times New Roman"/>
                <w:color w:val="auto"/>
                <w:sz w:val="21"/>
                <w:szCs w:val="21"/>
                <w:lang w:val="en-US" w:eastAsia="zh-CN"/>
              </w:rPr>
              <w:t>设施</w:t>
            </w:r>
          </w:p>
        </w:tc>
      </w:tr>
      <w:tr w14:paraId="3168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left w:val="single" w:color="auto" w:sz="4" w:space="0"/>
              <w:right w:val="single" w:color="auto" w:sz="4" w:space="0"/>
            </w:tcBorders>
            <w:noWrap w:val="0"/>
            <w:vAlign w:val="center"/>
          </w:tcPr>
          <w:p w14:paraId="54B8D9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restart"/>
            <w:tcBorders>
              <w:top w:val="nil"/>
              <w:left w:val="single" w:color="auto" w:sz="4" w:space="0"/>
              <w:bottom w:val="single" w:color="auto" w:sz="4" w:space="0"/>
              <w:right w:val="single" w:color="auto" w:sz="4" w:space="0"/>
            </w:tcBorders>
            <w:noWrap w:val="0"/>
            <w:vAlign w:val="center"/>
          </w:tcPr>
          <w:p w14:paraId="0F6345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外墙保温</w:t>
            </w:r>
            <w:r>
              <w:rPr>
                <w:rFonts w:hint="eastAsia" w:ascii="Times New Roman" w:hAnsi="Times New Roman" w:eastAsia="仿宋" w:cs="Times New Roman"/>
                <w:color w:val="auto"/>
                <w:sz w:val="21"/>
                <w:szCs w:val="21"/>
              </w:rPr>
              <w:t>隔热</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25BC28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应用岩棉板、挤塑聚苯板等高效保温隔热材料</w:t>
            </w:r>
          </w:p>
        </w:tc>
      </w:tr>
      <w:tr w14:paraId="00FE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left w:val="single" w:color="auto" w:sz="4" w:space="0"/>
              <w:right w:val="single" w:color="auto" w:sz="4" w:space="0"/>
            </w:tcBorders>
            <w:noWrap w:val="0"/>
            <w:vAlign w:val="center"/>
          </w:tcPr>
          <w:p w14:paraId="496DA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top w:val="nil"/>
              <w:left w:val="single" w:color="auto" w:sz="4" w:space="0"/>
              <w:bottom w:val="single" w:color="auto" w:sz="4" w:space="0"/>
              <w:right w:val="single" w:color="auto" w:sz="4" w:space="0"/>
            </w:tcBorders>
            <w:noWrap w:val="0"/>
            <w:vAlign w:val="center"/>
          </w:tcPr>
          <w:p w14:paraId="62FF21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515BCF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rPr>
              <w:t>结合立面绿化或垂直绿化</w:t>
            </w:r>
          </w:p>
        </w:tc>
      </w:tr>
      <w:tr w14:paraId="40A7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left w:val="single" w:color="auto" w:sz="4" w:space="0"/>
              <w:right w:val="single" w:color="auto" w:sz="4" w:space="0"/>
            </w:tcBorders>
            <w:noWrap w:val="0"/>
            <w:vAlign w:val="center"/>
          </w:tcPr>
          <w:p w14:paraId="551395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restart"/>
            <w:tcBorders>
              <w:top w:val="nil"/>
              <w:left w:val="single" w:color="auto" w:sz="4" w:space="0"/>
              <w:bottom w:val="single" w:color="auto" w:sz="4" w:space="0"/>
              <w:right w:val="single" w:color="auto" w:sz="4" w:space="0"/>
            </w:tcBorders>
            <w:noWrap w:val="0"/>
            <w:vAlign w:val="center"/>
          </w:tcPr>
          <w:p w14:paraId="59CCB6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屋顶</w:t>
            </w:r>
            <w:r>
              <w:rPr>
                <w:rFonts w:hint="eastAsia" w:ascii="Times New Roman" w:hAnsi="Times New Roman" w:eastAsia="仿宋" w:cs="Times New Roman"/>
                <w:color w:val="auto"/>
                <w:sz w:val="21"/>
                <w:szCs w:val="21"/>
                <w:lang w:val="en-US" w:eastAsia="zh-CN"/>
              </w:rPr>
              <w:t>保温</w:t>
            </w:r>
            <w:r>
              <w:rPr>
                <w:rFonts w:hint="eastAsia" w:ascii="Times New Roman" w:hAnsi="Times New Roman" w:eastAsia="仿宋" w:cs="Times New Roman"/>
                <w:color w:val="auto"/>
                <w:sz w:val="21"/>
                <w:szCs w:val="21"/>
              </w:rPr>
              <w:t>隔热</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384F2F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rPr>
              <w:t>屋顶</w:t>
            </w:r>
            <w:r>
              <w:rPr>
                <w:rFonts w:hint="eastAsia" w:ascii="Times New Roman" w:hAnsi="Times New Roman" w:eastAsia="仿宋" w:cs="Times New Roman"/>
                <w:color w:val="auto"/>
                <w:sz w:val="21"/>
                <w:szCs w:val="21"/>
                <w:lang w:val="en-US" w:eastAsia="zh-CN"/>
              </w:rPr>
              <w:t>绿化</w:t>
            </w:r>
            <w:r>
              <w:rPr>
                <w:rFonts w:hint="eastAsia" w:ascii="Times New Roman" w:hAnsi="Times New Roman" w:eastAsia="仿宋" w:cs="Times New Roman"/>
                <w:color w:val="auto"/>
                <w:sz w:val="21"/>
                <w:szCs w:val="21"/>
              </w:rPr>
              <w:t>（种植植被）</w:t>
            </w:r>
          </w:p>
        </w:tc>
      </w:tr>
      <w:tr w14:paraId="5C46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left w:val="single" w:color="auto" w:sz="4" w:space="0"/>
              <w:right w:val="single" w:color="auto" w:sz="4" w:space="0"/>
            </w:tcBorders>
            <w:noWrap w:val="0"/>
            <w:vAlign w:val="center"/>
          </w:tcPr>
          <w:p w14:paraId="0376CB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top w:val="nil"/>
              <w:left w:val="single" w:color="auto" w:sz="4" w:space="0"/>
              <w:bottom w:val="single" w:color="auto" w:sz="4" w:space="0"/>
              <w:right w:val="single" w:color="auto" w:sz="4" w:space="0"/>
            </w:tcBorders>
            <w:noWrap w:val="0"/>
            <w:vAlign w:val="center"/>
          </w:tcPr>
          <w:p w14:paraId="0BE5B6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13B345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添加岩棉板、挤塑聚苯板等高效</w:t>
            </w:r>
            <w:r>
              <w:rPr>
                <w:rFonts w:hint="eastAsia" w:ascii="Times New Roman" w:hAnsi="Times New Roman" w:eastAsia="仿宋" w:cs="Times New Roman"/>
                <w:color w:val="auto"/>
                <w:sz w:val="21"/>
                <w:szCs w:val="21"/>
              </w:rPr>
              <w:t>保温材料</w:t>
            </w:r>
          </w:p>
        </w:tc>
      </w:tr>
      <w:tr w14:paraId="6C9C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restart"/>
            <w:tcBorders>
              <w:top w:val="nil"/>
              <w:left w:val="single" w:color="auto" w:sz="4" w:space="0"/>
              <w:bottom w:val="single" w:color="auto" w:sz="4" w:space="0"/>
              <w:right w:val="single" w:color="auto" w:sz="4" w:space="0"/>
            </w:tcBorders>
            <w:noWrap w:val="0"/>
            <w:vAlign w:val="center"/>
          </w:tcPr>
          <w:p w14:paraId="07AB95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用能</w:t>
            </w:r>
            <w:r>
              <w:rPr>
                <w:rFonts w:hint="eastAsia" w:ascii="Times New Roman" w:hAnsi="Times New Roman" w:eastAsia="仿宋" w:cs="Times New Roman"/>
                <w:color w:val="auto"/>
                <w:sz w:val="21"/>
                <w:szCs w:val="21"/>
              </w:rPr>
              <w:t>系统</w:t>
            </w:r>
          </w:p>
        </w:tc>
        <w:tc>
          <w:tcPr>
            <w:tcW w:w="908" w:type="pct"/>
            <w:vMerge w:val="restart"/>
            <w:tcBorders>
              <w:top w:val="nil"/>
              <w:left w:val="single" w:color="auto" w:sz="4" w:space="0"/>
              <w:right w:val="single" w:color="auto" w:sz="4" w:space="0"/>
            </w:tcBorders>
            <w:noWrap w:val="0"/>
            <w:vAlign w:val="center"/>
          </w:tcPr>
          <w:p w14:paraId="2A85C1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暖通空调系统</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5D2479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rPr>
              <w:t>集中空调系统采用高效变频空调、热泵技术</w:t>
            </w:r>
          </w:p>
        </w:tc>
      </w:tr>
      <w:tr w14:paraId="37F0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52C767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left w:val="single" w:color="auto" w:sz="4" w:space="0"/>
              <w:right w:val="single" w:color="auto" w:sz="4" w:space="0"/>
            </w:tcBorders>
            <w:noWrap w:val="0"/>
            <w:vAlign w:val="center"/>
          </w:tcPr>
          <w:p w14:paraId="18191E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3A3DB7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rPr>
              <w:t>分体式空调能效</w:t>
            </w:r>
            <w:r>
              <w:rPr>
                <w:rFonts w:hint="eastAsia" w:ascii="Times New Roman" w:hAnsi="Times New Roman" w:eastAsia="仿宋" w:cs="Times New Roman"/>
                <w:color w:val="auto"/>
                <w:sz w:val="21"/>
                <w:szCs w:val="21"/>
                <w:lang w:val="en-US" w:eastAsia="zh-CN"/>
              </w:rPr>
              <w:t>等级</w:t>
            </w:r>
            <w:r>
              <w:rPr>
                <w:rFonts w:hint="eastAsia" w:ascii="Times New Roman" w:hAnsi="Times New Roman" w:eastAsia="仿宋" w:cs="Times New Roman"/>
                <w:color w:val="auto"/>
                <w:sz w:val="21"/>
                <w:szCs w:val="21"/>
              </w:rPr>
              <w:t>低于2级的需更换为高能效</w:t>
            </w:r>
            <w:r>
              <w:rPr>
                <w:rFonts w:hint="eastAsia" w:ascii="Times New Roman" w:hAnsi="Times New Roman" w:eastAsia="仿宋" w:cs="Times New Roman"/>
                <w:color w:val="auto"/>
                <w:sz w:val="21"/>
                <w:szCs w:val="21"/>
                <w:lang w:val="en-US" w:eastAsia="zh-CN"/>
              </w:rPr>
              <w:t>等级</w:t>
            </w:r>
          </w:p>
        </w:tc>
      </w:tr>
      <w:tr w14:paraId="358D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209413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left w:val="single" w:color="auto" w:sz="4" w:space="0"/>
              <w:right w:val="single" w:color="auto" w:sz="4" w:space="0"/>
            </w:tcBorders>
            <w:noWrap w:val="0"/>
            <w:vAlign w:val="center"/>
          </w:tcPr>
          <w:p w14:paraId="42FF80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0729A6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rPr>
              <w:t>加装智能温控装置，分区分时调控温度</w:t>
            </w:r>
          </w:p>
        </w:tc>
      </w:tr>
      <w:tr w14:paraId="2B0C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1331AE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left w:val="single" w:color="auto" w:sz="4" w:space="0"/>
              <w:bottom w:val="single" w:color="auto" w:sz="4" w:space="0"/>
              <w:right w:val="single" w:color="auto" w:sz="4" w:space="0"/>
            </w:tcBorders>
            <w:noWrap w:val="0"/>
            <w:vAlign w:val="center"/>
          </w:tcPr>
          <w:p w14:paraId="27B578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4D683C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rPr>
              <w:t>运用智慧调控技术提升设备运行能效</w:t>
            </w:r>
          </w:p>
        </w:tc>
      </w:tr>
      <w:tr w14:paraId="4EB7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303086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restart"/>
            <w:tcBorders>
              <w:top w:val="nil"/>
              <w:left w:val="single" w:color="auto" w:sz="4" w:space="0"/>
              <w:bottom w:val="single" w:color="auto" w:sz="4" w:space="0"/>
              <w:right w:val="single" w:color="auto" w:sz="4" w:space="0"/>
            </w:tcBorders>
            <w:noWrap w:val="0"/>
            <w:vAlign w:val="center"/>
          </w:tcPr>
          <w:p w14:paraId="0C073A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照明系统</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693104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替换为LED节能灯具</w:t>
            </w:r>
          </w:p>
        </w:tc>
      </w:tr>
      <w:tr w14:paraId="38FE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0DD60F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top w:val="nil"/>
              <w:left w:val="single" w:color="auto" w:sz="4" w:space="0"/>
              <w:bottom w:val="single" w:color="auto" w:sz="4" w:space="0"/>
              <w:right w:val="single" w:color="auto" w:sz="4" w:space="0"/>
            </w:tcBorders>
            <w:noWrap w:val="0"/>
            <w:vAlign w:val="center"/>
          </w:tcPr>
          <w:p w14:paraId="6EE471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390D1F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采用光导管等天然</w:t>
            </w:r>
            <w:r>
              <w:rPr>
                <w:rFonts w:hint="eastAsia" w:ascii="Times New Roman" w:hAnsi="Times New Roman" w:eastAsia="仿宋" w:cs="Times New Roman"/>
                <w:color w:val="auto"/>
                <w:sz w:val="21"/>
                <w:szCs w:val="21"/>
              </w:rPr>
              <w:t>采光</w:t>
            </w:r>
            <w:r>
              <w:rPr>
                <w:rFonts w:hint="eastAsia" w:ascii="Times New Roman" w:hAnsi="Times New Roman" w:eastAsia="仿宋" w:cs="Times New Roman"/>
                <w:color w:val="auto"/>
                <w:sz w:val="21"/>
                <w:szCs w:val="21"/>
                <w:lang w:val="en-US" w:eastAsia="zh-CN"/>
              </w:rPr>
              <w:t>技术</w:t>
            </w:r>
          </w:p>
        </w:tc>
      </w:tr>
      <w:tr w14:paraId="1FA7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19C694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top w:val="nil"/>
              <w:left w:val="single" w:color="auto" w:sz="4" w:space="0"/>
              <w:bottom w:val="single" w:color="auto" w:sz="4" w:space="0"/>
              <w:right w:val="single" w:color="auto" w:sz="4" w:space="0"/>
            </w:tcBorders>
            <w:noWrap w:val="0"/>
            <w:vAlign w:val="center"/>
          </w:tcPr>
          <w:p w14:paraId="4F5F77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48467C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安装人体感应或光照度感应控制系统</w:t>
            </w:r>
          </w:p>
        </w:tc>
      </w:tr>
      <w:tr w14:paraId="12D3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161E2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tcBorders>
              <w:top w:val="single" w:color="auto" w:sz="4" w:space="0"/>
              <w:left w:val="single" w:color="auto" w:sz="4" w:space="0"/>
              <w:bottom w:val="single" w:color="auto" w:sz="4" w:space="0"/>
              <w:right w:val="single" w:color="auto" w:sz="4" w:space="0"/>
            </w:tcBorders>
            <w:noWrap w:val="0"/>
            <w:vAlign w:val="center"/>
          </w:tcPr>
          <w:p w14:paraId="762A3F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电梯控制系统</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5C7AFD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更换为</w:t>
            </w:r>
            <w:r>
              <w:rPr>
                <w:rFonts w:hint="eastAsia" w:ascii="Times New Roman" w:hAnsi="Times New Roman" w:eastAsia="仿宋" w:cs="Times New Roman"/>
                <w:color w:val="auto"/>
                <w:sz w:val="21"/>
                <w:szCs w:val="21"/>
                <w:lang w:val="en-US" w:eastAsia="zh-CN"/>
              </w:rPr>
              <w:t>智能</w:t>
            </w:r>
            <w:r>
              <w:rPr>
                <w:rFonts w:hint="eastAsia" w:ascii="Times New Roman" w:hAnsi="Times New Roman" w:eastAsia="仿宋" w:cs="Times New Roman"/>
                <w:color w:val="auto"/>
                <w:sz w:val="21"/>
                <w:szCs w:val="21"/>
              </w:rPr>
              <w:t>群控系统</w:t>
            </w:r>
          </w:p>
        </w:tc>
      </w:tr>
      <w:tr w14:paraId="2D6B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restart"/>
            <w:tcBorders>
              <w:top w:val="nil"/>
              <w:left w:val="single" w:color="auto" w:sz="4" w:space="0"/>
              <w:bottom w:val="single" w:color="auto" w:sz="4" w:space="0"/>
              <w:right w:val="single" w:color="auto" w:sz="4" w:space="0"/>
            </w:tcBorders>
            <w:noWrap w:val="0"/>
            <w:vAlign w:val="center"/>
          </w:tcPr>
          <w:p w14:paraId="57EE27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水资源</w:t>
            </w:r>
          </w:p>
        </w:tc>
        <w:tc>
          <w:tcPr>
            <w:tcW w:w="908" w:type="pct"/>
            <w:vMerge w:val="restart"/>
            <w:tcBorders>
              <w:top w:val="nil"/>
              <w:left w:val="single" w:color="auto" w:sz="4" w:space="0"/>
              <w:bottom w:val="single" w:color="auto" w:sz="4" w:space="0"/>
              <w:right w:val="single" w:color="auto" w:sz="4" w:space="0"/>
            </w:tcBorders>
            <w:noWrap w:val="0"/>
            <w:vAlign w:val="center"/>
          </w:tcPr>
          <w:p w14:paraId="444B0C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节水设备</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643184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rPr>
              <w:t>更换水效等级2级及以上的</w:t>
            </w:r>
            <w:r>
              <w:rPr>
                <w:rFonts w:hint="eastAsia" w:ascii="Times New Roman" w:hAnsi="Times New Roman" w:eastAsia="仿宋" w:cs="Times New Roman"/>
                <w:color w:val="auto"/>
                <w:sz w:val="21"/>
                <w:szCs w:val="21"/>
                <w:lang w:val="en-US" w:eastAsia="zh-CN"/>
              </w:rPr>
              <w:t>卫生洁具</w:t>
            </w:r>
          </w:p>
        </w:tc>
      </w:tr>
      <w:tr w14:paraId="3C02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2ED351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top w:val="nil"/>
              <w:left w:val="single" w:color="auto" w:sz="4" w:space="0"/>
              <w:bottom w:val="single" w:color="auto" w:sz="4" w:space="0"/>
              <w:right w:val="single" w:color="auto" w:sz="4" w:space="0"/>
            </w:tcBorders>
            <w:noWrap w:val="0"/>
            <w:vAlign w:val="center"/>
          </w:tcPr>
          <w:p w14:paraId="7D7EF6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225399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热水系统</w:t>
            </w:r>
            <w:r>
              <w:rPr>
                <w:rFonts w:hint="eastAsia" w:ascii="Times New Roman" w:hAnsi="Times New Roman" w:eastAsia="仿宋" w:cs="Times New Roman"/>
                <w:color w:val="auto"/>
                <w:sz w:val="21"/>
                <w:szCs w:val="21"/>
                <w:lang w:val="en-US" w:eastAsia="zh-CN"/>
              </w:rPr>
              <w:t>采用管道保温、余热回收等</w:t>
            </w:r>
            <w:r>
              <w:rPr>
                <w:rFonts w:hint="eastAsia" w:ascii="Times New Roman" w:hAnsi="Times New Roman" w:eastAsia="仿宋" w:cs="Times New Roman"/>
                <w:color w:val="auto"/>
                <w:sz w:val="21"/>
                <w:szCs w:val="21"/>
              </w:rPr>
              <w:t>节水节能措施</w:t>
            </w:r>
          </w:p>
        </w:tc>
      </w:tr>
      <w:tr w14:paraId="5073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nil"/>
              <w:left w:val="single" w:color="auto" w:sz="4" w:space="0"/>
              <w:bottom w:val="single" w:color="auto" w:sz="4" w:space="0"/>
              <w:right w:val="single" w:color="auto" w:sz="4" w:space="0"/>
            </w:tcBorders>
            <w:noWrap w:val="0"/>
            <w:vAlign w:val="center"/>
          </w:tcPr>
          <w:p w14:paraId="0DE938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tcBorders>
              <w:top w:val="single" w:color="auto" w:sz="4" w:space="0"/>
              <w:left w:val="single" w:color="auto" w:sz="4" w:space="0"/>
              <w:bottom w:val="single" w:color="auto" w:sz="4" w:space="0"/>
              <w:right w:val="single" w:color="auto" w:sz="4" w:space="0"/>
            </w:tcBorders>
            <w:noWrap w:val="0"/>
            <w:vAlign w:val="center"/>
          </w:tcPr>
          <w:p w14:paraId="204BF7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水循环系统</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0200AC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建立智能监测平台，实时监控管网漏损并及时修复</w:t>
            </w:r>
          </w:p>
        </w:tc>
      </w:tr>
      <w:tr w14:paraId="7B11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restart"/>
            <w:tcBorders>
              <w:top w:val="single" w:color="auto" w:sz="4" w:space="0"/>
              <w:left w:val="single" w:color="auto" w:sz="4" w:space="0"/>
              <w:bottom w:val="single" w:color="auto" w:sz="4" w:space="0"/>
              <w:right w:val="single" w:color="auto" w:sz="4" w:space="0"/>
            </w:tcBorders>
            <w:noWrap w:val="0"/>
            <w:vAlign w:val="center"/>
          </w:tcPr>
          <w:p w14:paraId="3B83D8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材料与资源循环利用</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14C8EA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低碳材料应用</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0A876F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rPr>
              <w:t>优先使用</w:t>
            </w:r>
            <w:r>
              <w:rPr>
                <w:rFonts w:hint="eastAsia" w:ascii="Times New Roman" w:hAnsi="Times New Roman" w:eastAsia="仿宋" w:cs="Times New Roman"/>
                <w:color w:val="auto"/>
                <w:sz w:val="21"/>
                <w:szCs w:val="21"/>
                <w:lang w:val="en-US" w:eastAsia="zh-CN"/>
              </w:rPr>
              <w:t>可再循环材料、可再利用材料、利废建材</w:t>
            </w:r>
            <w:r>
              <w:rPr>
                <w:rFonts w:hint="eastAsia" w:ascii="Times New Roman" w:hAnsi="Times New Roman" w:eastAsia="仿宋" w:cs="Times New Roman"/>
                <w:color w:val="auto"/>
                <w:sz w:val="21"/>
                <w:szCs w:val="21"/>
                <w:lang w:eastAsia="zh-CN"/>
              </w:rPr>
              <w:t>、</w:t>
            </w:r>
            <w:r>
              <w:rPr>
                <w:rFonts w:hint="eastAsia" w:ascii="Times New Roman" w:hAnsi="Times New Roman" w:eastAsia="仿宋" w:cs="Times New Roman"/>
                <w:color w:val="auto"/>
                <w:sz w:val="21"/>
                <w:szCs w:val="21"/>
                <w:lang w:val="en-US" w:eastAsia="zh-CN"/>
              </w:rPr>
              <w:t>绿色建材</w:t>
            </w:r>
          </w:p>
        </w:tc>
      </w:tr>
      <w:tr w14:paraId="66A8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top w:val="single" w:color="auto" w:sz="4" w:space="0"/>
              <w:left w:val="single" w:color="auto" w:sz="4" w:space="0"/>
              <w:bottom w:val="single" w:color="auto" w:sz="4" w:space="0"/>
              <w:right w:val="single" w:color="auto" w:sz="4" w:space="0"/>
            </w:tcBorders>
            <w:noWrap w:val="0"/>
            <w:vAlign w:val="center"/>
          </w:tcPr>
          <w:p w14:paraId="032ECF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tcBorders>
              <w:top w:val="single" w:color="auto" w:sz="4" w:space="0"/>
              <w:left w:val="single" w:color="auto" w:sz="4" w:space="0"/>
              <w:bottom w:val="single" w:color="auto" w:sz="4" w:space="0"/>
              <w:right w:val="single" w:color="auto" w:sz="4" w:space="0"/>
            </w:tcBorders>
            <w:noWrap w:val="0"/>
            <w:vAlign w:val="center"/>
          </w:tcPr>
          <w:p w14:paraId="3C86F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废弃物管理</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7E0399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设置分类回收设施</w:t>
            </w:r>
          </w:p>
        </w:tc>
      </w:tr>
      <w:tr w14:paraId="7413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tcBorders>
              <w:top w:val="single" w:color="auto" w:sz="4" w:space="0"/>
              <w:left w:val="single" w:color="auto" w:sz="4" w:space="0"/>
              <w:right w:val="single" w:color="auto" w:sz="4" w:space="0"/>
            </w:tcBorders>
            <w:noWrap w:val="0"/>
            <w:vAlign w:val="center"/>
          </w:tcPr>
          <w:p w14:paraId="2D8F16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可再生能源</w:t>
            </w:r>
          </w:p>
        </w:tc>
        <w:tc>
          <w:tcPr>
            <w:tcW w:w="908" w:type="pct"/>
            <w:tcBorders>
              <w:top w:val="single" w:color="auto" w:sz="4" w:space="0"/>
              <w:left w:val="single" w:color="auto" w:sz="4" w:space="0"/>
              <w:right w:val="single" w:color="auto" w:sz="4" w:space="0"/>
            </w:tcBorders>
            <w:shd w:val="clear" w:color="auto" w:fill="auto"/>
            <w:noWrap w:val="0"/>
            <w:vAlign w:val="center"/>
          </w:tcPr>
          <w:p w14:paraId="445B93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太阳能利用</w:t>
            </w:r>
          </w:p>
        </w:tc>
        <w:tc>
          <w:tcPr>
            <w:tcW w:w="32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93ED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rPr>
              <w:t>屋顶安装光伏发电系统</w:t>
            </w:r>
          </w:p>
        </w:tc>
      </w:tr>
      <w:tr w14:paraId="7DBF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restart"/>
            <w:tcBorders>
              <w:top w:val="single" w:color="auto" w:sz="4" w:space="0"/>
              <w:left w:val="single" w:color="auto" w:sz="4" w:space="0"/>
              <w:right w:val="single" w:color="auto" w:sz="4" w:space="0"/>
            </w:tcBorders>
            <w:noWrap w:val="0"/>
            <w:vAlign w:val="center"/>
          </w:tcPr>
          <w:p w14:paraId="3ADCCF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rPr>
              <w:t>建筑</w:t>
            </w:r>
            <w:r>
              <w:rPr>
                <w:rFonts w:hint="eastAsia" w:ascii="Times New Roman" w:hAnsi="Times New Roman" w:eastAsia="仿宋" w:cs="Times New Roman"/>
                <w:color w:val="auto"/>
                <w:sz w:val="21"/>
                <w:szCs w:val="21"/>
                <w:lang w:val="en-US" w:eastAsia="zh-CN"/>
              </w:rPr>
              <w:t>能源</w:t>
            </w:r>
          </w:p>
          <w:p w14:paraId="3057B5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管理系统</w:t>
            </w:r>
          </w:p>
        </w:tc>
        <w:tc>
          <w:tcPr>
            <w:tcW w:w="908" w:type="pct"/>
            <w:vMerge w:val="restart"/>
            <w:tcBorders>
              <w:top w:val="single" w:color="auto" w:sz="4" w:space="0"/>
              <w:left w:val="single" w:color="auto" w:sz="4" w:space="0"/>
              <w:right w:val="single" w:color="auto" w:sz="4" w:space="0"/>
            </w:tcBorders>
            <w:noWrap w:val="0"/>
            <w:vAlign w:val="center"/>
          </w:tcPr>
          <w:p w14:paraId="7ECBF6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公共建筑用能监测管控</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7FA693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rPr>
              <w:t>公共机构及大型</w:t>
            </w:r>
            <w:r>
              <w:rPr>
                <w:rFonts w:hint="eastAsia" w:ascii="Times New Roman" w:hAnsi="Times New Roman" w:eastAsia="仿宋" w:cs="Times New Roman"/>
                <w:color w:val="auto"/>
                <w:sz w:val="21"/>
                <w:szCs w:val="21"/>
                <w:lang w:val="en-US" w:eastAsia="zh-CN"/>
              </w:rPr>
              <w:t>公共建筑</w:t>
            </w:r>
            <w:r>
              <w:rPr>
                <w:rFonts w:hint="eastAsia" w:ascii="Times New Roman" w:hAnsi="Times New Roman" w:eastAsia="仿宋" w:cs="Times New Roman"/>
                <w:color w:val="auto"/>
                <w:sz w:val="21"/>
                <w:szCs w:val="21"/>
              </w:rPr>
              <w:t>安装分区分项计量</w:t>
            </w:r>
            <w:r>
              <w:rPr>
                <w:rFonts w:hint="eastAsia" w:ascii="Times New Roman" w:hAnsi="Times New Roman" w:eastAsia="仿宋" w:cs="Times New Roman"/>
                <w:color w:val="auto"/>
                <w:sz w:val="21"/>
                <w:szCs w:val="21"/>
                <w:lang w:val="en-US" w:eastAsia="zh-CN"/>
              </w:rPr>
              <w:t>装置</w:t>
            </w:r>
          </w:p>
        </w:tc>
      </w:tr>
      <w:tr w14:paraId="78BC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2" w:type="pct"/>
            <w:vMerge w:val="continue"/>
            <w:tcBorders>
              <w:left w:val="single" w:color="auto" w:sz="4" w:space="0"/>
              <w:right w:val="single" w:color="auto" w:sz="4" w:space="0"/>
            </w:tcBorders>
            <w:noWrap w:val="0"/>
            <w:vAlign w:val="center"/>
          </w:tcPr>
          <w:p w14:paraId="711D90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908" w:type="pct"/>
            <w:vMerge w:val="continue"/>
            <w:tcBorders>
              <w:left w:val="single" w:color="auto" w:sz="4" w:space="0"/>
              <w:right w:val="single" w:color="auto" w:sz="4" w:space="0"/>
            </w:tcBorders>
            <w:noWrap w:val="0"/>
            <w:vAlign w:val="center"/>
          </w:tcPr>
          <w:p w14:paraId="1CB02E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p>
        </w:tc>
        <w:tc>
          <w:tcPr>
            <w:tcW w:w="3279" w:type="pct"/>
            <w:tcBorders>
              <w:top w:val="single" w:color="auto" w:sz="4" w:space="0"/>
              <w:left w:val="single" w:color="auto" w:sz="4" w:space="0"/>
              <w:bottom w:val="single" w:color="auto" w:sz="4" w:space="0"/>
              <w:right w:val="single" w:color="auto" w:sz="4" w:space="0"/>
            </w:tcBorders>
            <w:noWrap w:val="0"/>
            <w:vAlign w:val="center"/>
          </w:tcPr>
          <w:p w14:paraId="59232D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建立</w:t>
            </w:r>
            <w:r>
              <w:rPr>
                <w:rFonts w:hint="eastAsia" w:ascii="Times New Roman" w:hAnsi="Times New Roman" w:eastAsia="仿宋" w:cs="Times New Roman"/>
                <w:color w:val="auto"/>
                <w:sz w:val="21"/>
                <w:szCs w:val="21"/>
              </w:rPr>
              <w:t>建筑能碳监测</w:t>
            </w:r>
            <w:r>
              <w:rPr>
                <w:rFonts w:hint="eastAsia" w:ascii="Times New Roman" w:hAnsi="Times New Roman" w:eastAsia="仿宋" w:cs="Times New Roman"/>
                <w:color w:val="auto"/>
                <w:sz w:val="21"/>
                <w:szCs w:val="21"/>
                <w:lang w:val="en-US" w:eastAsia="zh-CN"/>
              </w:rPr>
              <w:t>系统</w:t>
            </w:r>
          </w:p>
        </w:tc>
      </w:tr>
      <w:tr w14:paraId="2D48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5000" w:type="pct"/>
            <w:gridSpan w:val="3"/>
            <w:tcBorders>
              <w:left w:val="single" w:color="auto" w:sz="4" w:space="0"/>
              <w:bottom w:val="single" w:color="auto" w:sz="4" w:space="0"/>
              <w:right w:val="single" w:color="auto" w:sz="4" w:space="0"/>
            </w:tcBorders>
            <w:noWrap w:val="0"/>
            <w:vAlign w:val="center"/>
          </w:tcPr>
          <w:p w14:paraId="65130DD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备注：相关技术措施应根据建筑所在气候区和建筑现状进行全面勘察和评估，以确保改造过程及改造后建筑的安全性与有效性。</w:t>
            </w:r>
          </w:p>
        </w:tc>
      </w:tr>
    </w:tbl>
    <w:p w14:paraId="0BE70C66">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03CEF"/>
    <w:rsid w:val="2DA851F7"/>
    <w:rsid w:val="69FD72F2"/>
    <w:rsid w:val="7C10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pPr>
      <w:keepNext w:val="0"/>
      <w:keepLines w:val="0"/>
      <w:widowControl w:val="0"/>
      <w:suppressLineNumbers w:val="0"/>
      <w:spacing w:before="0" w:beforeAutospacing="0" w:after="0" w:afterAutospacing="0" w:line="360" w:lineRule="auto"/>
      <w:ind w:left="0" w:right="0"/>
      <w:jc w:val="center"/>
    </w:pPr>
    <w:rPr>
      <w:rFonts w:ascii="Arial" w:hAnsi="Arial" w:cs="Times New Roman"/>
      <w:b/>
      <w:sz w:val="24"/>
      <w:szCs w:val="20"/>
      <w:lang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2025-07-28T08:22:00Z</dcterms:created>
  <dc:creator>有意思</dc:creator>
  <cp:lastModifiedBy>有意思</cp:lastModifiedBy>
  <dcterms:modified xsi:type="dcterms:W3CDTF">2025-07-28T08:25:04Z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0F12B164E5584B61A8BB8A1A1947BD81_13</vt:lpwstr>
  </property>
  <property fmtid="{D5CDD505-2E9C-101B-9397-08002B2CF9AE}" pid="4" name="KSOTemplateDocerSaveRecord">
    <vt:lpwstr>eyJoZGlkIjoiNjlmZjRjYzAxMzI0YjEwOGJjNmFhOWM4MWY1MzY2NjQiLCJ1c2VySWQiOiI0OTYyOTQ1OTYifQ==</vt:lpwstr>
  </property>
</Properties>
</file>