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A7F74">
      <w:pPr>
        <w:spacing w:line="360" w:lineRule="auto"/>
        <w:ind w:left="-124" w:leftChars="-59"/>
        <w:rPr>
          <w:rFonts w:ascii="Times New Roman" w:hAnsi="Times New Roman" w:eastAsia="黑体" w:cs="Times New Roman"/>
          <w:color w:val="000000" w:themeColor="text1"/>
          <w:sz w:val="30"/>
          <w:szCs w:val="30"/>
          <w:highlight w:val="none"/>
          <w14:textFill>
            <w14:solidFill>
              <w14:schemeClr w14:val="tx1"/>
            </w14:solidFill>
          </w14:textFill>
        </w:rPr>
      </w:pPr>
      <w:bookmarkStart w:id="106" w:name="_GoBack"/>
      <w:bookmarkEnd w:id="106"/>
    </w:p>
    <w:p w14:paraId="5392FE42">
      <w:pPr>
        <w:spacing w:line="360" w:lineRule="auto"/>
        <w:ind w:left="-124" w:leftChars="-59"/>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备案号:JXXXXX-XXXX</w:t>
      </w:r>
    </w:p>
    <w:p w14:paraId="72A6F137">
      <w:pPr>
        <w:spacing w:line="360" w:lineRule="auto"/>
        <w:ind w:left="-248" w:leftChars="-118" w:firstLine="117" w:firstLineChars="39"/>
        <w:rPr>
          <w:rFonts w:ascii="Times New Roman" w:hAnsi="Times New Roman" w:eastAsia="宋体" w:cs="Times New Roman"/>
          <w:color w:val="000000" w:themeColor="text1"/>
          <w:kern w:val="0"/>
          <w:sz w:val="36"/>
          <w:szCs w:val="22"/>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 xml:space="preserve">四川省工程建设地方标准 </w:t>
      </w:r>
      <w:r>
        <w:rPr>
          <w:rFonts w:ascii="Times New Roman" w:hAnsi="Times New Roman" w:eastAsia="黑体" w:cs="Times New Roman"/>
          <w:color w:val="000000" w:themeColor="text1"/>
          <w:sz w:val="36"/>
          <w:szCs w:val="22"/>
          <w:highlight w:val="none"/>
          <w14:textFill>
            <w14:solidFill>
              <w14:schemeClr w14:val="tx1"/>
            </w14:solidFill>
          </w14:textFill>
        </w:rPr>
        <w:t xml:space="preserve">             </w:t>
      </w:r>
      <w:bookmarkStart w:id="0" w:name="_Toc385024256"/>
      <w:r>
        <w:rPr>
          <w:rFonts w:ascii="Times New Roman" w:hAnsi="Times New Roman" w:eastAsia="宋体" w:cs="Times New Roman"/>
          <w:color w:val="000000" w:themeColor="text1"/>
          <w:sz w:val="72"/>
          <w:szCs w:val="22"/>
          <w:highlight w:val="none"/>
          <w14:textFill>
            <w14:solidFill>
              <w14:schemeClr w14:val="tx1"/>
            </w14:solidFill>
          </w14:textFill>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14:paraId="1E5A53A2">
      <w:pPr>
        <w:spacing w:line="360" w:lineRule="auto"/>
        <w:ind w:left="-124" w:leftChars="-59"/>
        <w:rPr>
          <w:rFonts w:ascii="Times New Roman" w:hAnsi="Times New Roman" w:eastAsia="黑体" w:cs="Times New Roman"/>
          <w:color w:val="000000" w:themeColor="text1"/>
          <w:kern w:val="0"/>
          <w:sz w:val="28"/>
          <w:szCs w:val="28"/>
          <w:highlight w:val="none"/>
          <w14:textFill>
            <w14:solidFill>
              <w14:schemeClr w14:val="tx1"/>
            </w14:solidFill>
          </w14:textFill>
        </w:rPr>
      </w:pPr>
      <w:r>
        <w:rPr>
          <w:rFonts w:ascii="Times New Roman" w:hAnsi="Times New Roman" w:eastAsia="宋体" w:cs="Times New Roman"/>
          <w:color w:val="000000" w:themeColor="text1"/>
          <w:kern w:val="0"/>
          <w:sz w:val="36"/>
          <w:szCs w:val="22"/>
          <w:highlight w:val="none"/>
          <w14:textFill>
            <w14:solidFill>
              <w14:schemeClr w14:val="tx1"/>
            </w14:solidFill>
          </w14:textFill>
        </w:rPr>
        <w:t xml:space="preserve">P                        </w:t>
      </w:r>
      <w:r>
        <w:rPr>
          <w:rFonts w:hint="eastAsia" w:ascii="Times New Roman" w:hAnsi="Times New Roman" w:eastAsia="宋体" w:cs="Times New Roman"/>
          <w:color w:val="000000" w:themeColor="text1"/>
          <w:kern w:val="0"/>
          <w:sz w:val="36"/>
          <w:szCs w:val="22"/>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kern w:val="0"/>
          <w:sz w:val="36"/>
          <w:szCs w:val="22"/>
          <w:highlight w:val="none"/>
          <w14:textFill>
            <w14:solidFill>
              <w14:schemeClr w14:val="tx1"/>
            </w14:solidFill>
          </w14:textFill>
        </w:rPr>
        <w:t xml:space="preserve">    </w:t>
      </w:r>
      <w:r>
        <w:rPr>
          <w:rFonts w:ascii="Times New Roman" w:hAnsi="Times New Roman" w:eastAsia="黑体" w:cs="Times New Roman"/>
          <w:color w:val="000000" w:themeColor="text1"/>
          <w:kern w:val="0"/>
          <w:sz w:val="28"/>
          <w:szCs w:val="28"/>
          <w:highlight w:val="none"/>
          <w14:textFill>
            <w14:solidFill>
              <w14:schemeClr w14:val="tx1"/>
            </w14:solidFill>
          </w14:textFill>
        </w:rPr>
        <w:t>DBJ51/TXXX—XXXX</w:t>
      </w:r>
      <w:bookmarkEnd w:id="0"/>
    </w:p>
    <w:p w14:paraId="671684BB">
      <w:pPr>
        <w:spacing w:line="360" w:lineRule="auto"/>
        <w:ind w:left="-496" w:leftChars="-236"/>
        <w:rPr>
          <w:rFonts w:ascii="Times New Roman" w:hAnsi="Times New Roman" w:eastAsia="黑体" w:cs="Times New Roman"/>
          <w:color w:val="000000" w:themeColor="text1"/>
          <w:kern w:val="0"/>
          <w:sz w:val="28"/>
          <w:szCs w:val="28"/>
          <w:highlight w:val="none"/>
          <w:u w:val="single"/>
          <w14:textFill>
            <w14:solidFill>
              <w14:schemeClr w14:val="tx1"/>
            </w14:solidFill>
          </w14:textFill>
        </w:rPr>
      </w:pPr>
    </w:p>
    <w:p w14:paraId="316C42EC">
      <w:pPr>
        <w:spacing w:line="360" w:lineRule="auto"/>
        <w:ind w:left="-496" w:leftChars="-236"/>
        <w:rPr>
          <w:rFonts w:ascii="Times New Roman" w:hAnsi="Times New Roman" w:eastAsia="宋体" w:cs="Times New Roman"/>
          <w:color w:val="000000" w:themeColor="text1"/>
          <w:szCs w:val="22"/>
          <w:highlight w:val="none"/>
          <w:u w:val="single"/>
          <w14:textFill>
            <w14:solidFill>
              <w14:schemeClr w14:val="tx1"/>
            </w14:solidFill>
          </w14:textFill>
        </w:rPr>
      </w:pPr>
      <w:r>
        <w:rPr>
          <w:rFonts w:ascii="Times New Roman" w:hAnsi="Times New Roman" w:eastAsia="黑体" w:cs="Times New Roman"/>
          <w:color w:val="000000" w:themeColor="text1"/>
          <w:kern w:val="0"/>
          <w:sz w:val="28"/>
          <w:szCs w:val="28"/>
          <w:highlight w:val="none"/>
          <w:u w:val="single"/>
          <w14:textFill>
            <w14:solidFill>
              <w14:schemeClr w14:val="tx1"/>
            </w14:solidFill>
          </w14:textFill>
        </w:rPr>
        <w:t xml:space="preserve">                                                               </w:t>
      </w:r>
    </w:p>
    <w:p w14:paraId="59151370">
      <w:pPr>
        <w:spacing w:line="360" w:lineRule="auto"/>
        <w:ind w:firstLine="480"/>
        <w:rPr>
          <w:rFonts w:ascii="Times New Roman" w:hAnsi="Times New Roman" w:eastAsia="宋体" w:cs="Times New Roman"/>
          <w:color w:val="000000" w:themeColor="text1"/>
          <w:szCs w:val="22"/>
          <w:highlight w:val="none"/>
          <w14:textFill>
            <w14:solidFill>
              <w14:schemeClr w14:val="tx1"/>
            </w14:solidFill>
          </w14:textFill>
        </w:rPr>
      </w:pPr>
    </w:p>
    <w:p w14:paraId="30F8664F">
      <w:pPr>
        <w:spacing w:line="360" w:lineRule="auto"/>
        <w:ind w:firstLine="160"/>
        <w:jc w:val="left"/>
        <w:rPr>
          <w:rFonts w:ascii="Times New Roman" w:hAnsi="Times New Roman" w:eastAsia="宋体" w:cs="Times New Roman"/>
          <w:color w:val="000000" w:themeColor="text1"/>
          <w:sz w:val="44"/>
          <w:szCs w:val="44"/>
          <w:highlight w:val="none"/>
          <w14:textFill>
            <w14:solidFill>
              <w14:schemeClr w14:val="tx1"/>
            </w14:solidFill>
          </w14:textFill>
        </w:rPr>
      </w:pPr>
    </w:p>
    <w:p w14:paraId="655BB657">
      <w:pPr>
        <w:spacing w:line="360" w:lineRule="auto"/>
        <w:jc w:val="center"/>
        <w:rPr>
          <w:rFonts w:hint="eastAsia" w:ascii="Times New Roman" w:hAnsi="Times New Roman" w:eastAsia="黑体" w:cs="Times New Roman"/>
          <w:color w:val="000000" w:themeColor="text1"/>
          <w:sz w:val="40"/>
          <w:szCs w:val="44"/>
          <w:highlight w:val="none"/>
          <w14:textFill>
            <w14:solidFill>
              <w14:schemeClr w14:val="tx1"/>
            </w14:solidFill>
          </w14:textFill>
        </w:rPr>
      </w:pPr>
      <w:r>
        <w:rPr>
          <w:rFonts w:hint="eastAsia" w:ascii="Times New Roman" w:hAnsi="Times New Roman" w:eastAsia="黑体" w:cs="Times New Roman"/>
          <w:strike w:val="0"/>
          <w:color w:val="000000" w:themeColor="text1"/>
          <w:sz w:val="40"/>
          <w:szCs w:val="44"/>
          <w:highlight w:val="none"/>
          <w14:textFill>
            <w14:solidFill>
              <w14:schemeClr w14:val="tx1"/>
            </w14:solidFill>
          </w14:textFill>
        </w:rPr>
        <w:t>四川省建筑工程清水混凝土施工技术规程</w:t>
      </w:r>
    </w:p>
    <w:p w14:paraId="0F47D258">
      <w:pPr>
        <w:spacing w:line="360" w:lineRule="auto"/>
        <w:jc w:val="center"/>
        <w:rPr>
          <w:rFonts w:hint="eastAsia" w:ascii="Times New Roman" w:hAnsi="Times New Roman" w:eastAsia="宋体" w:cs="Times New Roman"/>
          <w:color w:val="000000" w:themeColor="text1"/>
          <w:sz w:val="32"/>
          <w:szCs w:val="28"/>
          <w:highlight w:val="none"/>
          <w14:textFill>
            <w14:solidFill>
              <w14:schemeClr w14:val="tx1"/>
            </w14:solidFill>
          </w14:textFill>
        </w:rPr>
      </w:pPr>
      <w:r>
        <w:rPr>
          <w:rFonts w:ascii="Times New Roman" w:hAnsi="Times New Roman" w:eastAsia="宋体" w:cs="Times New Roman"/>
          <w:color w:val="000000" w:themeColor="text1"/>
          <w:sz w:val="32"/>
          <w:szCs w:val="28"/>
          <w:highlight w:val="none"/>
          <w14:textFill>
            <w14:solidFill>
              <w14:schemeClr w14:val="tx1"/>
            </w14:solidFill>
          </w14:textFill>
        </w:rPr>
        <w:t>（</w:t>
      </w:r>
      <w:r>
        <w:rPr>
          <w:rFonts w:hint="eastAsia" w:ascii="Times New Roman" w:hAnsi="Times New Roman" w:eastAsia="宋体" w:cs="Times New Roman"/>
          <w:color w:val="000000" w:themeColor="text1"/>
          <w:sz w:val="32"/>
          <w:szCs w:val="28"/>
          <w:highlight w:val="none"/>
          <w14:textFill>
            <w14:solidFill>
              <w14:schemeClr w14:val="tx1"/>
            </w14:solidFill>
          </w14:textFill>
        </w:rPr>
        <w:t xml:space="preserve">Technical Specification for Architectural Engineering </w:t>
      </w:r>
    </w:p>
    <w:p w14:paraId="6837CDE3">
      <w:pPr>
        <w:spacing w:line="360" w:lineRule="auto"/>
        <w:jc w:val="center"/>
        <w:rPr>
          <w:rFonts w:ascii="Times New Roman" w:hAnsi="Times New Roman" w:eastAsia="宋体" w:cs="Times New Roman"/>
          <w:color w:val="000000" w:themeColor="text1"/>
          <w:sz w:val="32"/>
          <w:szCs w:val="28"/>
          <w:highlight w:val="none"/>
          <w14:textFill>
            <w14:solidFill>
              <w14:schemeClr w14:val="tx1"/>
            </w14:solidFill>
          </w14:textFill>
        </w:rPr>
      </w:pPr>
      <w:r>
        <w:rPr>
          <w:rFonts w:hint="eastAsia" w:ascii="Times New Roman" w:hAnsi="Times New Roman" w:eastAsia="宋体" w:cs="Times New Roman"/>
          <w:color w:val="000000" w:themeColor="text1"/>
          <w:sz w:val="32"/>
          <w:szCs w:val="28"/>
          <w:highlight w:val="none"/>
          <w14:textFill>
            <w14:solidFill>
              <w14:schemeClr w14:val="tx1"/>
            </w14:solidFill>
          </w14:textFill>
        </w:rPr>
        <w:t>Fair-Faced Concrete in Sichuan Province</w:t>
      </w:r>
      <w:r>
        <w:rPr>
          <w:rFonts w:ascii="Times New Roman" w:hAnsi="Times New Roman" w:eastAsia="宋体" w:cs="Times New Roman"/>
          <w:color w:val="000000" w:themeColor="text1"/>
          <w:sz w:val="32"/>
          <w:szCs w:val="28"/>
          <w:highlight w:val="none"/>
          <w14:textFill>
            <w14:solidFill>
              <w14:schemeClr w14:val="tx1"/>
            </w14:solidFill>
          </w14:textFill>
        </w:rPr>
        <w:t>）</w:t>
      </w:r>
    </w:p>
    <w:p w14:paraId="0810453B">
      <w:pPr>
        <w:spacing w:line="360" w:lineRule="auto"/>
        <w:jc w:val="center"/>
        <w:rPr>
          <w:rFonts w:ascii="Times New Roman" w:hAnsi="Times New Roman" w:eastAsia="宋体" w:cs="Times New Roman"/>
          <w:color w:val="000000" w:themeColor="text1"/>
          <w:sz w:val="36"/>
          <w:szCs w:val="22"/>
          <w:highlight w:val="none"/>
          <w:u w:val="single"/>
          <w14:textFill>
            <w14:solidFill>
              <w14:schemeClr w14:val="tx1"/>
            </w14:solidFill>
          </w14:textFill>
        </w:rPr>
      </w:pPr>
    </w:p>
    <w:p w14:paraId="28F773DD">
      <w:pPr>
        <w:spacing w:line="360" w:lineRule="auto"/>
        <w:jc w:val="center"/>
        <w:rPr>
          <w:rFonts w:ascii="Times New Roman" w:hAnsi="Times New Roman" w:eastAsia="宋体" w:cs="Times New Roman"/>
          <w:color w:val="000000" w:themeColor="text1"/>
          <w:sz w:val="36"/>
          <w:szCs w:val="24"/>
          <w:highlight w:val="none"/>
          <w14:textFill>
            <w14:solidFill>
              <w14:schemeClr w14:val="tx1"/>
            </w14:solidFill>
          </w14:textFill>
        </w:rPr>
      </w:pPr>
      <w:r>
        <w:rPr>
          <w:rFonts w:hint="eastAsia" w:ascii="Times New Roman" w:hAnsi="Times New Roman" w:eastAsia="宋体" w:cs="Times New Roman"/>
          <w:color w:val="000000" w:themeColor="text1"/>
          <w:sz w:val="36"/>
          <w:szCs w:val="24"/>
          <w:highlight w:val="none"/>
          <w14:textFill>
            <w14:solidFill>
              <w14:schemeClr w14:val="tx1"/>
            </w14:solidFill>
          </w14:textFill>
        </w:rPr>
        <w:t>（</w:t>
      </w:r>
      <w:r>
        <w:rPr>
          <w:rFonts w:hint="eastAsia" w:ascii="Times New Roman" w:hAnsi="Times New Roman" w:eastAsia="宋体" w:cs="Times New Roman"/>
          <w:color w:val="000000" w:themeColor="text1"/>
          <w:sz w:val="36"/>
          <w:szCs w:val="24"/>
          <w:highlight w:val="none"/>
          <w:lang w:val="en-US" w:eastAsia="zh-CN"/>
          <w14:textFill>
            <w14:solidFill>
              <w14:schemeClr w14:val="tx1"/>
            </w14:solidFill>
          </w14:textFill>
        </w:rPr>
        <w:t>征求意见</w:t>
      </w:r>
      <w:r>
        <w:rPr>
          <w:rFonts w:hint="eastAsia" w:ascii="Times New Roman" w:hAnsi="Times New Roman" w:eastAsia="宋体" w:cs="Times New Roman"/>
          <w:color w:val="000000" w:themeColor="text1"/>
          <w:sz w:val="36"/>
          <w:szCs w:val="24"/>
          <w:highlight w:val="none"/>
          <w14:textFill>
            <w14:solidFill>
              <w14:schemeClr w14:val="tx1"/>
            </w14:solidFill>
          </w14:textFill>
        </w:rPr>
        <w:t>稿）</w:t>
      </w:r>
    </w:p>
    <w:p w14:paraId="01251F59">
      <w:pPr>
        <w:spacing w:line="360" w:lineRule="auto"/>
        <w:jc w:val="center"/>
        <w:rPr>
          <w:rFonts w:ascii="Times New Roman" w:hAnsi="Times New Roman" w:eastAsia="宋体" w:cs="Times New Roman"/>
          <w:color w:val="000000" w:themeColor="text1"/>
          <w:sz w:val="36"/>
          <w:szCs w:val="44"/>
          <w:highlight w:val="none"/>
          <w14:textFill>
            <w14:solidFill>
              <w14:schemeClr w14:val="tx1"/>
            </w14:solidFill>
          </w14:textFill>
        </w:rPr>
      </w:pPr>
      <w:r>
        <w:rPr>
          <w:rFonts w:ascii="Times New Roman" w:hAnsi="Times New Roman" w:eastAsia="宋体" w:cs="Times New Roman"/>
          <w:color w:val="000000" w:themeColor="text1"/>
          <w:sz w:val="36"/>
          <w:szCs w:val="44"/>
          <w:highlight w:val="none"/>
          <w14:textFill>
            <w14:solidFill>
              <w14:schemeClr w14:val="tx1"/>
            </w14:solidFill>
          </w14:textFill>
        </w:rPr>
        <w:t xml:space="preserve"> </w:t>
      </w:r>
    </w:p>
    <w:p w14:paraId="4D2B00A3">
      <w:pPr>
        <w:spacing w:line="360" w:lineRule="auto"/>
        <w:rPr>
          <w:rFonts w:ascii="Times New Roman" w:hAnsi="Times New Roman" w:eastAsia="宋体" w:cs="Times New Roman"/>
          <w:color w:val="000000" w:themeColor="text1"/>
          <w:sz w:val="36"/>
          <w:szCs w:val="22"/>
          <w:highlight w:val="none"/>
          <w:u w:val="single"/>
          <w14:textFill>
            <w14:solidFill>
              <w14:schemeClr w14:val="tx1"/>
            </w14:solidFill>
          </w14:textFill>
        </w:rPr>
      </w:pPr>
    </w:p>
    <w:p w14:paraId="4961FAEC">
      <w:pPr>
        <w:spacing w:line="360" w:lineRule="auto"/>
        <w:jc w:val="center"/>
        <w:rPr>
          <w:rFonts w:ascii="Times New Roman" w:hAnsi="Times New Roman" w:eastAsia="宋体" w:cs="Times New Roman"/>
          <w:color w:val="000000" w:themeColor="text1"/>
          <w:sz w:val="36"/>
          <w:szCs w:val="22"/>
          <w:highlight w:val="none"/>
          <w:u w:val="single"/>
          <w14:textFill>
            <w14:solidFill>
              <w14:schemeClr w14:val="tx1"/>
            </w14:solidFill>
          </w14:textFill>
        </w:rPr>
      </w:pPr>
    </w:p>
    <w:p w14:paraId="32F2188E">
      <w:pPr>
        <w:widowControl w:val="0"/>
        <w:spacing w:line="240" w:lineRule="exact"/>
        <w:ind w:firstLine="720" w:firstLineChars="200"/>
        <w:jc w:val="both"/>
        <w:rPr>
          <w:rFonts w:ascii="Times New Roman" w:hAnsi="Times New Roman" w:eastAsia="宋体" w:cs="Times New Roman"/>
          <w:color w:val="000000" w:themeColor="text1"/>
          <w:kern w:val="2"/>
          <w:sz w:val="36"/>
          <w:szCs w:val="22"/>
          <w:highlight w:val="none"/>
          <w:u w:val="single"/>
          <w:lang w:val="en-US" w:eastAsia="zh-CN" w:bidi="ar-SA"/>
          <w14:textFill>
            <w14:solidFill>
              <w14:schemeClr w14:val="tx1"/>
            </w14:solidFill>
          </w14:textFill>
        </w:rPr>
      </w:pPr>
    </w:p>
    <w:p w14:paraId="4C609C0B">
      <w:pPr>
        <w:widowControl w:val="0"/>
        <w:spacing w:line="240" w:lineRule="exact"/>
        <w:ind w:firstLine="720" w:firstLineChars="200"/>
        <w:jc w:val="both"/>
        <w:rPr>
          <w:rFonts w:ascii="Times New Roman" w:hAnsi="Times New Roman" w:eastAsia="宋体" w:cs="Times New Roman"/>
          <w:color w:val="000000" w:themeColor="text1"/>
          <w:kern w:val="2"/>
          <w:sz w:val="36"/>
          <w:szCs w:val="22"/>
          <w:highlight w:val="none"/>
          <w:u w:val="single"/>
          <w:lang w:val="en-US" w:eastAsia="zh-CN" w:bidi="ar-SA"/>
          <w14:textFill>
            <w14:solidFill>
              <w14:schemeClr w14:val="tx1"/>
            </w14:solidFill>
          </w14:textFill>
        </w:rPr>
      </w:pPr>
    </w:p>
    <w:p w14:paraId="3E36C192">
      <w:pPr>
        <w:widowControl w:val="0"/>
        <w:spacing w:line="240" w:lineRule="exact"/>
        <w:ind w:firstLine="720" w:firstLineChars="200"/>
        <w:jc w:val="both"/>
        <w:rPr>
          <w:rFonts w:ascii="Times New Roman" w:hAnsi="Times New Roman" w:eastAsia="宋体" w:cs="Times New Roman"/>
          <w:color w:val="000000" w:themeColor="text1"/>
          <w:kern w:val="2"/>
          <w:sz w:val="36"/>
          <w:szCs w:val="22"/>
          <w:highlight w:val="none"/>
          <w:u w:val="single"/>
          <w:lang w:val="en-US" w:eastAsia="zh-CN" w:bidi="ar-SA"/>
          <w14:textFill>
            <w14:solidFill>
              <w14:schemeClr w14:val="tx1"/>
            </w14:solidFill>
          </w14:textFill>
        </w:rPr>
      </w:pPr>
    </w:p>
    <w:p w14:paraId="6AFE1678">
      <w:pPr>
        <w:spacing w:line="360" w:lineRule="auto"/>
        <w:jc w:val="center"/>
        <w:rPr>
          <w:rFonts w:ascii="Times New Roman" w:hAnsi="Times New Roman" w:eastAsia="宋体" w:cs="Times New Roman"/>
          <w:color w:val="000000" w:themeColor="text1"/>
          <w:sz w:val="36"/>
          <w:szCs w:val="22"/>
          <w:highlight w:val="none"/>
          <w:u w:val="single"/>
          <w14:textFill>
            <w14:solidFill>
              <w14:schemeClr w14:val="tx1"/>
            </w14:solidFill>
          </w14:textFill>
        </w:rPr>
      </w:pPr>
    </w:p>
    <w:p w14:paraId="19056EE6">
      <w:pPr>
        <w:spacing w:line="360" w:lineRule="auto"/>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u w:val="single"/>
          <w14:textFill>
            <w14:solidFill>
              <w14:schemeClr w14:val="tx1"/>
            </w14:solidFill>
          </w14:textFill>
        </w:rPr>
        <w:t>XXXX-XX-XX发布                      XXXX-XX-XX实施</w:t>
      </w:r>
    </w:p>
    <w:p w14:paraId="2756987E">
      <w:pPr>
        <w:tabs>
          <w:tab w:val="left" w:pos="2235"/>
          <w:tab w:val="center" w:pos="4422"/>
        </w:tabs>
        <w:spacing w:line="360" w:lineRule="auto"/>
        <w:ind w:left="700" w:right="640" w:hanging="700" w:hangingChars="250"/>
        <w:jc w:val="center"/>
        <w:rPr>
          <w:rFonts w:ascii="Times New Roman" w:hAnsi="Times New Roman" w:eastAsia="宋体" w:cs="Times New Roman"/>
          <w:color w:val="000000" w:themeColor="text1"/>
          <w:sz w:val="28"/>
          <w:szCs w:val="28"/>
          <w:highlight w:val="none"/>
          <w14:textFill>
            <w14:solidFill>
              <w14:schemeClr w14:val="tx1"/>
            </w14:solidFill>
          </w14:textFill>
        </w:rPr>
      </w:pPr>
    </w:p>
    <w:p w14:paraId="1C6333A9">
      <w:pPr>
        <w:tabs>
          <w:tab w:val="left" w:pos="2235"/>
          <w:tab w:val="center" w:pos="4422"/>
        </w:tabs>
        <w:spacing w:line="360" w:lineRule="auto"/>
        <w:ind w:left="650" w:right="640"/>
        <w:jc w:val="center"/>
        <w:rPr>
          <w:rFonts w:ascii="Times New Roman" w:hAnsi="Times New Roman" w:eastAsia="黑体" w:cs="Times New Roman"/>
          <w:color w:val="000000" w:themeColor="text1"/>
          <w:spacing w:val="-10"/>
          <w:sz w:val="30"/>
          <w:szCs w:val="30"/>
          <w:highlight w:val="none"/>
          <w14:textFill>
            <w14:solidFill>
              <w14:schemeClr w14:val="tx1"/>
            </w14:solidFill>
          </w14:textFill>
        </w:rPr>
        <w:sectPr>
          <w:footerReference r:id="rId3" w:type="even"/>
          <w:pgSz w:w="11906" w:h="16838"/>
          <w:pgMar w:top="1440" w:right="1800" w:bottom="1440" w:left="1800" w:header="851" w:footer="992" w:gutter="0"/>
          <w:cols w:space="720" w:num="1"/>
          <w:docGrid w:type="lines" w:linePitch="312" w:charSpace="0"/>
        </w:sectPr>
      </w:pPr>
      <w:r>
        <w:rPr>
          <w:rFonts w:ascii="Times New Roman" w:hAnsi="Times New Roman" w:eastAsia="黑体" w:cs="Times New Roman"/>
          <w:color w:val="000000" w:themeColor="text1"/>
          <w:spacing w:val="-10"/>
          <w:sz w:val="30"/>
          <w:szCs w:val="30"/>
          <w:highlight w:val="none"/>
          <w14:textFill>
            <w14:solidFill>
              <w14:schemeClr w14:val="tx1"/>
            </w14:solidFill>
          </w14:textFill>
        </w:rPr>
        <w:t>四川省住房和城乡建设厅</w:t>
      </w:r>
      <w:r>
        <w:rPr>
          <w:rFonts w:hint="eastAsia" w:ascii="Times New Roman" w:hAnsi="Times New Roman" w:eastAsia="黑体" w:cs="Times New Roman"/>
          <w:color w:val="000000" w:themeColor="text1"/>
          <w:spacing w:val="-10"/>
          <w:sz w:val="30"/>
          <w:szCs w:val="30"/>
          <w:highlight w:val="none"/>
          <w14:textFill>
            <w14:solidFill>
              <w14:schemeClr w14:val="tx1"/>
            </w14:solidFill>
          </w14:textFill>
        </w:rPr>
        <w:t xml:space="preserve">    </w:t>
      </w:r>
      <w:r>
        <w:rPr>
          <w:rFonts w:ascii="Times New Roman" w:hAnsi="Times New Roman" w:eastAsia="黑体" w:cs="Times New Roman"/>
          <w:color w:val="000000" w:themeColor="text1"/>
          <w:spacing w:val="-10"/>
          <w:sz w:val="30"/>
          <w:szCs w:val="30"/>
          <w:highlight w:val="none"/>
          <w14:textFill>
            <w14:solidFill>
              <w14:schemeClr w14:val="tx1"/>
            </w14:solidFill>
          </w14:textFill>
        </w:rPr>
        <w:t>发布</w:t>
      </w:r>
    </w:p>
    <w:p w14:paraId="0E50CE04">
      <w:pPr>
        <w:widowControl w:val="0"/>
        <w:spacing w:line="240" w:lineRule="exact"/>
        <w:ind w:firstLine="420" w:firstLineChars="200"/>
        <w:jc w:val="both"/>
        <w:rPr>
          <w:rFonts w:ascii="Calibri" w:hAnsi="Calibri" w:eastAsia="宋体" w:cs="Times New Roman"/>
          <w:color w:val="000000" w:themeColor="text1"/>
          <w:kern w:val="2"/>
          <w:sz w:val="21"/>
          <w:szCs w:val="22"/>
          <w:highlight w:val="none"/>
          <w:lang w:val="en-US" w:eastAsia="zh-CN" w:bidi="ar-SA"/>
          <w14:textFill>
            <w14:solidFill>
              <w14:schemeClr w14:val="tx1"/>
            </w14:solidFill>
          </w14:textFill>
        </w:rPr>
      </w:pPr>
    </w:p>
    <w:p w14:paraId="58476072">
      <w:pPr>
        <w:widowControl/>
        <w:numPr>
          <w:ilvl w:val="0"/>
          <w:numId w:val="0"/>
        </w:numPr>
        <w:shd w:val="clear" w:color="FFFFFF" w:fill="FFFFFF"/>
        <w:tabs>
          <w:tab w:val="center" w:pos="4200"/>
          <w:tab w:val="right" w:pos="8400"/>
        </w:tabs>
        <w:spacing w:before="156" w:beforeLines="50" w:after="560" w:line="360" w:lineRule="auto"/>
        <w:ind w:right="-2"/>
        <w:jc w:val="center"/>
        <w:rPr>
          <w:rFonts w:ascii="Times New Roman" w:hAnsi="Times New Roman" w:eastAsia="黑体" w:cs="Times New Roman"/>
          <w:color w:val="000000" w:themeColor="text1"/>
          <w:spacing w:val="-10"/>
          <w:kern w:val="2"/>
          <w:sz w:val="30"/>
          <w:szCs w:val="30"/>
          <w:highlight w:val="none"/>
          <w:lang w:val="en-US" w:eastAsia="zh-CN" w:bidi="ar-SA"/>
          <w14:textFill>
            <w14:solidFill>
              <w14:schemeClr w14:val="tx1"/>
            </w14:solidFill>
          </w14:textFill>
        </w:rPr>
      </w:pPr>
      <w:r>
        <w:rPr>
          <w:rFonts w:ascii="Times New Roman" w:hAnsi="Times New Roman" w:eastAsia="黑体" w:cs="Times New Roman"/>
          <w:color w:val="000000" w:themeColor="text1"/>
          <w:spacing w:val="-10"/>
          <w:kern w:val="2"/>
          <w:sz w:val="30"/>
          <w:szCs w:val="30"/>
          <w:highlight w:val="none"/>
          <w:lang w:val="en-US" w:eastAsia="zh-CN" w:bidi="ar-SA"/>
          <w14:textFill>
            <w14:solidFill>
              <w14:schemeClr w14:val="tx1"/>
            </w14:solidFill>
          </w14:textFill>
        </w:rPr>
        <w:t>四川省工程建设地方标准</w:t>
      </w:r>
    </w:p>
    <w:p w14:paraId="176CA87F">
      <w:pPr>
        <w:spacing w:line="360" w:lineRule="auto"/>
        <w:jc w:val="center"/>
        <w:rPr>
          <w:rFonts w:hint="eastAsia" w:ascii="Times New Roman" w:hAnsi="Times New Roman" w:eastAsia="黑体" w:cs="Times New Roman"/>
          <w:color w:val="000000" w:themeColor="text1"/>
          <w:sz w:val="40"/>
          <w:szCs w:val="44"/>
          <w:highlight w:val="none"/>
          <w14:textFill>
            <w14:solidFill>
              <w14:schemeClr w14:val="tx1"/>
            </w14:solidFill>
          </w14:textFill>
        </w:rPr>
      </w:pPr>
      <w:r>
        <w:rPr>
          <w:rFonts w:hint="eastAsia" w:ascii="Times New Roman" w:hAnsi="Times New Roman" w:eastAsia="黑体" w:cs="Times New Roman"/>
          <w:color w:val="000000" w:themeColor="text1"/>
          <w:sz w:val="40"/>
          <w:szCs w:val="44"/>
          <w:highlight w:val="none"/>
          <w14:textFill>
            <w14:solidFill>
              <w14:schemeClr w14:val="tx1"/>
            </w14:solidFill>
          </w14:textFill>
        </w:rPr>
        <w:t>四川省建筑工程清水混凝土施工技术规程</w:t>
      </w:r>
    </w:p>
    <w:p w14:paraId="2AF3B87C">
      <w:pPr>
        <w:spacing w:line="360" w:lineRule="auto"/>
        <w:jc w:val="center"/>
        <w:rPr>
          <w:rFonts w:hint="eastAsia" w:ascii="Times New Roman" w:hAnsi="Times New Roman" w:eastAsia="黑体" w:cs="Times New Roman"/>
          <w:color w:val="000000" w:themeColor="text1"/>
          <w:sz w:val="40"/>
          <w:szCs w:val="44"/>
          <w:highlight w:val="none"/>
          <w14:textFill>
            <w14:solidFill>
              <w14:schemeClr w14:val="tx1"/>
            </w14:solidFill>
          </w14:textFill>
        </w:rPr>
      </w:pPr>
      <w:r>
        <w:rPr>
          <w:rFonts w:hint="eastAsia" w:ascii="Times New Roman" w:hAnsi="Times New Roman" w:eastAsia="黑体" w:cs="Times New Roman"/>
          <w:color w:val="000000" w:themeColor="text1"/>
          <w:sz w:val="40"/>
          <w:szCs w:val="44"/>
          <w:highlight w:val="none"/>
          <w14:textFill>
            <w14:solidFill>
              <w14:schemeClr w14:val="tx1"/>
            </w14:solidFill>
          </w14:textFill>
        </w:rPr>
        <w:t>（Technical Specification for Architectural Engineering Fair-Faced Concrete in Sichuan Province）</w:t>
      </w:r>
    </w:p>
    <w:p w14:paraId="0093EA5B">
      <w:pPr>
        <w:spacing w:line="360" w:lineRule="auto"/>
        <w:jc w:val="center"/>
        <w:rPr>
          <w:rFonts w:ascii="Times New Roman" w:hAnsi="Times New Roman" w:eastAsia="宋体" w:cs="Times New Roman"/>
          <w:color w:val="000000" w:themeColor="text1"/>
          <w:sz w:val="32"/>
          <w:szCs w:val="28"/>
          <w:highlight w:val="none"/>
          <w14:textFill>
            <w14:solidFill>
              <w14:schemeClr w14:val="tx1"/>
            </w14:solidFill>
          </w14:textFill>
        </w:rPr>
      </w:pPr>
      <w:r>
        <w:rPr>
          <w:rFonts w:ascii="Times New Roman" w:hAnsi="Times New Roman" w:eastAsia="黑体" w:cs="Times New Roman"/>
          <w:color w:val="000000" w:themeColor="text1"/>
          <w:kern w:val="0"/>
          <w:sz w:val="28"/>
          <w:szCs w:val="28"/>
          <w:highlight w:val="none"/>
          <w14:textFill>
            <w14:solidFill>
              <w14:schemeClr w14:val="tx1"/>
            </w14:solidFill>
          </w14:textFill>
        </w:rPr>
        <w:t>DBJ51/T</w:t>
      </w:r>
      <w:r>
        <w:rPr>
          <w:rFonts w:hint="eastAsia" w:ascii="Times New Roman" w:hAnsi="Times New Roman" w:eastAsia="黑体" w:cs="Times New Roman"/>
          <w:color w:val="000000" w:themeColor="text1"/>
          <w:kern w:val="0"/>
          <w:sz w:val="28"/>
          <w:szCs w:val="28"/>
          <w:highlight w:val="none"/>
          <w:lang w:val="en-US" w:eastAsia="zh-CN"/>
          <w14:textFill>
            <w14:solidFill>
              <w14:schemeClr w14:val="tx1"/>
            </w14:solidFill>
          </w14:textFill>
        </w:rPr>
        <w:t xml:space="preserve"> </w:t>
      </w:r>
      <w:r>
        <w:rPr>
          <w:rFonts w:hint="eastAsia" w:ascii="Times New Roman" w:hAnsi="Times New Roman" w:eastAsia="黑体" w:cs="Times New Roman"/>
          <w:color w:val="000000" w:themeColor="text1"/>
          <w:kern w:val="0"/>
          <w:sz w:val="28"/>
          <w:szCs w:val="28"/>
          <w:highlight w:val="none"/>
          <w14:textFill>
            <w14:solidFill>
              <w14:schemeClr w14:val="tx1"/>
            </w14:solidFill>
          </w14:textFill>
        </w:rPr>
        <w:t>XXXX—XXXX</w:t>
      </w:r>
    </w:p>
    <w:p w14:paraId="06F8F32A">
      <w:pPr>
        <w:tabs>
          <w:tab w:val="center" w:pos="4200"/>
          <w:tab w:val="right" w:pos="8400"/>
        </w:tabs>
        <w:spacing w:line="360" w:lineRule="auto"/>
        <w:ind w:left="-1050" w:leftChars="-500" w:right="-2" w:firstLine="560"/>
        <w:jc w:val="center"/>
        <w:rPr>
          <w:rFonts w:ascii="Times New Roman" w:hAnsi="Times New Roman" w:eastAsia="宋体" w:cs="Times New Roman"/>
          <w:color w:val="000000" w:themeColor="text1"/>
          <w:sz w:val="28"/>
          <w:szCs w:val="28"/>
          <w:highlight w:val="none"/>
          <w14:textFill>
            <w14:solidFill>
              <w14:schemeClr w14:val="tx1"/>
            </w14:solidFill>
          </w14:textFill>
        </w:rPr>
      </w:pPr>
    </w:p>
    <w:p w14:paraId="45547EF2">
      <w:pPr>
        <w:tabs>
          <w:tab w:val="center" w:pos="4200"/>
          <w:tab w:val="right" w:pos="8400"/>
        </w:tabs>
        <w:spacing w:line="360" w:lineRule="auto"/>
        <w:ind w:left="-1050" w:leftChars="-500" w:right="-2" w:firstLine="560"/>
        <w:jc w:val="center"/>
        <w:rPr>
          <w:rFonts w:ascii="Times New Roman" w:hAnsi="Times New Roman" w:eastAsia="宋体" w:cs="Times New Roman"/>
          <w:color w:val="000000" w:themeColor="text1"/>
          <w:sz w:val="28"/>
          <w:szCs w:val="28"/>
          <w:highlight w:val="none"/>
          <w14:textFill>
            <w14:solidFill>
              <w14:schemeClr w14:val="tx1"/>
            </w14:solidFill>
          </w14:textFill>
        </w:rPr>
      </w:pPr>
    </w:p>
    <w:p w14:paraId="11EAAD44">
      <w:pPr>
        <w:keepNext w:val="0"/>
        <w:keepLines w:val="0"/>
        <w:pageBreakBefore w:val="0"/>
        <w:widowControl w:val="0"/>
        <w:tabs>
          <w:tab w:val="center" w:pos="4200"/>
          <w:tab w:val="right" w:pos="8400"/>
        </w:tabs>
        <w:kinsoku/>
        <w:wordWrap/>
        <w:overflowPunct/>
        <w:topLinePunct w:val="0"/>
        <w:autoSpaceDE/>
        <w:autoSpaceDN/>
        <w:bidi w:val="0"/>
        <w:adjustRightInd/>
        <w:snapToGrid/>
        <w:spacing w:line="360" w:lineRule="auto"/>
        <w:ind w:right="239" w:rightChars="114" w:firstLine="708" w:firstLineChars="295"/>
        <w:jc w:val="distribute"/>
        <w:textAlignment w:val="auto"/>
        <w:rPr>
          <w:rFonts w:hint="default" w:ascii="Times New Roman" w:hAnsi="Times New Roman" w:eastAsia="黑体" w:cs="Times New Roman"/>
          <w:color w:val="000000" w:themeColor="text1"/>
          <w:sz w:val="24"/>
          <w:szCs w:val="22"/>
          <w:highlight w:val="none"/>
          <w:lang w:val="en-US"/>
          <w14:textFill>
            <w14:solidFill>
              <w14:schemeClr w14:val="tx1"/>
            </w14:solidFill>
          </w14:textFill>
        </w:rPr>
      </w:pPr>
      <w:r>
        <w:rPr>
          <w:rFonts w:hint="eastAsia" w:ascii="Times New Roman" w:hAnsi="Times New Roman" w:eastAsia="黑体" w:cs="Times New Roman"/>
          <w:color w:val="000000" w:themeColor="text1"/>
          <w:sz w:val="24"/>
          <w:highlight w:val="none"/>
          <w14:textFill>
            <w14:solidFill>
              <w14:schemeClr w14:val="tx1"/>
            </w14:solidFill>
          </w14:textFill>
        </w:rPr>
        <w:t>主编单位</w:t>
      </w:r>
      <w:r>
        <w:rPr>
          <w:rFonts w:hint="eastAsia" w:ascii="Times New Roman" w:hAnsi="Times New Roman" w:eastAsia="黑体" w:cs="Times New Roman"/>
          <w:color w:val="000000" w:themeColor="text1"/>
          <w:sz w:val="24"/>
          <w:szCs w:val="22"/>
          <w:highlight w:val="none"/>
          <w14:textFill>
            <w14:solidFill>
              <w14:schemeClr w14:val="tx1"/>
            </w14:solidFill>
          </w14:textFill>
        </w:rPr>
        <w:t>：</w:t>
      </w:r>
      <w:r>
        <w:rPr>
          <w:rFonts w:hint="eastAsia" w:ascii="Times New Roman" w:hAnsi="Times New Roman" w:eastAsia="黑体" w:cs="Times New Roman"/>
          <w:color w:val="000000" w:themeColor="text1"/>
          <w:sz w:val="24"/>
          <w:szCs w:val="22"/>
          <w:highlight w:val="none"/>
          <w:lang w:val="en-US" w:eastAsia="zh-CN"/>
          <w14:textFill>
            <w14:solidFill>
              <w14:schemeClr w14:val="tx1"/>
            </w14:solidFill>
          </w14:textFill>
        </w:rPr>
        <w:t>成都市建筑科学研究院有限公司</w:t>
      </w:r>
    </w:p>
    <w:p w14:paraId="589B8748">
      <w:pPr>
        <w:keepNext w:val="0"/>
        <w:keepLines w:val="0"/>
        <w:pageBreakBefore w:val="0"/>
        <w:widowControl w:val="0"/>
        <w:tabs>
          <w:tab w:val="center" w:pos="4200"/>
          <w:tab w:val="right" w:pos="8400"/>
        </w:tabs>
        <w:kinsoku/>
        <w:wordWrap/>
        <w:overflowPunct/>
        <w:topLinePunct w:val="0"/>
        <w:autoSpaceDE/>
        <w:autoSpaceDN/>
        <w:bidi w:val="0"/>
        <w:adjustRightInd/>
        <w:snapToGrid/>
        <w:spacing w:line="360" w:lineRule="auto"/>
        <w:ind w:right="210" w:rightChars="100" w:firstLine="2685" w:firstLineChars="1119"/>
        <w:jc w:val="distribute"/>
        <w:textAlignment w:val="auto"/>
        <w:rPr>
          <w:rFonts w:hint="default" w:ascii="黑体" w:hAnsi="黑体" w:eastAsia="黑体" w:cs="黑体"/>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中建三局集团有限公司</w:t>
      </w:r>
    </w:p>
    <w:p w14:paraId="1E8FB3D9">
      <w:pPr>
        <w:keepNext w:val="0"/>
        <w:keepLines w:val="0"/>
        <w:pageBreakBefore w:val="0"/>
        <w:widowControl w:val="0"/>
        <w:tabs>
          <w:tab w:val="center" w:pos="4200"/>
          <w:tab w:val="right" w:pos="8400"/>
        </w:tabs>
        <w:kinsoku/>
        <w:wordWrap/>
        <w:overflowPunct/>
        <w:topLinePunct w:val="0"/>
        <w:autoSpaceDE/>
        <w:autoSpaceDN/>
        <w:bidi w:val="0"/>
        <w:adjustRightInd/>
        <w:snapToGrid/>
        <w:spacing w:line="360" w:lineRule="auto"/>
        <w:ind w:right="239" w:rightChars="114" w:firstLine="708" w:firstLineChars="295"/>
        <w:jc w:val="distribute"/>
        <w:textAlignment w:val="auto"/>
        <w:rPr>
          <w:rFonts w:hint="eastAsia" w:ascii="黑体" w:hAnsi="黑体" w:eastAsia="黑体" w:cs="黑体"/>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2"/>
          <w:highlight w:val="none"/>
          <w14:textFill>
            <w14:solidFill>
              <w14:schemeClr w14:val="tx1"/>
            </w14:solidFill>
          </w14:textFill>
        </w:rPr>
        <w:t>批准部门：四川省住房和城乡建设厅</w:t>
      </w:r>
    </w:p>
    <w:p w14:paraId="6AEF8213">
      <w:pPr>
        <w:keepNext w:val="0"/>
        <w:keepLines w:val="0"/>
        <w:pageBreakBefore w:val="0"/>
        <w:widowControl w:val="0"/>
        <w:tabs>
          <w:tab w:val="center" w:pos="4200"/>
          <w:tab w:val="right" w:pos="8400"/>
        </w:tabs>
        <w:kinsoku/>
        <w:wordWrap/>
        <w:overflowPunct/>
        <w:topLinePunct w:val="0"/>
        <w:autoSpaceDE/>
        <w:autoSpaceDN/>
        <w:bidi w:val="0"/>
        <w:adjustRightInd/>
        <w:snapToGrid/>
        <w:spacing w:line="360" w:lineRule="auto"/>
        <w:ind w:right="239" w:rightChars="114" w:firstLine="708" w:firstLineChars="295"/>
        <w:jc w:val="distribute"/>
        <w:textAlignment w:val="auto"/>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施行日期：XXXX年XX月XX日</w:t>
      </w:r>
    </w:p>
    <w:p w14:paraId="322FBEFC">
      <w:pPr>
        <w:tabs>
          <w:tab w:val="center" w:pos="4200"/>
          <w:tab w:val="right" w:pos="8400"/>
        </w:tabs>
        <w:spacing w:before="440" w:line="360" w:lineRule="auto"/>
        <w:ind w:right="-2" w:firstLine="560" w:firstLineChars="200"/>
        <w:jc w:val="both"/>
        <w:rPr>
          <w:rFonts w:ascii="Times New Roman" w:hAnsi="Times New Roman" w:eastAsia="宋体" w:cs="Times New Roman"/>
          <w:color w:val="000000" w:themeColor="text1"/>
          <w:sz w:val="28"/>
          <w:highlight w:val="none"/>
          <w:lang w:val="en-US" w:eastAsia="zh-CN" w:bidi="ar-SA"/>
          <w14:textFill>
            <w14:solidFill>
              <w14:schemeClr w14:val="tx1"/>
            </w14:solidFill>
          </w14:textFill>
        </w:rPr>
      </w:pPr>
    </w:p>
    <w:p w14:paraId="3A0ECD0E">
      <w:pPr>
        <w:widowControl/>
        <w:numPr>
          <w:ilvl w:val="0"/>
          <w:numId w:val="0"/>
        </w:numPr>
        <w:shd w:val="clear" w:color="FFFFFF" w:fill="FFFFFF"/>
        <w:tabs>
          <w:tab w:val="center" w:pos="4200"/>
          <w:tab w:val="right" w:pos="8400"/>
        </w:tabs>
        <w:spacing w:before="156" w:beforeLines="50" w:after="560" w:line="360" w:lineRule="auto"/>
        <w:ind w:right="-2" w:firstLine="3057" w:firstLineChars="1092"/>
        <w:jc w:val="both"/>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p>
    <w:p w14:paraId="075A2D2B">
      <w:pPr>
        <w:widowControl/>
        <w:numPr>
          <w:ilvl w:val="0"/>
          <w:numId w:val="0"/>
        </w:numPr>
        <w:shd w:val="clear" w:color="FFFFFF" w:fill="FFFFFF"/>
        <w:tabs>
          <w:tab w:val="center" w:pos="4200"/>
          <w:tab w:val="right" w:pos="8400"/>
        </w:tabs>
        <w:spacing w:before="156" w:beforeLines="50" w:after="560" w:line="360" w:lineRule="auto"/>
        <w:ind w:right="-2" w:firstLine="3057" w:firstLineChars="1092"/>
        <w:jc w:val="both"/>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p>
    <w:p w14:paraId="5070CF19">
      <w:pPr>
        <w:keepNext w:val="0"/>
        <w:keepLines w:val="0"/>
        <w:pageBreakBefore w:val="0"/>
        <w:widowControl/>
        <w:numPr>
          <w:ilvl w:val="0"/>
          <w:numId w:val="0"/>
        </w:numPr>
        <w:shd w:val="clear" w:color="FFFFFF" w:fill="FFFFFF"/>
        <w:tabs>
          <w:tab w:val="center" w:pos="4200"/>
          <w:tab w:val="right" w:pos="8400"/>
        </w:tabs>
        <w:kinsoku/>
        <w:wordWrap/>
        <w:overflowPunct/>
        <w:topLinePunct w:val="0"/>
        <w:autoSpaceDE/>
        <w:autoSpaceDN/>
        <w:bidi w:val="0"/>
        <w:adjustRightInd/>
        <w:snapToGrid/>
        <w:spacing w:before="156" w:beforeLines="50" w:after="200" w:line="360" w:lineRule="auto"/>
        <w:ind w:right="0" w:firstLine="3057" w:firstLineChars="1092"/>
        <w:jc w:val="both"/>
        <w:textAlignment w:val="auto"/>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p>
    <w:p w14:paraId="571A1F58">
      <w:pPr>
        <w:keepNext w:val="0"/>
        <w:keepLines w:val="0"/>
        <w:pageBreakBefore w:val="0"/>
        <w:widowControl/>
        <w:numPr>
          <w:ilvl w:val="0"/>
          <w:numId w:val="0"/>
        </w:numPr>
        <w:shd w:val="clear" w:color="FFFFFF" w:fill="FFFFFF"/>
        <w:tabs>
          <w:tab w:val="center" w:pos="4200"/>
          <w:tab w:val="right" w:pos="8400"/>
        </w:tabs>
        <w:kinsoku/>
        <w:wordWrap/>
        <w:overflowPunct/>
        <w:topLinePunct w:val="0"/>
        <w:autoSpaceDE/>
        <w:autoSpaceDN/>
        <w:bidi w:val="0"/>
        <w:adjustRightInd/>
        <w:snapToGrid/>
        <w:spacing w:before="156" w:beforeLines="50" w:after="200" w:line="360" w:lineRule="auto"/>
        <w:ind w:right="0" w:firstLine="3057" w:firstLineChars="1092"/>
        <w:jc w:val="both"/>
        <w:textAlignment w:val="auto"/>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p>
    <w:p w14:paraId="0D8F540E">
      <w:pPr>
        <w:keepNext w:val="0"/>
        <w:keepLines w:val="0"/>
        <w:pageBreakBefore w:val="0"/>
        <w:widowControl/>
        <w:numPr>
          <w:ilvl w:val="0"/>
          <w:numId w:val="0"/>
        </w:numPr>
        <w:shd w:val="clear" w:color="FFFFFF" w:fill="FFFFFF"/>
        <w:tabs>
          <w:tab w:val="center" w:pos="4200"/>
          <w:tab w:val="right" w:pos="8400"/>
        </w:tabs>
        <w:kinsoku/>
        <w:wordWrap/>
        <w:overflowPunct/>
        <w:topLinePunct w:val="0"/>
        <w:autoSpaceDE/>
        <w:autoSpaceDN/>
        <w:bidi w:val="0"/>
        <w:adjustRightInd/>
        <w:snapToGrid/>
        <w:spacing w:before="156" w:beforeLines="50" w:after="120" w:line="360" w:lineRule="auto"/>
        <w:ind w:right="0"/>
        <w:jc w:val="center"/>
        <w:textAlignment w:val="auto"/>
        <w:rPr>
          <w:rFonts w:hint="default" w:ascii="Times New Roman" w:hAnsi="Times New Roman" w:eastAsia="宋体" w:cs="Times New Roman"/>
          <w:color w:val="000000" w:themeColor="text1"/>
          <w:kern w:val="2"/>
          <w:sz w:val="30"/>
          <w:szCs w:val="30"/>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24"/>
          <w:szCs w:val="24"/>
          <w:highlight w:val="none"/>
          <w:lang w:val="en-US" w:eastAsia="zh-CN" w:bidi="ar-SA"/>
          <w14:textFill>
            <w14:solidFill>
              <w14:schemeClr w14:val="tx1"/>
            </w14:solidFill>
          </w14:textFill>
        </w:rPr>
        <w:t>XXXXXX</w:t>
      </w:r>
    </w:p>
    <w:p w14:paraId="4E2C0E43">
      <w:pPr>
        <w:spacing w:line="240" w:lineRule="exact"/>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黑体" w:cs="Times New Roman"/>
          <w:color w:val="000000" w:themeColor="text1"/>
          <w:sz w:val="24"/>
          <w:szCs w:val="24"/>
          <w:highlight w:val="none"/>
          <w14:textFill>
            <w14:solidFill>
              <w14:schemeClr w14:val="tx1"/>
            </w14:solidFill>
          </w14:textFill>
        </w:rPr>
        <w:t>202</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eastAsia="黑体" w:cs="Times New Roman"/>
          <w:color w:val="000000" w:themeColor="text1"/>
          <w:sz w:val="24"/>
          <w:szCs w:val="24"/>
          <w:highlight w:val="none"/>
          <w14:textFill>
            <w14:solidFill>
              <w14:schemeClr w14:val="tx1"/>
            </w14:solidFill>
          </w14:textFill>
        </w:rPr>
        <w:t xml:space="preserve">-XX-XX </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highlight w:val="none"/>
          <w14:textFill>
            <w14:solidFill>
              <w14:schemeClr w14:val="tx1"/>
            </w14:solidFill>
          </w14:textFill>
        </w:rPr>
        <w:t>成</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highlight w:val="none"/>
          <w14:textFill>
            <w14:solidFill>
              <w14:schemeClr w14:val="tx1"/>
            </w14:solidFill>
          </w14:textFill>
        </w:rPr>
        <w:t>都</w:t>
      </w:r>
    </w:p>
    <w:p w14:paraId="6576FC8A">
      <w:pPr>
        <w:spacing w:line="360" w:lineRule="auto"/>
        <w:ind w:firstLine="0" w:firstLineChars="0"/>
        <w:jc w:val="center"/>
        <w:rPr>
          <w:b/>
          <w:color w:val="000000" w:themeColor="text1"/>
          <w:sz w:val="32"/>
          <w:szCs w:val="32"/>
          <w:highlight w:val="none"/>
          <w14:textFill>
            <w14:solidFill>
              <w14:schemeClr w14:val="tx1"/>
            </w14:solidFill>
          </w14:textFill>
        </w:rPr>
        <w:sectPr>
          <w:footerReference r:id="rId4" w:type="default"/>
          <w:pgSz w:w="11906" w:h="16838"/>
          <w:pgMar w:top="1440" w:right="1800" w:bottom="1440" w:left="1800" w:header="851" w:footer="992" w:gutter="0"/>
          <w:pgNumType w:start="1"/>
          <w:cols w:space="720" w:num="1"/>
          <w:docGrid w:type="lines" w:linePitch="312" w:charSpace="0"/>
        </w:sectPr>
      </w:pPr>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76993"/>
        <w15:color w:val="DBDBDB"/>
        <w:docPartObj>
          <w:docPartGallery w:val="Table of Contents"/>
          <w:docPartUnique/>
        </w:docPartObj>
      </w:sdtPr>
      <w:sdtEnd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sdtEndPr>
      <w:sdtContent>
        <w:p w14:paraId="3F5A41FD">
          <w:pPr>
            <w:spacing w:before="0" w:beforeLines="0" w:after="0" w:afterLines="0" w:line="240" w:lineRule="auto"/>
            <w:ind w:left="0" w:leftChars="0" w:right="0" w:rightChars="0" w:firstLine="0" w:firstLineChars="0"/>
            <w:jc w:val="center"/>
            <w:rPr>
              <w:rFonts w:hint="eastAsia" w:ascii="Times New Roman" w:hAnsi="Times New Roman" w:cs="Times New Roman"/>
              <w:b/>
              <w:bCs/>
              <w:color w:val="000000" w:themeColor="text1"/>
              <w:sz w:val="30"/>
              <w:szCs w:val="30"/>
              <w:highlight w:val="none"/>
              <w:lang w:val="en-US" w:eastAsia="zh-CN"/>
              <w14:textFill>
                <w14:solidFill>
                  <w14:schemeClr w14:val="tx1"/>
                </w14:solidFill>
              </w14:textFill>
            </w:rPr>
          </w:pPr>
          <w:r>
            <w:rPr>
              <w:rFonts w:ascii="Times New Roman" w:hAnsi="Times New Roman" w:cs="Times New Roman"/>
              <w:b/>
              <w:bCs/>
              <w:color w:val="000000" w:themeColor="text1"/>
              <w:sz w:val="30"/>
              <w:szCs w:val="30"/>
              <w:highlight w:val="none"/>
              <w14:textFill>
                <w14:solidFill>
                  <w14:schemeClr w14:val="tx1"/>
                </w14:solidFill>
              </w14:textFill>
            </w:rPr>
            <w:t>目</w:t>
          </w:r>
          <w:r>
            <w:rPr>
              <w:rFonts w:hint="eastAsia" w:ascii="Times New Roman" w:hAnsi="Times New Roman" w:cs="Times New Roman"/>
              <w:b/>
              <w:bCs/>
              <w:color w:val="000000" w:themeColor="text1"/>
              <w:sz w:val="30"/>
              <w:szCs w:val="30"/>
              <w:highlight w:val="none"/>
              <w:lang w:val="en-US" w:eastAsia="zh-CN"/>
              <w14:textFill>
                <w14:solidFill>
                  <w14:schemeClr w14:val="tx1"/>
                </w14:solidFill>
              </w14:textFill>
            </w:rPr>
            <w:t xml:space="preserve">    次</w:t>
          </w:r>
        </w:p>
        <w:p w14:paraId="329120B5">
          <w:pPr>
            <w:spacing w:before="0" w:beforeLines="0" w:after="0" w:afterLines="0" w:line="240" w:lineRule="auto"/>
            <w:ind w:left="0" w:leftChars="0" w:right="0" w:rightChars="0" w:firstLine="0" w:firstLineChars="0"/>
            <w:jc w:val="center"/>
            <w:rPr>
              <w:rFonts w:hint="eastAsia" w:ascii="Times New Roman" w:hAnsi="Times New Roman" w:cs="Times New Roman"/>
              <w:b/>
              <w:bCs/>
              <w:color w:val="000000" w:themeColor="text1"/>
              <w:sz w:val="30"/>
              <w:szCs w:val="30"/>
              <w:highlight w:val="none"/>
              <w:lang w:val="en-US" w:eastAsia="zh-CN"/>
              <w14:textFill>
                <w14:solidFill>
                  <w14:schemeClr w14:val="tx1"/>
                </w14:solidFill>
              </w14:textFill>
            </w:rPr>
          </w:pPr>
        </w:p>
        <w:p w14:paraId="19C362D6">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_Toc26542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1总   则</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_Toc26542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34D0143">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_Toc623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2术  语</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_Toc623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930E9B3">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_Toc16554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3基本规定</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_Toc16554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B6837F5">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_Toc28465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工程设计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_Toc28465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C43394B">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_Toc10726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4.1</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一般规定</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_Toc10726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84489E0">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_Toc24860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4.2</w:t>
          </w:r>
          <w:r>
            <w:rPr>
              <w:rFonts w:hint="eastAsia" w:ascii="宋体" w:hAnsi="宋体" w:eastAsia="宋体" w:cs="宋体"/>
              <w:color w:val="000000" w:themeColor="text1"/>
              <w:sz w:val="24"/>
              <w:szCs w:val="24"/>
              <w:highlight w:val="none"/>
              <w:lang w:val="en-US" w:eastAsia="zh-CN"/>
              <w14:textFill>
                <w14:solidFill>
                  <w14:schemeClr w14:val="tx1"/>
                </w14:solidFill>
              </w14:textFill>
            </w:rPr>
            <w:t>结构设计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_Toc24860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F918A1F">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_Toc5866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5模板工程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_Toc5866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0ED9055">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_Toc28387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5.1模板</w:t>
          </w:r>
          <w:r>
            <w:rPr>
              <w:rFonts w:hint="eastAsia" w:ascii="宋体" w:hAnsi="宋体" w:eastAsia="宋体" w:cs="宋体"/>
              <w:color w:val="000000" w:themeColor="text1"/>
              <w:sz w:val="24"/>
              <w:szCs w:val="24"/>
              <w:highlight w:val="none"/>
              <w:lang w:val="en-US" w:eastAsia="zh-CN"/>
              <w14:textFill>
                <w14:solidFill>
                  <w14:schemeClr w14:val="tx1"/>
                </w14:solidFill>
              </w14:textFill>
            </w:rPr>
            <w:t>选型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_Toc28387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F8760CE">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_Toc6079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5.2模板设计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_Toc6079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A4F70AE">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_Toc29698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5.3模板加工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_Toc29698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9349453">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_Toc24357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5.4模板安装</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_Toc24357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A2FD6A3">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_Toc20646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5.5模板细部处理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_Toc20646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CB5C265">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_Toc2904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color w:val="000000" w:themeColor="text1"/>
              <w:sz w:val="24"/>
              <w:szCs w:val="24"/>
              <w:highlight w:val="none"/>
              <w:lang w:val="en-US" w:eastAsia="zh-CN"/>
              <w14:textFill>
                <w14:solidFill>
                  <w14:schemeClr w14:val="tx1"/>
                </w14:solidFill>
              </w14:textFill>
            </w:rPr>
            <w:t>模板验收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_Toc2904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2E2451D">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_Toc30165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5.7模板拆除与维护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_Toc30165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72E5ED6">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_Toc19988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钢筋工程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_Toc19988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EB2C522">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_Toc2019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6.1</w:t>
          </w:r>
          <w:r>
            <w:rPr>
              <w:rFonts w:hint="eastAsia" w:ascii="宋体" w:hAnsi="宋体" w:eastAsia="宋体" w:cs="宋体"/>
              <w:color w:val="000000" w:themeColor="text1"/>
              <w:sz w:val="24"/>
              <w:szCs w:val="24"/>
              <w:highlight w:val="none"/>
              <w:lang w:val="en-US" w:eastAsia="zh-CN"/>
              <w14:textFill>
                <w14:solidFill>
                  <w14:schemeClr w14:val="tx1"/>
                </w14:solidFill>
              </w14:textFill>
            </w:rPr>
            <w:t>钢筋深化设计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_Toc2019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4EB7EA8">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_Toc13761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6.2</w:t>
          </w:r>
          <w:r>
            <w:rPr>
              <w:rFonts w:hint="eastAsia" w:ascii="宋体" w:hAnsi="宋体" w:eastAsia="宋体" w:cs="宋体"/>
              <w:color w:val="000000" w:themeColor="text1"/>
              <w:sz w:val="24"/>
              <w:szCs w:val="24"/>
              <w:highlight w:val="none"/>
              <w:lang w:val="en-US" w:eastAsia="zh-CN"/>
              <w14:textFill>
                <w14:solidFill>
                  <w14:schemeClr w14:val="tx1"/>
                </w14:solidFill>
              </w14:textFill>
            </w:rPr>
            <w:t>钢筋绑扎与安装</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_Toc13761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DBE6516">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_Toc29044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混凝土工程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_Toc29044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6F2CF4F">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_Toc10472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7.1</w:t>
          </w:r>
          <w:r>
            <w:rPr>
              <w:rFonts w:hint="eastAsia" w:ascii="宋体" w:hAnsi="宋体" w:eastAsia="宋体" w:cs="宋体"/>
              <w:color w:val="000000" w:themeColor="text1"/>
              <w:sz w:val="24"/>
              <w:szCs w:val="24"/>
              <w:highlight w:val="none"/>
              <w:lang w:val="en-US" w:eastAsia="zh-CN"/>
              <w14:textFill>
                <w14:solidFill>
                  <w14:schemeClr w14:val="tx1"/>
                </w14:solidFill>
              </w14:textFill>
            </w:rPr>
            <w:t>原材料</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_Toc10472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0CE807F">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_Toc21396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7.2</w:t>
          </w:r>
          <w:r>
            <w:rPr>
              <w:rFonts w:hint="eastAsia" w:ascii="宋体" w:hAnsi="宋体" w:eastAsia="宋体" w:cs="宋体"/>
              <w:color w:val="000000" w:themeColor="text1"/>
              <w:sz w:val="24"/>
              <w:szCs w:val="24"/>
              <w:highlight w:val="none"/>
              <w:lang w:val="en-US" w:eastAsia="zh-CN"/>
              <w14:textFill>
                <w14:solidFill>
                  <w14:schemeClr w14:val="tx1"/>
                </w14:solidFill>
              </w14:textFill>
            </w:rPr>
            <w:t>配合比设计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_Toc21396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6E71DA8">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_Toc28256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7.3</w:t>
          </w:r>
          <w:r>
            <w:rPr>
              <w:rFonts w:hint="eastAsia" w:ascii="宋体" w:hAnsi="宋体" w:eastAsia="宋体" w:cs="宋体"/>
              <w:color w:val="000000" w:themeColor="text1"/>
              <w:sz w:val="24"/>
              <w:szCs w:val="24"/>
              <w:highlight w:val="none"/>
              <w:lang w:val="en-US" w:eastAsia="zh-CN"/>
              <w14:textFill>
                <w14:solidFill>
                  <w14:schemeClr w14:val="tx1"/>
                </w14:solidFill>
              </w14:textFill>
            </w:rPr>
            <w:t>混凝土配制及运输</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_Toc28256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FEDDA6E">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_Toc25533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7.4</w:t>
          </w:r>
          <w:r>
            <w:rPr>
              <w:rFonts w:hint="eastAsia" w:ascii="宋体" w:hAnsi="宋体" w:eastAsia="宋体" w:cs="宋体"/>
              <w:color w:val="000000" w:themeColor="text1"/>
              <w:sz w:val="24"/>
              <w:szCs w:val="24"/>
              <w:highlight w:val="none"/>
              <w:lang w:val="en-US" w:eastAsia="zh-CN"/>
              <w14:textFill>
                <w14:solidFill>
                  <w14:schemeClr w14:val="tx1"/>
                </w14:solidFill>
              </w14:textFill>
            </w:rPr>
            <w:t>混凝土浇筑</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_Toc25533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2162716">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_Toc12245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7.5</w:t>
          </w:r>
          <w:r>
            <w:rPr>
              <w:rFonts w:hint="eastAsia" w:ascii="宋体" w:hAnsi="宋体" w:eastAsia="宋体" w:cs="宋体"/>
              <w:color w:val="000000" w:themeColor="text1"/>
              <w:sz w:val="24"/>
              <w:szCs w:val="24"/>
              <w:highlight w:val="none"/>
              <w:lang w:val="en-US" w:eastAsia="zh-CN"/>
              <w14:textFill>
                <w14:solidFill>
                  <w14:schemeClr w14:val="tx1"/>
                </w14:solidFill>
              </w14:textFill>
            </w:rPr>
            <w:t>混凝土养护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_Toc12245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7CB4D6B">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_Toc3764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装配式清水混凝土</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_Toc3764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6E2CF8C">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_Toc4500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8.1</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一般规定</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_Toc4500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465CE53">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_Toc12198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8.2</w:t>
          </w:r>
          <w:r>
            <w:rPr>
              <w:rFonts w:hint="eastAsia" w:ascii="宋体" w:hAnsi="宋体" w:eastAsia="宋体" w:cs="宋体"/>
              <w:color w:val="000000" w:themeColor="text1"/>
              <w:sz w:val="24"/>
              <w:szCs w:val="24"/>
              <w:highlight w:val="none"/>
              <w:lang w:val="en-US" w:eastAsia="zh-CN"/>
              <w14:textFill>
                <w14:solidFill>
                  <w14:schemeClr w14:val="tx1"/>
                </w14:solidFill>
              </w14:textFill>
            </w:rPr>
            <w:t>模具</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_Toc12198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0006026">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_Toc4557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8.3</w:t>
          </w:r>
          <w:r>
            <w:rPr>
              <w:rFonts w:hint="eastAsia" w:ascii="宋体" w:hAnsi="宋体" w:eastAsia="宋体" w:cs="宋体"/>
              <w:color w:val="000000" w:themeColor="text1"/>
              <w:sz w:val="24"/>
              <w:szCs w:val="24"/>
              <w:highlight w:val="none"/>
              <w:lang w:val="en-US" w:eastAsia="zh-CN"/>
              <w14:textFill>
                <w14:solidFill>
                  <w14:schemeClr w14:val="tx1"/>
                </w14:solidFill>
              </w14:textFill>
            </w:rPr>
            <w:t>构件拆模与养护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_Toc4557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17DB0D8">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_Toc25844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8.4</w:t>
          </w:r>
          <w:r>
            <w:rPr>
              <w:rFonts w:hint="eastAsia" w:ascii="宋体" w:hAnsi="宋体" w:eastAsia="宋体" w:cs="宋体"/>
              <w:color w:val="000000" w:themeColor="text1"/>
              <w:sz w:val="24"/>
              <w:szCs w:val="24"/>
              <w:highlight w:val="none"/>
              <w:lang w:val="en-US" w:eastAsia="zh-CN"/>
              <w14:textFill>
                <w14:solidFill>
                  <w14:schemeClr w14:val="tx1"/>
                </w14:solidFill>
              </w14:textFill>
            </w:rPr>
            <w:t>构件安装</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_Toc25844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60FC63A">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_Toc12953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8.5</w:t>
          </w:r>
          <w:r>
            <w:rPr>
              <w:rFonts w:hint="eastAsia" w:ascii="宋体" w:hAnsi="宋体" w:eastAsia="宋体" w:cs="宋体"/>
              <w:color w:val="000000" w:themeColor="text1"/>
              <w:sz w:val="24"/>
              <w:szCs w:val="24"/>
              <w:highlight w:val="none"/>
              <w:lang w:val="en-US" w:eastAsia="zh-CN"/>
              <w14:textFill>
                <w14:solidFill>
                  <w14:schemeClr w14:val="tx1"/>
                </w14:solidFill>
              </w14:textFill>
            </w:rPr>
            <w:t>使用维护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_Toc12953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806685B">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_Toc6281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表面处理与保护剂施工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_Toc6281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E9765FF">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_Toc19854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9.1清水混凝土表面处理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_Toc19854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BC2365F">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_Toc16304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zh-CN"/>
              <w14:textFill>
                <w14:solidFill>
                  <w14:schemeClr w14:val="tx1"/>
                </w14:solidFill>
              </w14:textFill>
            </w:rPr>
            <w:t>9.2清水混凝土保护剂施工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_Toc16304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606FDAA">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_Toc14016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10</w:t>
          </w:r>
          <w:r>
            <w:rPr>
              <w:rFonts w:hint="eastAsia" w:ascii="宋体" w:hAnsi="宋体" w:eastAsia="宋体" w:cs="宋体"/>
              <w:color w:val="000000" w:themeColor="text1"/>
              <w:sz w:val="24"/>
              <w:szCs w:val="24"/>
              <w:highlight w:val="none"/>
              <w:lang w:val="en-US" w:eastAsia="en-US"/>
              <w14:textFill>
                <w14:solidFill>
                  <w14:schemeClr w14:val="tx1"/>
                </w14:solidFill>
              </w14:textFill>
            </w:rPr>
            <w:t>成品保护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_Toc14016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EB5C825">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_Toc9182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10.1</w:t>
          </w:r>
          <w:r>
            <w:rPr>
              <w:rFonts w:hint="eastAsia" w:ascii="宋体" w:hAnsi="宋体" w:eastAsia="宋体" w:cs="宋体"/>
              <w:color w:val="000000" w:themeColor="text1"/>
              <w:sz w:val="24"/>
              <w:szCs w:val="24"/>
              <w:highlight w:val="none"/>
              <w:lang w:val="en-US" w:eastAsia="en-US"/>
              <w14:textFill>
                <w14:solidFill>
                  <w14:schemeClr w14:val="tx1"/>
                </w14:solidFill>
              </w14:textFill>
            </w:rPr>
            <w:t>施工阶段保护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_Toc9182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F3FB873">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_Toc32545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10.2</w:t>
          </w:r>
          <w:r>
            <w:rPr>
              <w:rFonts w:hint="eastAsia" w:ascii="宋体" w:hAnsi="宋体" w:eastAsia="宋体" w:cs="宋体"/>
              <w:color w:val="000000" w:themeColor="text1"/>
              <w:sz w:val="24"/>
              <w:szCs w:val="24"/>
              <w:highlight w:val="none"/>
              <w:lang w:val="en-US" w:eastAsia="en-US"/>
              <w14:textFill>
                <w14:solidFill>
                  <w14:schemeClr w14:val="tx1"/>
                </w14:solidFill>
              </w14:textFill>
            </w:rPr>
            <w:t>使用过程保护与维护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_Toc32545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46EE448">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_Toc8047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11</w:t>
          </w:r>
          <w:r>
            <w:rPr>
              <w:rFonts w:hint="eastAsia" w:ascii="宋体" w:hAnsi="宋体" w:eastAsia="宋体" w:cs="宋体"/>
              <w:color w:val="000000" w:themeColor="text1"/>
              <w:sz w:val="24"/>
              <w:szCs w:val="24"/>
              <w:highlight w:val="none"/>
              <w:lang w:val="en-US" w:eastAsia="en-US"/>
              <w14:textFill>
                <w14:solidFill>
                  <w14:schemeClr w14:val="tx1"/>
                </w14:solidFill>
              </w14:textFill>
            </w:rPr>
            <w:t>质量验收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_Toc8047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D4FA0AA">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_Toc6770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11.1</w:t>
          </w:r>
          <w:r>
            <w:rPr>
              <w:rFonts w:hint="eastAsia" w:ascii="宋体" w:hAnsi="宋体" w:eastAsia="宋体" w:cs="宋体"/>
              <w:color w:val="000000" w:themeColor="text1"/>
              <w:sz w:val="24"/>
              <w:szCs w:val="24"/>
              <w:highlight w:val="none"/>
              <w:lang w:val="en-US" w:eastAsia="en-US"/>
              <w14:textFill>
                <w14:solidFill>
                  <w14:schemeClr w14:val="tx1"/>
                </w14:solidFill>
              </w14:textFill>
            </w:rPr>
            <w:t>模板工程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_Toc6770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7459007">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_Toc32533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11.2</w:t>
          </w:r>
          <w:r>
            <w:rPr>
              <w:rFonts w:hint="eastAsia" w:ascii="宋体" w:hAnsi="宋体" w:eastAsia="宋体" w:cs="宋体"/>
              <w:color w:val="000000" w:themeColor="text1"/>
              <w:sz w:val="24"/>
              <w:szCs w:val="24"/>
              <w:highlight w:val="none"/>
              <w:lang w:val="en-US" w:eastAsia="en-US"/>
              <w14:textFill>
                <w14:solidFill>
                  <w14:schemeClr w14:val="tx1"/>
                </w14:solidFill>
              </w14:textFill>
            </w:rPr>
            <w:t>钢筋工程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_Toc32533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EE06838">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_Toc21460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11.3</w:t>
          </w:r>
          <w:r>
            <w:rPr>
              <w:rFonts w:hint="eastAsia" w:ascii="宋体" w:hAnsi="宋体" w:eastAsia="宋体" w:cs="宋体"/>
              <w:color w:val="000000" w:themeColor="text1"/>
              <w:sz w:val="24"/>
              <w:szCs w:val="24"/>
              <w:highlight w:val="none"/>
              <w:lang w:val="en-US" w:eastAsia="en-US"/>
              <w14:textFill>
                <w14:solidFill>
                  <w14:schemeClr w14:val="tx1"/>
                </w14:solidFill>
              </w14:textFill>
            </w:rPr>
            <w:t>混凝土工程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_Toc21460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0854C69">
          <w:pPr>
            <w:pStyle w:val="9"/>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_Toc654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default" w:ascii="宋体" w:hAnsi="宋体" w:eastAsia="宋体" w:cs="宋体"/>
              <w:color w:val="000000" w:themeColor="text1"/>
              <w:sz w:val="24"/>
              <w:szCs w:val="24"/>
              <w:highlight w:val="none"/>
              <w:lang w:val="en-US" w:eastAsia="en-US"/>
              <w14:textFill>
                <w14:solidFill>
                  <w14:schemeClr w14:val="tx1"/>
                </w14:solidFill>
              </w14:textFill>
            </w:rPr>
            <w:t>11.4</w:t>
          </w:r>
          <w:r>
            <w:rPr>
              <w:rFonts w:hint="eastAsia" w:ascii="宋体" w:hAnsi="宋体" w:eastAsia="宋体" w:cs="宋体"/>
              <w:color w:val="000000" w:themeColor="text1"/>
              <w:sz w:val="24"/>
              <w:szCs w:val="24"/>
              <w:highlight w:val="none"/>
              <w:lang w:val="en-US" w:eastAsia="en-US"/>
              <w14:textFill>
                <w14:solidFill>
                  <w14:schemeClr w14:val="tx1"/>
                </w14:solidFill>
              </w14:textFill>
            </w:rPr>
            <w:t>表面保护剂工程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_Toc654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402303E">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_Toc4268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en-US"/>
              <w14:textFill>
                <w14:solidFill>
                  <w14:schemeClr w14:val="tx1"/>
                </w14:solidFill>
              </w14:textFill>
            </w:rPr>
            <w:t>本规程用词说明</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_Toc4268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47AC5F3">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_Toc29661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en-US"/>
              <w14:textFill>
                <w14:solidFill>
                  <w14:schemeClr w14:val="tx1"/>
                </w14:solidFill>
              </w14:textFill>
            </w:rPr>
            <w:t>引用标准名录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_Toc29661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BBF230E">
          <w:pPr>
            <w:pStyle w:val="8"/>
            <w:tabs>
              <w:tab w:val="right" w:leader="dot" w:pos="8306"/>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_Toc19547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en-US"/>
              <w14:textFill>
                <w14:solidFill>
                  <w14:schemeClr w14:val="tx1"/>
                </w14:solidFill>
              </w14:textFill>
            </w:rPr>
            <w:t>条文说明</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_Toc19547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2FE6F40">
          <w:pPr>
            <w:pStyle w:val="8"/>
            <w:tabs>
              <w:tab w:val="right" w:leader="dot" w:pos="8306"/>
            </w:tabs>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end"/>
          </w:r>
        </w:p>
      </w:sdtContent>
    </w:sdt>
    <w:p w14:paraId="71D9926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CE745E0">
      <w:pPr>
        <w:jc w:val="center"/>
        <w:rPr>
          <w:rFonts w:hint="eastAsia" w:ascii="Times New Roman" w:hAnsi="Times New Roman"/>
          <w:b/>
          <w:color w:val="000000" w:themeColor="text1"/>
          <w:sz w:val="30"/>
          <w:szCs w:val="30"/>
          <w:highlight w:val="none"/>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Contents</w:t>
      </w:r>
    </w:p>
    <w:p w14:paraId="6A345CA8">
      <w:pPr>
        <w:jc w:val="center"/>
        <w:rPr>
          <w:rFonts w:hint="eastAsia" w:ascii="Times New Roman" w:hAnsi="Times New Roman"/>
          <w:b/>
          <w:color w:val="000000" w:themeColor="text1"/>
          <w:sz w:val="30"/>
          <w:szCs w:val="30"/>
          <w:highlight w:val="none"/>
          <w14:textFill>
            <w14:solidFill>
              <w14:schemeClr w14:val="tx1"/>
            </w14:solidFill>
          </w14:textFill>
        </w:rPr>
      </w:pPr>
    </w:p>
    <w:p w14:paraId="4755A9CA">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_Toc26542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en-US"/>
          <w14:textFill>
            <w14:solidFill>
              <w14:schemeClr w14:val="tx1"/>
            </w14:solidFill>
          </w14:textFill>
        </w:rPr>
        <w:t>General Provisions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_Toc26542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42DF067C">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_Toc623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en-US"/>
          <w14:textFill>
            <w14:solidFill>
              <w14:schemeClr w14:val="tx1"/>
            </w14:solidFill>
          </w14:textFill>
        </w:rPr>
        <w:t>Terms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_Toc623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FE2706A">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_Toc16554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Basic Requirements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_Toc16554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5C2EF01C">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_Toc28465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Engineering Design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_Toc28465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31EA524">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_Toc10726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4.1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General Requirements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_Toc10726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680D647A">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_Toc24860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Structural Design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_Toc24860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B76F418">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_Toc5866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Formwork Engineering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_Toc5866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1BD67131">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_Toc28387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5.1 Formwork Selection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_Toc28387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277CA12">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_Toc6079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5.2 Formwork Design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_Toc6079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58715EE5">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_Toc29698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5.3 Formwork Fabrication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_Toc29698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2EBE39B0">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_Toc24357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5.4 Formwork Installation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_Toc24357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24BF9C69">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_Toc20646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5.5 Formwork Detailing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_Toc20646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248FC64D">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_Toc2904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5.6 Formwork Inspection and Acceptance</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_Toc2904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38671D6D">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_Toc30165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5.7 Formwork Removal and Maintenance</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_Toc30165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4C2B786E">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_Toc19988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Reinforcement Engineering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_Toc19988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22729DA1">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_Toc2019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Reinforcement Detailing Design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_Toc2019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688D5E19">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_Toc13761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6.2</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Reinforcement Tying and Installation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_Toc13761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79EA5CD7">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_Toc29044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Concrete Engineering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_Toc29044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60F3F18B">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_Toc10472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7.1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Raw Materials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_Toc10472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6BF4CDEC">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_Toc21396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7.2</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Mix Proportion Design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_Toc21396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5AE19C98">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_Toc28256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7.3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Concrete Mixing and Transportation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_Toc28256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16</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17DD0F39">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_Toc25533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7.4</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Concrete Placement</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_Toc25533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5414C37C">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_Toc12245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7.5</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Concrete Curing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_Toc12245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4108E147">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_Toc3764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Prefabricated Fair-Faced Concrete</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_Toc3764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19</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4A482FCA">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_Toc4500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8.1 General Requirements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_Toc4500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19</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3A364745">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_Toc12198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8.2 Molds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_Toc12198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685492BE">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_Toc4557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8.3 Demolding and Curing of Components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_Toc4557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72FAB82F">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_Toc25844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8.4 Component Installation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_Toc25844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22</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1EDFF6AE">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_Toc12953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8.5 Use and Maintenance</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_Toc12953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23</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796D73B8">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_Toc6281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9</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Surface Treatment and Protective Coatings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_Toc6281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4A9D0816">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_Toc19854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9.1 Fair-Faced Concrete Surface Treatment</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_Toc19854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31D14EB7">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_Toc16304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9.2 Application of Protective Coatings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_Toc16304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4E665482">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_Toc14016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en-US"/>
          <w14:textFill>
            <w14:solidFill>
              <w14:schemeClr w14:val="tx1"/>
            </w14:solidFill>
          </w14:textFill>
        </w:rPr>
        <w:t>Finished Product Protection</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_Toc14016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2229E60C">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_Toc9182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10.1 Protection During Construction Stage</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_Toc9182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75F88191">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_Toc32545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10.2 Protection and Maintenance During Service</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_Toc32545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27</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1F212B12">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_Toc8047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en-US"/>
          <w14:textFill>
            <w14:solidFill>
              <w14:schemeClr w14:val="tx1"/>
            </w14:solidFill>
          </w14:textFill>
        </w:rPr>
        <w:t>Quality Inspection and Acceptance</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_Toc8047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28</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33D42042">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_Toc6770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11.1 Formwork Engineering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_Toc6770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28</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73EA4FD">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_Toc32533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11.2 Reinforcement Engineering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_Toc32533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6E74FEF1">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_Toc21460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11.3 Concrete Engineering</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_Toc21460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723CA7F0">
      <w:pPr>
        <w:pStyle w:val="9"/>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_Toc654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11.4 Protective Coating Works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_Toc654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33</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1CC46495">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_Toc4268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Explanatory Notes on Terminology</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_Toc4268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274703C">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_Toc29661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List of Referenced Standards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_Toc29661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35</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72377432">
      <w:pPr>
        <w:pStyle w:val="8"/>
        <w:tabs>
          <w:tab w:val="right" w:leader="dot" w:pos="8306"/>
        </w:tabs>
        <w:spacing w:beforeLines="0" w:afterLines="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HYPERLINK \l _Toc19547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lang w:eastAsia="en-US"/>
          <w14:textFill>
            <w14:solidFill>
              <w14:schemeClr w14:val="tx1"/>
            </w14:solidFill>
          </w14:textFill>
        </w:rPr>
        <w:t>Explanatory Notes to Clauses</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_Toc19547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37</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20175D88">
      <w:pPr>
        <w:pStyle w:val="8"/>
        <w:tabs>
          <w:tab w:val="right" w:leader="dot" w:pos="8306"/>
        </w:tabs>
        <w:spacing w:beforeLines="0" w:afterLines="0" w:line="360" w:lineRule="auto"/>
        <w:rPr>
          <w:rFonts w:hint="default"/>
          <w:color w:val="000000" w:themeColor="text1"/>
          <w:sz w:val="21"/>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end"/>
      </w:r>
    </w:p>
    <w:p w14:paraId="66C05734">
      <w:pPr>
        <w:rPr>
          <w:color w:val="000000" w:themeColor="text1"/>
          <w:highlight w:val="none"/>
          <w14:textFill>
            <w14:solidFill>
              <w14:schemeClr w14:val="tx1"/>
            </w14:solidFill>
          </w14:textFill>
        </w:rPr>
      </w:pPr>
    </w:p>
    <w:p w14:paraId="5C2A71D0">
      <w:pPr>
        <w:rPr>
          <w:color w:val="000000" w:themeColor="text1"/>
          <w:highlight w:val="none"/>
          <w14:textFill>
            <w14:solidFill>
              <w14:schemeClr w14:val="tx1"/>
            </w14:solidFill>
          </w14:textFill>
        </w:rPr>
      </w:pPr>
    </w:p>
    <w:p w14:paraId="5B099B35">
      <w:pPr>
        <w:pStyle w:val="16"/>
        <w:numPr>
          <w:ilvl w:val="0"/>
          <w:numId w:val="0"/>
        </w:numPr>
        <w:spacing w:before="0" w:beforeLines="-2147483648" w:after="0" w:afterLines="-2147483648"/>
        <w:ind w:left="425" w:leftChars="0" w:firstLine="0" w:firstLineChars="0"/>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sectPr>
          <w:headerReference r:id="rId5" w:type="default"/>
          <w:footerReference r:id="rId6" w:type="default"/>
          <w:pgSz w:w="11906" w:h="16838"/>
          <w:pgMar w:top="1440" w:right="1800" w:bottom="1440" w:left="1800" w:header="0" w:footer="1134" w:gutter="0"/>
          <w:pgNumType w:fmt="decimal" w:start="1"/>
          <w:cols w:space="720" w:num="1"/>
        </w:sectPr>
      </w:pPr>
    </w:p>
    <w:p w14:paraId="72840F3E">
      <w:pPr>
        <w:pStyle w:val="16"/>
        <w:numPr>
          <w:ilvl w:val="0"/>
          <w:numId w:val="0"/>
        </w:numPr>
        <w:spacing w:before="0" w:beforeLines="-2147483648" w:after="0" w:afterLines="-2147483648"/>
        <w:ind w:left="425" w:leftChars="0" w:firstLine="0" w:firstLineChars="0"/>
        <w:rPr>
          <w:rFonts w:hint="default" w:ascii="Times New Roman" w:hAnsi="Times New Roman"/>
          <w:color w:val="000000" w:themeColor="text1"/>
          <w:sz w:val="24"/>
          <w:szCs w:val="24"/>
          <w:highlight w:val="none"/>
          <w:lang w:val="en-US" w:eastAsia="en-US"/>
          <w14:textFill>
            <w14:solidFill>
              <w14:schemeClr w14:val="tx1"/>
            </w14:solidFill>
          </w14:textFill>
        </w:rPr>
      </w:pPr>
      <w:bookmarkStart w:id="1" w:name="_Toc26542"/>
      <w:r>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1</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default"/>
          <w:color w:val="000000" w:themeColor="text1"/>
          <w:sz w:val="24"/>
          <w:szCs w:val="24"/>
          <w:highlight w:val="none"/>
          <w:lang w:val="en-US" w:eastAsia="en-US"/>
          <w14:textFill>
            <w14:solidFill>
              <w14:schemeClr w14:val="tx1"/>
            </w14:solidFill>
          </w14:textFill>
        </w:rPr>
        <w:t>总   则</w:t>
      </w:r>
      <w:bookmarkEnd w:id="1"/>
    </w:p>
    <w:p w14:paraId="50A53E11">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1. 0. 1</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为保证四川省建筑工程清水混凝土的工程质量、规范施工管理水平，做到技术先进、经济合理、安全适用，制定本规程。</w:t>
      </w:r>
    </w:p>
    <w:p w14:paraId="6C419DBC">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1. 0. 2</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本规程适用于四川省建筑工程清水混凝土的</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设计、</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施工、质量管理与验收。</w:t>
      </w:r>
    </w:p>
    <w:p w14:paraId="2637DF8B">
      <w:pPr>
        <w:pageBreakBefore w:val="0"/>
        <w:wordWrap/>
        <w:overflowPunct/>
        <w:topLinePunct w:val="0"/>
        <w:bidi w:val="0"/>
        <w:spacing w:line="360" w:lineRule="auto"/>
        <w:rPr>
          <w:color w:val="000000" w:themeColor="text1"/>
          <w:highlight w:val="none"/>
          <w14:textFill>
            <w14:solidFill>
              <w14:schemeClr w14:val="tx1"/>
            </w14:solidFill>
          </w14:textFill>
        </w:rPr>
        <w:sectPr>
          <w:footerReference r:id="rId7" w:type="default"/>
          <w:pgSz w:w="11906" w:h="16838"/>
          <w:pgMar w:top="1440" w:right="1800" w:bottom="1440" w:left="1800" w:header="0" w:footer="1134" w:gutter="0"/>
          <w:pgNumType w:fmt="decimal" w:start="1"/>
          <w:cols w:space="720" w:num="1"/>
        </w:sect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1. 0. 3</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清水混凝土的</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设计、</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施工、质量管理与验收除应符合本规程外，尚应符合国家及四川省现行有关标准的规定。</w:t>
      </w:r>
    </w:p>
    <w:p w14:paraId="283B540A">
      <w:pPr>
        <w:pStyle w:val="16"/>
        <w:numPr>
          <w:ilvl w:val="0"/>
          <w:numId w:val="0"/>
        </w:numPr>
        <w:spacing w:before="0" w:beforeLines="-2147483648" w:after="0" w:afterLines="-2147483648"/>
        <w:ind w:left="0" w:leftChars="0" w:firstLine="0" w:firstLineChars="0"/>
        <w:rPr>
          <w:rFonts w:ascii="Arial" w:hAnsi="Arial" w:eastAsia="Arial" w:cs="Arial"/>
          <w:snapToGrid w:val="0"/>
          <w:color w:val="000000" w:themeColor="text1"/>
          <w:kern w:val="0"/>
          <w:sz w:val="21"/>
          <w:szCs w:val="21"/>
          <w:highlight w:val="none"/>
          <w:lang w:eastAsia="en-US"/>
          <w14:textFill>
            <w14:solidFill>
              <w14:schemeClr w14:val="tx1"/>
            </w14:solidFill>
          </w14:textFill>
        </w:rPr>
      </w:pPr>
      <w:bookmarkStart w:id="2" w:name="bookmark3"/>
      <w:bookmarkEnd w:id="2"/>
      <w:bookmarkStart w:id="3" w:name="_Toc623"/>
      <w:r>
        <w:rPr>
          <w:rFonts w:hint="default" w:ascii="Times New Roman" w:hAnsi="Times New Roman" w:eastAsia="宋体" w:cs="Times New Roman"/>
          <w:b/>
          <w:bCs w:val="0"/>
          <w:snapToGrid w:val="0"/>
          <w:color w:val="000000" w:themeColor="text1"/>
          <w:kern w:val="0"/>
          <w:sz w:val="24"/>
          <w:szCs w:val="24"/>
          <w:highlight w:val="none"/>
          <w:lang w:val="en-US" w:eastAsia="en-US" w:bidi="ar-SA"/>
          <w14:textFill>
            <w14:solidFill>
              <w14:schemeClr w14:val="tx1"/>
            </w14:solidFill>
          </w14:textFill>
        </w:rPr>
        <w:t>2</w:t>
      </w:r>
      <w:r>
        <w:rPr>
          <w:rFonts w:hint="eastAsia" w:cs="Times New Roman"/>
          <w:b/>
          <w:bCs w:val="0"/>
          <w:snapToGrid w:val="0"/>
          <w:color w:val="000000" w:themeColor="text1"/>
          <w:kern w:val="0"/>
          <w:sz w:val="24"/>
          <w:szCs w:val="24"/>
          <w:highlight w:val="none"/>
          <w:lang w:val="en-US" w:eastAsia="zh-CN" w:bidi="ar-SA"/>
          <w14:textFill>
            <w14:solidFill>
              <w14:schemeClr w14:val="tx1"/>
            </w14:solidFill>
          </w14:textFill>
        </w:rPr>
        <w:t xml:space="preserve"> </w:t>
      </w:r>
      <w:r>
        <w:rPr>
          <w:rFonts w:hint="default"/>
          <w:color w:val="000000" w:themeColor="text1"/>
          <w:sz w:val="24"/>
          <w:szCs w:val="24"/>
          <w:highlight w:val="none"/>
          <w:lang w:val="en-US" w:eastAsia="en-US"/>
          <w14:textFill>
            <w14:solidFill>
              <w14:schemeClr w14:val="tx1"/>
            </w14:solidFill>
          </w14:textFill>
        </w:rPr>
        <w:t>术  语</w:t>
      </w:r>
      <w:bookmarkEnd w:id="3"/>
    </w:p>
    <w:p w14:paraId="3CD6CF8D">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2.0.1</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清水混凝土 fair-faced concrete</w:t>
      </w:r>
    </w:p>
    <w:p w14:paraId="1089A40F">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 xml:space="preserve">直接利用混凝土成型后的自然质感作为饰面效果的混凝土。 </w:t>
      </w:r>
    </w:p>
    <w:p w14:paraId="424EB5D1">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2.0.2</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b w:val="0"/>
          <w:bCs w:val="0"/>
          <w:color w:val="000000" w:themeColor="text1"/>
          <w:sz w:val="24"/>
          <w:szCs w:val="24"/>
          <w:highlight w:val="none"/>
          <w:lang w:val="en-US" w:eastAsia="en-US"/>
          <w14:textFill>
            <w14:solidFill>
              <w14:schemeClr w14:val="tx1"/>
            </w14:solidFill>
          </w14:textFill>
        </w:rPr>
        <w:t>普</w:t>
      </w:r>
      <w:r>
        <w:rPr>
          <w:rFonts w:hint="eastAsia" w:eastAsia="宋体" w:cs="Times New Roman"/>
          <w:color w:val="000000" w:themeColor="text1"/>
          <w:sz w:val="24"/>
          <w:szCs w:val="24"/>
          <w:highlight w:val="none"/>
          <w:lang w:val="en-US" w:eastAsia="en-US"/>
          <w14:textFill>
            <w14:solidFill>
              <w14:schemeClr w14:val="tx1"/>
            </w14:solidFill>
          </w14:textFill>
        </w:rPr>
        <w:t>通清水混凝土 standard fair-faced concrete</w:t>
      </w:r>
    </w:p>
    <w:p w14:paraId="0876996E">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表面颜色无明显色差，对饰面效果无特殊要求的清水混凝土。</w:t>
      </w:r>
    </w:p>
    <w:p w14:paraId="4B36C492">
      <w:pPr>
        <w:pageBreakBefore w:val="0"/>
        <w:numPr>
          <w:ilvl w:val="0"/>
          <w:numId w:val="0"/>
        </w:numPr>
        <w:wordWrap/>
        <w:overflowPunct/>
        <w:topLinePunct w:val="0"/>
        <w:bidi w:val="0"/>
        <w:spacing w:line="360" w:lineRule="auto"/>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2.0.3</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饰面清水混凝土 decorative fair-faced concrete</w:t>
      </w:r>
    </w:p>
    <w:p w14:paraId="5A77807F">
      <w:pPr>
        <w:pStyle w:val="15"/>
        <w:numPr>
          <w:ilvl w:val="255"/>
          <w:numId w:val="0"/>
        </w:numPr>
        <w:spacing w:line="360" w:lineRule="auto"/>
        <w:ind w:firstLine="480" w:firstLineChars="200"/>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表面颜色基本一致，由有规律排列的对拉螺栓孔眼、明缝、</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禅缝</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、假眼等组合形成的，以自然质感为饰面效果的清水混凝土。</w:t>
      </w:r>
    </w:p>
    <w:p w14:paraId="71F86C1B">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2.0.4</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装饰清水混凝土 formlining fair-faced concrete</w:t>
      </w:r>
    </w:p>
    <w:p w14:paraId="09950731">
      <w:pPr>
        <w:pStyle w:val="15"/>
        <w:numPr>
          <w:ilvl w:val="255"/>
          <w:numId w:val="0"/>
        </w:numPr>
        <w:spacing w:line="360" w:lineRule="auto"/>
        <w:ind w:firstLine="480" w:firstLineChars="200"/>
        <w:rPr>
          <w:rFonts w:hint="default"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表面形成装饰图案、镶嵌装饰片</w:t>
      </w:r>
      <w:r>
        <w:rPr>
          <w:rFonts w:hint="eastAsia" w:eastAsia="宋体" w:cs="Times New Roman"/>
          <w:color w:val="000000" w:themeColor="text1"/>
          <w:sz w:val="24"/>
          <w:szCs w:val="24"/>
          <w:highlight w:val="none"/>
          <w:lang w:val="en-US" w:eastAsia="zh-CN"/>
          <w14:textFill>
            <w14:solidFill>
              <w14:schemeClr w14:val="tx1"/>
            </w14:solidFill>
          </w14:textFill>
        </w:rPr>
        <w:t>、透光</w:t>
      </w:r>
      <w:r>
        <w:rPr>
          <w:rFonts w:hint="eastAsia" w:eastAsia="宋体" w:cs="Times New Roman"/>
          <w:color w:val="000000" w:themeColor="text1"/>
          <w:sz w:val="24"/>
          <w:szCs w:val="24"/>
          <w:highlight w:val="none"/>
          <w:lang w:val="en-US" w:eastAsia="en-US"/>
          <w14:textFill>
            <w14:solidFill>
              <w14:schemeClr w14:val="tx1"/>
            </w14:solidFill>
          </w14:textFill>
        </w:rPr>
        <w:t>或彩色的清水混凝土。</w:t>
      </w:r>
    </w:p>
    <w:p w14:paraId="724CB8D1">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2.</w:t>
      </w:r>
      <w:r>
        <w:rPr>
          <w:rFonts w:hint="eastAsia" w:eastAsia="宋体" w:cs="Times New Roman"/>
          <w:b/>
          <w:bCs/>
          <w:color w:val="000000" w:themeColor="text1"/>
          <w:sz w:val="24"/>
          <w:szCs w:val="24"/>
          <w:highlight w:val="none"/>
          <w:lang w:val="en-US" w:eastAsia="en-US"/>
          <w14:textFill>
            <w14:solidFill>
              <w14:schemeClr w14:val="tx1"/>
            </w14:solidFill>
          </w14:textFill>
        </w:rPr>
        <w:t>0.5</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对拉螺栓孔眼eyelet of tie rod</w:t>
      </w:r>
    </w:p>
    <w:p w14:paraId="66F9F694">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对拉螺栓在混凝土表面形成的按一定规律排列、有饰面效果的孔眼。</w:t>
      </w:r>
    </w:p>
    <w:p w14:paraId="4B0CBB59">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2.0.6</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明缝 visible joint</w:t>
      </w:r>
    </w:p>
    <w:p w14:paraId="60C9AD16">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凹入混凝土表面有规律的分格线或装饰线。</w:t>
      </w:r>
    </w:p>
    <w:p w14:paraId="42A58FF4">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2.0.7</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 xml:space="preserve">禅缝 </w:t>
      </w:r>
      <w:r>
        <w:rPr>
          <w:rFonts w:hint="eastAsia" w:eastAsia="宋体" w:cs="Times New Roman"/>
          <w:color w:val="000000" w:themeColor="text1"/>
          <w:sz w:val="24"/>
          <w:szCs w:val="24"/>
          <w:highlight w:val="none"/>
          <w:lang w:val="en-US" w:eastAsia="en-US"/>
          <w14:textFill>
            <w14:solidFill>
              <w14:schemeClr w14:val="tx1"/>
            </w14:solidFill>
          </w14:textFill>
        </w:rPr>
        <w:t>panel joint</w:t>
      </w:r>
    </w:p>
    <w:p w14:paraId="6B5EC1D4">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模板面板拼缝、接缝在混凝土表面留下的整齐、均匀的痕迹。</w:t>
      </w:r>
    </w:p>
    <w:p w14:paraId="3DB12C94">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2.</w:t>
      </w:r>
      <w:r>
        <w:rPr>
          <w:rFonts w:hint="eastAsia" w:eastAsia="宋体" w:cs="Times New Roman"/>
          <w:b/>
          <w:bCs/>
          <w:color w:val="000000" w:themeColor="text1"/>
          <w:sz w:val="24"/>
          <w:szCs w:val="24"/>
          <w:highlight w:val="none"/>
          <w:lang w:val="en-US" w:eastAsia="en-US"/>
          <w14:textFill>
            <w14:solidFill>
              <w14:schemeClr w14:val="tx1"/>
            </w14:solidFill>
          </w14:textFill>
        </w:rPr>
        <w:t>0.8</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b w:val="0"/>
          <w:bCs w:val="0"/>
          <w:color w:val="000000" w:themeColor="text1"/>
          <w:sz w:val="24"/>
          <w:szCs w:val="24"/>
          <w:highlight w:val="none"/>
          <w:lang w:val="en-US" w:eastAsia="en-US"/>
          <w14:textFill>
            <w14:solidFill>
              <w14:schemeClr w14:val="tx1"/>
            </w14:solidFill>
          </w14:textFill>
        </w:rPr>
        <w:t>堵</w:t>
      </w:r>
      <w:r>
        <w:rPr>
          <w:rFonts w:hint="eastAsia" w:eastAsia="宋体" w:cs="Times New Roman"/>
          <w:color w:val="000000" w:themeColor="text1"/>
          <w:sz w:val="24"/>
          <w:szCs w:val="24"/>
          <w:highlight w:val="none"/>
          <w:lang w:val="en-US" w:eastAsia="en-US"/>
          <w14:textFill>
            <w14:solidFill>
              <w14:schemeClr w14:val="tx1"/>
            </w14:solidFill>
          </w14:textFill>
        </w:rPr>
        <w:t>头 bulkhead</w:t>
      </w:r>
      <w:bookmarkStart w:id="4" w:name="bookmark72"/>
      <w:bookmarkEnd w:id="4"/>
    </w:p>
    <w:p w14:paraId="7C478CC6">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模板内侧对拉螺栓套管两端的定位、成孔配件。</w:t>
      </w:r>
    </w:p>
    <w:p w14:paraId="60F246AE">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kern w:val="0"/>
          <w:sz w:val="24"/>
          <w:szCs w:val="24"/>
          <w:highlight w:val="none"/>
          <w:lang w:val="en-US" w:eastAsia="en-US" w:bidi="ar-SA"/>
          <w14:textFill>
            <w14:solidFill>
              <w14:schemeClr w14:val="tx1"/>
            </w14:solidFill>
          </w14:textFill>
        </w:rPr>
        <w:t>2.0.9</w:t>
      </w:r>
      <w:r>
        <w:rPr>
          <w:rFonts w:hint="eastAsia"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假眼 artificial eyelet</w:t>
      </w:r>
    </w:p>
    <w:p w14:paraId="18EABD25">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在没有对拉螺杆的位置设置堵头或接头而形成的有饰面效果的孔眼。</w:t>
      </w:r>
    </w:p>
    <w:p w14:paraId="094D801E">
      <w:pPr>
        <w:pStyle w:val="15"/>
        <w:spacing w:line="360" w:lineRule="auto"/>
        <w:ind w:firstLine="0" w:firstLineChars="0"/>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pPr>
      <w:r>
        <w:rPr>
          <w:rFonts w:hint="eastAsia" w:eastAsia="宋体" w:cs="Times New Roman"/>
          <w:b/>
          <w:bCs/>
          <w:color w:val="000000" w:themeColor="text1"/>
          <w:kern w:val="0"/>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0.10 </w:t>
      </w:r>
      <w:r>
        <w:rPr>
          <w:rFonts w:hint="eastAsia" w:ascii="Times New Roman" w:hAnsi="Times New Roman" w:eastAsia="宋体" w:cs="Times New Roman"/>
          <w:color w:val="000000" w:themeColor="text1"/>
          <w:kern w:val="0"/>
          <w:sz w:val="24"/>
          <w:szCs w:val="24"/>
          <w:highlight w:val="none"/>
          <w:lang w:val="en-US" w:eastAsia="en-US" w:bidi="ar-SA"/>
          <w14:textFill>
            <w14:solidFill>
              <w14:schemeClr w14:val="tx1"/>
            </w14:solidFill>
          </w14:textFill>
        </w:rPr>
        <w:t>拼缝 plate joint</w:t>
      </w:r>
    </w:p>
    <w:p w14:paraId="47CC46C7">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清水混凝土大模板内不同板块间拼接形成的缝隙。</w:t>
      </w:r>
    </w:p>
    <w:p w14:paraId="07DEC3BD">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kern w:val="0"/>
          <w:sz w:val="24"/>
          <w:szCs w:val="24"/>
          <w:highlight w:val="none"/>
          <w:lang w:val="en-US" w:eastAsia="en-US" w:bidi="ar-SA"/>
          <w14:textFill>
            <w14:solidFill>
              <w14:schemeClr w14:val="tx1"/>
            </w14:solidFill>
          </w14:textFill>
        </w:rPr>
        <w:t>2.0.11</w:t>
      </w:r>
      <w:r>
        <w:rPr>
          <w:rFonts w:hint="eastAsia" w:eastAsia="宋体" w:cs="Times New Roman"/>
          <w:color w:val="000000" w:themeColor="text1"/>
          <w:sz w:val="24"/>
          <w:szCs w:val="24"/>
          <w:highlight w:val="none"/>
          <w:lang w:val="en-US" w:eastAsia="en-US"/>
          <w14:textFill>
            <w14:solidFill>
              <w14:schemeClr w14:val="tx1"/>
            </w14:solidFill>
          </w14:textFill>
        </w:rPr>
        <w:t>保护剂 protective agent</w:t>
      </w:r>
    </w:p>
    <w:p w14:paraId="33444CB2">
      <w:pPr>
        <w:pStyle w:val="15"/>
        <w:numPr>
          <w:ilvl w:val="255"/>
          <w:numId w:val="0"/>
        </w:numPr>
        <w:spacing w:line="360" w:lineRule="auto"/>
        <w:ind w:firstLine="480" w:firstLineChars="20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提高清水混凝土耐久性、耐污染能力，但不改变其表观效果的涂层。</w:t>
      </w:r>
    </w:p>
    <w:p w14:paraId="6C938AF0">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p>
    <w:p w14:paraId="6D6E312A">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p>
    <w:p w14:paraId="1BFD9646">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p>
    <w:p w14:paraId="6714D50E">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p>
    <w:p w14:paraId="2F983CBC">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p>
    <w:p w14:paraId="1F651A47">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en-US"/>
          <w14:textFill>
            <w14:solidFill>
              <w14:schemeClr w14:val="tx1"/>
            </w14:solidFill>
          </w14:textFill>
        </w:rPr>
      </w:pPr>
    </w:p>
    <w:p w14:paraId="3F04FF93">
      <w:pPr>
        <w:pStyle w:val="16"/>
        <w:numPr>
          <w:ilvl w:val="0"/>
          <w:numId w:val="0"/>
        </w:numPr>
        <w:spacing w:before="0" w:beforeLines="-2147483648" w:after="0" w:afterLines="-2147483648"/>
        <w:ind w:left="0" w:leftChars="0" w:firstLine="0" w:firstLineChars="0"/>
        <w:rPr>
          <w:rFonts w:hint="default"/>
          <w:color w:val="000000" w:themeColor="text1"/>
          <w:sz w:val="24"/>
          <w:szCs w:val="24"/>
          <w:highlight w:val="none"/>
          <w:lang w:val="en-US" w:eastAsia="zh-CN"/>
          <w14:textFill>
            <w14:solidFill>
              <w14:schemeClr w14:val="tx1"/>
            </w14:solidFill>
          </w14:textFill>
        </w:rPr>
      </w:pPr>
      <w:bookmarkStart w:id="5" w:name="_Toc16554"/>
      <w:r>
        <w:rPr>
          <w:rFonts w:hint="default"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3</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default"/>
          <w:color w:val="000000" w:themeColor="text1"/>
          <w:sz w:val="24"/>
          <w:szCs w:val="24"/>
          <w:highlight w:val="none"/>
          <w:lang w:val="en-US" w:eastAsia="zh-CN"/>
          <w14:textFill>
            <w14:solidFill>
              <w14:schemeClr w14:val="tx1"/>
            </w14:solidFill>
          </w14:textFill>
        </w:rPr>
        <w:t>基本规定</w:t>
      </w:r>
      <w:bookmarkEnd w:id="5"/>
    </w:p>
    <w:p w14:paraId="36314E10">
      <w:pPr>
        <w:pageBreakBefore w:val="0"/>
        <w:wordWrap/>
        <w:overflowPunct/>
        <w:topLinePunct w:val="0"/>
        <w:bidi w:val="0"/>
        <w:spacing w:line="360" w:lineRule="auto"/>
        <w:rPr>
          <w:rFonts w:hint="default" w:ascii="Times New Roman" w:hAnsi="Times New Roman" w:cs="Times New Roman" w:eastAsiaTheme="minorEastAsia"/>
          <w:color w:val="000000" w:themeColor="text1"/>
          <w:sz w:val="28"/>
          <w:szCs w:val="36"/>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3.0.1</w:t>
      </w:r>
      <w:r>
        <w:rPr>
          <w:rFonts w:hint="default" w:ascii="Times New Roman" w:hAnsi="Times New Roman" w:cs="Times New Roman" w:eastAsiaTheme="minorEastAsia"/>
          <w:color w:val="000000" w:themeColor="text1"/>
          <w:sz w:val="28"/>
          <w:szCs w:val="36"/>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清水混凝土可分为普通清水混凝土、饰面清水混凝土和装饰清水混凝土。</w:t>
      </w:r>
    </w:p>
    <w:p w14:paraId="40CEBBAF">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3.0.2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清水混凝土工程应进行建筑设计和结构设计，且应与现行国家标准《混凝土结构设计规范》GB/T 50010配套执行。</w:t>
      </w:r>
    </w:p>
    <w:p w14:paraId="45624175">
      <w:pPr>
        <w:pageBreakBefore w:val="0"/>
        <w:wordWrap/>
        <w:overflowPunct/>
        <w:topLinePunct w:val="0"/>
        <w:bidi w:val="0"/>
        <w:spacing w:line="360" w:lineRule="auto"/>
        <w:rPr>
          <w:rFonts w:hint="default"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3.0.3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后浇清水混凝土面层兼具加固作用时应进行加固设计，加固类清水混凝土工程需由设计单位出具专项方案，施工方按方案执行。</w:t>
      </w:r>
    </w:p>
    <w:p w14:paraId="1620EDF8">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3.0.4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清水混凝土的力学性能、耐久性能、尺寸稳定性、环保性能应满足设计和施工的要求。</w:t>
      </w:r>
    </w:p>
    <w:p w14:paraId="16AE85CA">
      <w:pPr>
        <w:pageBreakBefore w:val="0"/>
        <w:wordWrap/>
        <w:overflowPunct/>
        <w:topLinePunct w:val="0"/>
        <w:bidi w:val="0"/>
        <w:spacing w:line="360" w:lineRule="auto"/>
        <w:rPr>
          <w:rFonts w:hint="default"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3.0.5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清水混凝土制备宜采用预拌和预制生产方式，预拌清水混凝土应符合现行国家标准《预拌混凝土》GB/T 14902的规定，预制清水混凝土构件应符合现行国家标准《装配式混凝土建筑技术标准》GB/T 51231的规定，清水混凝土工程应实施设计交底→模板试拼验收→工艺样板确认→浇筑参数锁定→成品评估五阶段质控，各阶段形成书面记录。</w:t>
      </w:r>
    </w:p>
    <w:p w14:paraId="01C35387">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3.0.6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清水混凝土施工应进行全过程质量控制。对于效果要求相同的清水混凝土，其材料和施工工艺应保持一致。</w:t>
      </w:r>
    </w:p>
    <w:p w14:paraId="56ED11B8">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3.0.7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清水混凝土施工前应编制专项方案，方案中应包含关键工序和节点深化，并在实施过程中进一步优化提高。</w:t>
      </w:r>
    </w:p>
    <w:p w14:paraId="49FA42DD">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3.0.8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清水混凝土工程应在上道施工工序质量验收合格后再进行下道施工工序。应对施工管理人员和操作人员进行技术交底。</w:t>
      </w:r>
    </w:p>
    <w:p w14:paraId="70A487BD">
      <w:pPr>
        <w:pageBreakBefore w:val="0"/>
        <w:wordWrap/>
        <w:overflowPunct/>
        <w:topLinePunct w:val="0"/>
        <w:bidi w:val="0"/>
        <w:spacing w:line="360" w:lineRule="auto"/>
        <w:rPr>
          <w:rFonts w:hint="default"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3.0.9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清水混凝土施工前应做样板试验。样板应经建设单位、设计单位、监理单位和施工单位共同确认其满足设计意图及质量要求后，作为工程质量验收的参照。</w:t>
      </w:r>
    </w:p>
    <w:p w14:paraId="337C0E68">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3.0.10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清水混凝土工程应进行施工图深化设计，包括对清水混凝土饰面效果设计、模板细部设计，以及预埋件、预留孔洞等进行设计，深化设计文件应由设计单位确认。</w:t>
      </w:r>
    </w:p>
    <w:p w14:paraId="291D757C">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3.0.11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处于潮湿环境或干湿交替环境的混凝土应控制混凝土中的碱含量。</w:t>
      </w:r>
    </w:p>
    <w:p w14:paraId="7D8E1813">
      <w:pPr>
        <w:pageBreakBefore w:val="0"/>
        <w:wordWrap/>
        <w:overflowPunct/>
        <w:topLinePunct w:val="0"/>
        <w:bidi w:val="0"/>
        <w:spacing w:line="360" w:lineRule="auto"/>
        <w:rPr>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3.0.12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清水混凝土外表面宜喷涂保护剂来提高清水混凝土耐久性、防污染及耐水性。</w:t>
      </w:r>
    </w:p>
    <w:p w14:paraId="69EC7C08">
      <w:pPr>
        <w:pageBreakBefore w:val="0"/>
        <w:wordWrap/>
        <w:overflowPunct/>
        <w:topLinePunct w:val="0"/>
        <w:bidi w:val="0"/>
        <w:spacing w:line="360" w:lineRule="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3.0.13</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 xml:space="preserve"> 用于住宅、学校等场所清水混凝土，应控制混凝土中氡含量。</w:t>
      </w:r>
    </w:p>
    <w:p w14:paraId="1D54B621">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p>
    <w:p w14:paraId="1613E2C4">
      <w:pPr>
        <w:pageBreakBefore w:val="0"/>
        <w:wordWrap/>
        <w:overflowPunct/>
        <w:topLinePunct w:val="0"/>
        <w:bidi w:val="0"/>
        <w:spacing w:line="360" w:lineRule="auto"/>
        <w:jc w:val="center"/>
        <w:rPr>
          <w:rFonts w:hint="eastAsia" w:ascii="Times New Roman" w:hAnsi="Times New Roman" w:cs="Times New Roman"/>
          <w:b/>
          <w:bCs/>
          <w:color w:val="000000" w:themeColor="text1"/>
          <w:sz w:val="32"/>
          <w:szCs w:val="40"/>
          <w:highlight w:val="none"/>
          <w:lang w:val="en-US" w:eastAsia="zh-CN"/>
          <w14:textFill>
            <w14:solidFill>
              <w14:schemeClr w14:val="tx1"/>
            </w14:solidFill>
          </w14:textFill>
        </w:rPr>
        <w:sectPr>
          <w:headerReference r:id="rId8" w:type="default"/>
          <w:footerReference r:id="rId9" w:type="default"/>
          <w:pgSz w:w="11906" w:h="16838"/>
          <w:pgMar w:top="1440" w:right="1800" w:bottom="1440" w:left="1800" w:header="0" w:footer="1134" w:gutter="0"/>
          <w:pgNumType w:fmt="decimal"/>
          <w:cols w:space="720" w:num="1"/>
        </w:sectPr>
      </w:pPr>
    </w:p>
    <w:p w14:paraId="2B310AC1">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6" w:name="_Toc28465"/>
      <w:r>
        <w:rPr>
          <w:rFonts w:hint="default"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4</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工程</w:t>
      </w:r>
      <w:r>
        <w:rPr>
          <w:rFonts w:hint="eastAsia"/>
          <w:color w:val="000000" w:themeColor="text1"/>
          <w:sz w:val="24"/>
          <w:szCs w:val="24"/>
          <w:highlight w:val="none"/>
          <w:lang w:val="en-US" w:eastAsia="zh-CN"/>
          <w14:textFill>
            <w14:solidFill>
              <w14:schemeClr w14:val="tx1"/>
            </w14:solidFill>
          </w14:textFill>
        </w:rPr>
        <w:t>设计</w:t>
      </w:r>
      <w:bookmarkEnd w:id="6"/>
    </w:p>
    <w:p w14:paraId="6E118863">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7" w:name="_Toc10726"/>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4.1</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一般规定</w:t>
      </w:r>
      <w:bookmarkEnd w:id="7"/>
    </w:p>
    <w:p w14:paraId="75DB77B2">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4.1.1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清水混凝土工程设计应按照模数化和标准化要求，并应符合现行国家标准《建筑模数协调标准》GB/T 50002的有关规定。</w:t>
      </w:r>
    </w:p>
    <w:p w14:paraId="668C25A5">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4.1.2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清水混凝土工程设计应遵循“结构-装饰一体化”原则，兼顾力学性能、耐久性能与视觉表现，避免后期装饰覆盖。</w:t>
      </w:r>
    </w:p>
    <w:p w14:paraId="45B9A0B9">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4.1.3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清水混凝土工程应进行细部节点设计，并应出具设计文件。</w:t>
      </w:r>
    </w:p>
    <w:p w14:paraId="538F07D7">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4.1.4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对于饰面清水混凝土和装饰清水混凝土，应绘制构件详图，并应明确明缝、禅缝、对拉螺栓孔眼、装饰图案和装饰片等的形状、位置和尺寸。</w:t>
      </w:r>
    </w:p>
    <w:p w14:paraId="1851307D">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4.1.5 </w:t>
      </w:r>
      <w:r>
        <w:rPr>
          <w:rFonts w:hint="eastAsia" w:eastAsia="宋体" w:cs="Times New Roman"/>
          <w:color w:val="000000" w:themeColor="text1"/>
          <w:sz w:val="24"/>
          <w:szCs w:val="24"/>
          <w:highlight w:val="none"/>
          <w:lang w:val="en-US" w:eastAsia="zh-CN"/>
          <w14:textFill>
            <w14:solidFill>
              <w14:schemeClr w14:val="tx1"/>
            </w14:solidFill>
          </w14:textFill>
        </w:rPr>
        <w:t>清水混凝土的施工缝宜与明缝位置一致。</w:t>
      </w:r>
    </w:p>
    <w:p w14:paraId="15DC79E0">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4.1.6 </w:t>
      </w:r>
      <w:r>
        <w:rPr>
          <w:rFonts w:hint="eastAsia" w:eastAsia="宋体" w:cs="Times New Roman"/>
          <w:color w:val="000000" w:themeColor="text1"/>
          <w:sz w:val="24"/>
          <w:szCs w:val="24"/>
          <w:highlight w:val="none"/>
          <w:lang w:val="en-US" w:eastAsia="zh-CN"/>
          <w14:textFill>
            <w14:solidFill>
              <w14:schemeClr w14:val="tx1"/>
            </w14:solidFill>
          </w14:textFill>
        </w:rPr>
        <w:t>普通清水混凝土应避免色差。</w:t>
      </w:r>
    </w:p>
    <w:p w14:paraId="30DC3689">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4.1.7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清水混凝土的装饰设计应根据建筑物的结构尺寸、强度、外观要求确定清水混凝土的类型和施工范围。</w:t>
      </w:r>
    </w:p>
    <w:p w14:paraId="64A95733">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4.1.8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预制清水混凝土构件应进行标准化定型设计，充分体现施工便捷性与技术经济性。</w:t>
      </w:r>
    </w:p>
    <w:p w14:paraId="2BFDAC92">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4.1.9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后浇清水混凝土加固设计应采取保证新增截面与原截面粘结牢固，形成整体共同工作的有效措施，并应避免对未加固部分，以及相关结构、构件和地基基础造成不利的影响。</w:t>
      </w:r>
    </w:p>
    <w:p w14:paraId="67EE1C65">
      <w:pPr>
        <w:pageBreakBefore w:val="0"/>
        <w:wordWrap/>
        <w:overflowPunct/>
        <w:topLinePunct w:val="0"/>
        <w:bidi w:val="0"/>
        <w:spacing w:line="360" w:lineRule="auto"/>
        <w:rPr>
          <w:rFonts w:hint="default"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4.1.10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清水混凝土修补与防护工程应进行专项设计，专项设计应在外观及耐久性调查、检测与评定的基础上根据损伤原因和程度、工作环境、结构安全性和耐久性等要求进行。</w:t>
      </w:r>
    </w:p>
    <w:p w14:paraId="4E59A711">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8" w:name="_Toc24860"/>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4.2</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结构设计</w:t>
      </w:r>
      <w:bookmarkEnd w:id="8"/>
    </w:p>
    <w:p w14:paraId="202A9ED8">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4.2.1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清水混凝土结构设计使用年限不宜超过50年，耐久性设计应符合现行国家标准《混凝土结构耐久性设计标准》GB/T 50476。清水混凝土结构的环境条件宜符合表4.2.1的规定。</w:t>
      </w:r>
    </w:p>
    <w:p w14:paraId="69F15DA2">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表4.2.1 清水混凝土结构的环境条件</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695"/>
        <w:gridCol w:w="7049"/>
      </w:tblGrid>
      <w:tr w14:paraId="2DC1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gridSpan w:val="2"/>
            <w:vAlign w:val="top"/>
          </w:tcPr>
          <w:p w14:paraId="138B67EE">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环境类别</w:t>
            </w:r>
          </w:p>
        </w:tc>
        <w:tc>
          <w:tcPr>
            <w:tcW w:w="7049" w:type="dxa"/>
            <w:vAlign w:val="top"/>
          </w:tcPr>
          <w:p w14:paraId="3DC5D6C3">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环境条件</w:t>
            </w:r>
          </w:p>
        </w:tc>
      </w:tr>
      <w:tr w14:paraId="0B47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gridSpan w:val="2"/>
            <w:vAlign w:val="top"/>
          </w:tcPr>
          <w:p w14:paraId="46FA75BF">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一</w:t>
            </w:r>
          </w:p>
        </w:tc>
        <w:tc>
          <w:tcPr>
            <w:tcW w:w="7049" w:type="dxa"/>
            <w:vAlign w:val="top"/>
          </w:tcPr>
          <w:p w14:paraId="500F48F0">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室内正常环境</w:t>
            </w:r>
          </w:p>
        </w:tc>
      </w:tr>
      <w:tr w14:paraId="6C78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2DC43C23">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二</w:t>
            </w:r>
          </w:p>
        </w:tc>
        <w:tc>
          <w:tcPr>
            <w:tcW w:w="695" w:type="dxa"/>
            <w:vAlign w:val="center"/>
          </w:tcPr>
          <w:p w14:paraId="7F6D4EA8">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a</w:t>
            </w:r>
          </w:p>
        </w:tc>
        <w:tc>
          <w:tcPr>
            <w:tcW w:w="7049" w:type="dxa"/>
            <w:vAlign w:val="top"/>
          </w:tcPr>
          <w:p w14:paraId="5800CEB7">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室内潮湿环境；</w:t>
            </w:r>
          </w:p>
          <w:p w14:paraId="6514CB4A">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非严寒和非寒冷地区的露天环境；</w:t>
            </w:r>
          </w:p>
          <w:p w14:paraId="17A944B8">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非严寒和非寒冷地区与无侵蚀的水或土壤直接接触的环境</w:t>
            </w:r>
          </w:p>
        </w:tc>
      </w:tr>
      <w:tr w14:paraId="1F06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37ECEED6">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695" w:type="dxa"/>
            <w:vAlign w:val="center"/>
          </w:tcPr>
          <w:p w14:paraId="2CBF268E">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b</w:t>
            </w:r>
          </w:p>
        </w:tc>
        <w:tc>
          <w:tcPr>
            <w:tcW w:w="7049" w:type="dxa"/>
            <w:vAlign w:val="top"/>
          </w:tcPr>
          <w:p w14:paraId="6BCA7F0D">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干湿交替环境；</w:t>
            </w:r>
          </w:p>
          <w:p w14:paraId="6361B000">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严寒和寒冷地区的露天环境；</w:t>
            </w:r>
          </w:p>
          <w:p w14:paraId="028F79A5">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严寒和寒冷地区冰冻线以上与无侵蚀的水或土壤直接接触的环境</w:t>
            </w:r>
          </w:p>
        </w:tc>
      </w:tr>
    </w:tbl>
    <w:p w14:paraId="1C9C9A22">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4.2.2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清水混凝土的强度等级应符合下列规定：</w:t>
      </w:r>
    </w:p>
    <w:p w14:paraId="12C3B16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普通钢筋混凝土结构采用的清水混凝土强度等级不宜低于C30；</w:t>
      </w:r>
    </w:p>
    <w:p w14:paraId="7C9DF6D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相邻清水混凝土结构的混凝土强度等级宜一致。</w:t>
      </w:r>
    </w:p>
    <w:p w14:paraId="6A5FA280">
      <w:pPr>
        <w:pageBreakBefore w:val="0"/>
        <w:wordWrap/>
        <w:overflowPunct/>
        <w:topLinePunct w:val="0"/>
        <w:bidi w:val="0"/>
        <w:spacing w:line="360" w:lineRule="auto"/>
        <w:rPr>
          <w:rFonts w:hint="eastAsia" w:ascii="Times New Roman" w:hAnsi="Times New Roman"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4.2.3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清水混凝土结构设计应考虑配筋特殊情况，处于露天环境的清水混凝土结构，其最外层钢筋的混凝土保护层最小厚度应符合表4.2.3的规定。</w:t>
      </w:r>
    </w:p>
    <w:p w14:paraId="3A99C7B6">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表4.2.3 最外层钢筋的混凝土保护层最小厚度</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9D7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7059E3DC">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部位</w:t>
            </w:r>
          </w:p>
        </w:tc>
        <w:tc>
          <w:tcPr>
            <w:tcW w:w="4261" w:type="dxa"/>
            <w:vAlign w:val="top"/>
          </w:tcPr>
          <w:p w14:paraId="6B99229E">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保护层最小厚度（mm）</w:t>
            </w:r>
          </w:p>
        </w:tc>
      </w:tr>
      <w:tr w14:paraId="4FD8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7182E78A">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墙、板、壳</w:t>
            </w:r>
          </w:p>
        </w:tc>
        <w:tc>
          <w:tcPr>
            <w:tcW w:w="4261" w:type="dxa"/>
            <w:vAlign w:val="top"/>
          </w:tcPr>
          <w:p w14:paraId="48E867E7">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25</w:t>
            </w:r>
          </w:p>
        </w:tc>
      </w:tr>
      <w:tr w14:paraId="240C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43FA9B7F">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梁</w:t>
            </w:r>
          </w:p>
        </w:tc>
        <w:tc>
          <w:tcPr>
            <w:tcW w:w="4261" w:type="dxa"/>
            <w:vAlign w:val="top"/>
          </w:tcPr>
          <w:p w14:paraId="60D4A869">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35</w:t>
            </w:r>
          </w:p>
        </w:tc>
      </w:tr>
      <w:tr w14:paraId="1476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5A1139A8">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柱</w:t>
            </w:r>
          </w:p>
        </w:tc>
        <w:tc>
          <w:tcPr>
            <w:tcW w:w="4261" w:type="dxa"/>
            <w:vAlign w:val="top"/>
          </w:tcPr>
          <w:p w14:paraId="2C53DADF">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35</w:t>
            </w:r>
          </w:p>
        </w:tc>
      </w:tr>
    </w:tbl>
    <w:p w14:paraId="3DB36771">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4.2.4 </w:t>
      </w:r>
      <w:r>
        <w:rPr>
          <w:rFonts w:hint="eastAsia" w:eastAsia="宋体" w:cs="Times New Roman"/>
          <w:color w:val="000000" w:themeColor="text1"/>
          <w:sz w:val="24"/>
          <w:szCs w:val="24"/>
          <w:highlight w:val="none"/>
          <w:lang w:val="en-US" w:eastAsia="zh-CN"/>
          <w14:textFill>
            <w14:solidFill>
              <w14:schemeClr w14:val="tx1"/>
            </w14:solidFill>
          </w14:textFill>
        </w:rPr>
        <w:t>清水混凝土结构设计应根据饰面效果对螺孔位置的要求来适当调整钢筋位置。</w:t>
      </w:r>
    </w:p>
    <w:p w14:paraId="3CFC1511">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4.2.5 </w:t>
      </w:r>
      <w:r>
        <w:rPr>
          <w:rFonts w:hint="eastAsia" w:eastAsia="宋体" w:cs="Times New Roman"/>
          <w:color w:val="000000" w:themeColor="text1"/>
          <w:sz w:val="24"/>
          <w:szCs w:val="24"/>
          <w:highlight w:val="none"/>
          <w:lang w:val="en-US" w:eastAsia="zh-CN"/>
          <w14:textFill>
            <w14:solidFill>
              <w14:schemeClr w14:val="tx1"/>
            </w14:solidFill>
          </w14:textFill>
        </w:rPr>
        <w:t>当钢筋混凝土伸缩缝的间距不符合现行国家标准《混凝土结构设计标准》GB/T50010的规定时，清水混凝土强度等级不宜高于C40。同时楼（屋）盖和墙体的结构设计应符合下列规定：</w:t>
      </w:r>
    </w:p>
    <w:p w14:paraId="5F19054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水平方向（长向）的钢筋宜采用带肋钢筋，钢筋间距宜适当减小，配筋率宜增加；</w:t>
      </w:r>
    </w:p>
    <w:p w14:paraId="69B59E5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可根据工程的具体情况，采用设置后浇带或跳仓施工等措施；</w:t>
      </w:r>
    </w:p>
    <w:p w14:paraId="73A571F3">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sectPr>
          <w:pgSz w:w="11906" w:h="16838"/>
          <w:pgMar w:top="1440" w:right="1800" w:bottom="1440" w:left="1800" w:header="0" w:footer="1134" w:gutter="0"/>
          <w:pgNumType w:fmt="decimal"/>
          <w:cols w:space="720" w:num="1"/>
        </w:sect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当采用后浇带分段浇筑混凝土时，后浇带施工缝宜设在明缝处，且后浇带宽度宜为相邻两条明缝的间距。</w:t>
      </w:r>
    </w:p>
    <w:p w14:paraId="0B2304DE">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9" w:name="_Toc5866"/>
      <w:r>
        <w:rPr>
          <w:rFonts w:hint="default"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5</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default"/>
          <w:color w:val="000000" w:themeColor="text1"/>
          <w:sz w:val="24"/>
          <w:szCs w:val="24"/>
          <w:highlight w:val="none"/>
          <w:lang w:val="en-US" w:eastAsia="zh-CN"/>
          <w14:textFill>
            <w14:solidFill>
              <w14:schemeClr w14:val="tx1"/>
            </w14:solidFill>
          </w14:textFill>
        </w:rPr>
        <w:t>模板工程</w:t>
      </w:r>
      <w:bookmarkEnd w:id="9"/>
    </w:p>
    <w:p w14:paraId="4C5B50A0">
      <w:pPr>
        <w:pStyle w:val="19"/>
        <w:keepNext/>
        <w:keepLines/>
        <w:pageBreakBefore w:val="0"/>
        <w:widowControl w:val="0"/>
        <w:kinsoku/>
        <w:wordWrap/>
        <w:overflowPunct/>
        <w:topLinePunct w:val="0"/>
        <w:autoSpaceDE/>
        <w:autoSpaceDN/>
        <w:bidi w:val="0"/>
        <w:adjustRightInd/>
        <w:snapToGrid/>
        <w:ind w:left="363" w:hanging="363"/>
        <w:textAlignment w:val="auto"/>
        <w:rPr>
          <w:rFonts w:hint="default" w:ascii="Times New Roman" w:hAnsi="Times New Roman" w:eastAsia="宋体"/>
          <w:color w:val="000000" w:themeColor="text1"/>
          <w:highlight w:val="none"/>
          <w:lang w:val="en-US" w:eastAsia="zh-CN"/>
          <w14:textFill>
            <w14:solidFill>
              <w14:schemeClr w14:val="tx1"/>
            </w14:solidFill>
          </w14:textFill>
        </w:rPr>
      </w:pPr>
      <w:bookmarkStart w:id="10" w:name="_Toc28387"/>
      <w:r>
        <w:rPr>
          <w:rFonts w:hint="default" w:ascii="Times New Roman" w:hAnsi="Times New Roman" w:eastAsia="宋体"/>
          <w:color w:val="000000" w:themeColor="text1"/>
          <w:highlight w:val="none"/>
          <w:lang w:val="en-US" w:eastAsia="zh-CN"/>
          <w14:textFill>
            <w14:solidFill>
              <w14:schemeClr w14:val="tx1"/>
            </w14:solidFill>
          </w14:textFill>
        </w:rPr>
        <w:t>模板</w:t>
      </w:r>
      <w:r>
        <w:rPr>
          <w:rFonts w:hint="eastAsia" w:ascii="Times New Roman" w:hAnsi="Times New Roman" w:eastAsia="宋体"/>
          <w:color w:val="000000" w:themeColor="text1"/>
          <w:highlight w:val="none"/>
          <w:lang w:val="en-US" w:eastAsia="zh-CN"/>
          <w14:textFill>
            <w14:solidFill>
              <w14:schemeClr w14:val="tx1"/>
            </w14:solidFill>
          </w14:textFill>
        </w:rPr>
        <w:t>选型</w:t>
      </w:r>
      <w:bookmarkEnd w:id="10"/>
    </w:p>
    <w:p w14:paraId="559F118F">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.1.1</w:t>
      </w:r>
      <w:r>
        <w:rPr>
          <w:rFonts w:hint="default" w:eastAsia="宋体" w:cs="Times New Roman"/>
          <w:color w:val="000000" w:themeColor="text1"/>
          <w:sz w:val="24"/>
          <w:szCs w:val="24"/>
          <w:highlight w:val="none"/>
          <w:lang w:val="en-US" w:eastAsia="zh-CN"/>
          <w14:textFill>
            <w14:solidFill>
              <w14:schemeClr w14:val="tx1"/>
            </w14:solidFill>
          </w14:textFill>
        </w:rPr>
        <w:t>模板面板的</w:t>
      </w:r>
      <w:r>
        <w:rPr>
          <w:rFonts w:hint="eastAsia" w:eastAsia="宋体" w:cs="Times New Roman"/>
          <w:color w:val="000000" w:themeColor="text1"/>
          <w:sz w:val="24"/>
          <w:szCs w:val="24"/>
          <w:highlight w:val="none"/>
          <w:lang w:val="en-US" w:eastAsia="zh-CN"/>
          <w14:textFill>
            <w14:solidFill>
              <w14:schemeClr w14:val="tx1"/>
            </w14:solidFill>
          </w14:textFill>
        </w:rPr>
        <w:t>材质</w:t>
      </w:r>
      <w:r>
        <w:rPr>
          <w:rFonts w:hint="default" w:eastAsia="宋体" w:cs="Times New Roman"/>
          <w:color w:val="000000" w:themeColor="text1"/>
          <w:sz w:val="24"/>
          <w:szCs w:val="24"/>
          <w:highlight w:val="none"/>
          <w:lang w:val="en-US" w:eastAsia="zh-CN"/>
          <w14:textFill>
            <w14:solidFill>
              <w14:schemeClr w14:val="tx1"/>
            </w14:solidFill>
          </w14:textFill>
        </w:rPr>
        <w:t>应满足清水混凝土表面一致性和重复使用的要求。模板面板宜采用木胶合板、铝合金模板</w:t>
      </w:r>
      <w:r>
        <w:rPr>
          <w:rFonts w:hint="eastAsia" w:eastAsia="宋体" w:cs="Times New Roman"/>
          <w:color w:val="000000" w:themeColor="text1"/>
          <w:sz w:val="24"/>
          <w:szCs w:val="24"/>
          <w:highlight w:val="none"/>
          <w:lang w:val="en-US" w:eastAsia="zh-CN"/>
          <w14:textFill>
            <w14:solidFill>
              <w14:schemeClr w14:val="tx1"/>
            </w14:solidFill>
          </w14:textFill>
        </w:rPr>
        <w:t>、</w:t>
      </w:r>
      <w:r>
        <w:rPr>
          <w:rFonts w:hint="default" w:eastAsia="宋体" w:cs="Times New Roman"/>
          <w:color w:val="000000" w:themeColor="text1"/>
          <w:sz w:val="24"/>
          <w:szCs w:val="24"/>
          <w:highlight w:val="none"/>
          <w:lang w:val="en-US" w:eastAsia="zh-CN"/>
          <w14:textFill>
            <w14:solidFill>
              <w14:schemeClr w14:val="tx1"/>
            </w14:solidFill>
          </w14:textFill>
        </w:rPr>
        <w:t>钢</w:t>
      </w:r>
      <w:r>
        <w:rPr>
          <w:rFonts w:hint="eastAsia" w:eastAsia="宋体" w:cs="Times New Roman"/>
          <w:color w:val="000000" w:themeColor="text1"/>
          <w:sz w:val="24"/>
          <w:szCs w:val="24"/>
          <w:highlight w:val="none"/>
          <w:lang w:val="en-US" w:eastAsia="zh-CN"/>
          <w14:textFill>
            <w14:solidFill>
              <w14:schemeClr w14:val="tx1"/>
            </w14:solidFill>
          </w14:textFill>
        </w:rPr>
        <w:t>模</w:t>
      </w:r>
      <w:r>
        <w:rPr>
          <w:rFonts w:hint="default" w:eastAsia="宋体" w:cs="Times New Roman"/>
          <w:color w:val="000000" w:themeColor="text1"/>
          <w:sz w:val="24"/>
          <w:szCs w:val="24"/>
          <w:highlight w:val="none"/>
          <w:lang w:val="en-US" w:eastAsia="zh-CN"/>
          <w14:textFill>
            <w14:solidFill>
              <w14:schemeClr w14:val="tx1"/>
            </w14:solidFill>
          </w14:textFill>
        </w:rPr>
        <w:t>板、塑料</w:t>
      </w:r>
      <w:r>
        <w:rPr>
          <w:rFonts w:hint="eastAsia" w:eastAsia="宋体" w:cs="Times New Roman"/>
          <w:color w:val="000000" w:themeColor="text1"/>
          <w:sz w:val="24"/>
          <w:szCs w:val="24"/>
          <w:highlight w:val="none"/>
          <w:lang w:val="en-US" w:eastAsia="zh-CN"/>
          <w14:textFill>
            <w14:solidFill>
              <w14:schemeClr w14:val="tx1"/>
            </w14:solidFill>
          </w14:textFill>
        </w:rPr>
        <w:t>模</w:t>
      </w:r>
      <w:r>
        <w:rPr>
          <w:rFonts w:hint="default" w:eastAsia="宋体" w:cs="Times New Roman"/>
          <w:color w:val="000000" w:themeColor="text1"/>
          <w:sz w:val="24"/>
          <w:szCs w:val="24"/>
          <w:highlight w:val="none"/>
          <w:lang w:val="en-US" w:eastAsia="zh-CN"/>
          <w14:textFill>
            <w14:solidFill>
              <w14:schemeClr w14:val="tx1"/>
            </w14:solidFill>
          </w14:textFill>
        </w:rPr>
        <w:t>板、</w:t>
      </w:r>
      <w:r>
        <w:rPr>
          <w:rFonts w:hint="eastAsia" w:eastAsia="宋体" w:cs="Times New Roman"/>
          <w:color w:val="000000" w:themeColor="text1"/>
          <w:sz w:val="24"/>
          <w:szCs w:val="24"/>
          <w:highlight w:val="none"/>
          <w:lang w:val="en-US" w:eastAsia="zh-CN"/>
          <w14:textFill>
            <w14:solidFill>
              <w14:schemeClr w14:val="tx1"/>
            </w14:solidFill>
          </w14:textFill>
        </w:rPr>
        <w:t>复合模板</w:t>
      </w:r>
      <w:r>
        <w:rPr>
          <w:rFonts w:hint="default" w:eastAsia="宋体" w:cs="Times New Roman"/>
          <w:color w:val="000000" w:themeColor="text1"/>
          <w:sz w:val="24"/>
          <w:szCs w:val="24"/>
          <w:highlight w:val="none"/>
          <w:lang w:val="en-US" w:eastAsia="zh-CN"/>
          <w14:textFill>
            <w14:solidFill>
              <w14:schemeClr w14:val="tx1"/>
            </w14:solidFill>
          </w14:textFill>
        </w:rPr>
        <w:t xml:space="preserve">等。同一工程中宜采用同种面板材料。  </w:t>
      </w:r>
    </w:p>
    <w:p w14:paraId="006AC398">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模板体系的</w:t>
      </w:r>
      <w:r>
        <w:rPr>
          <w:rFonts w:hint="default" w:eastAsia="宋体" w:cs="Times New Roman"/>
          <w:color w:val="000000" w:themeColor="text1"/>
          <w:sz w:val="24"/>
          <w:szCs w:val="24"/>
          <w:highlight w:val="none"/>
          <w:lang w:val="en-US" w:eastAsia="zh-CN"/>
          <w14:textFill>
            <w14:solidFill>
              <w14:schemeClr w14:val="tx1"/>
            </w14:solidFill>
          </w14:textFill>
        </w:rPr>
        <w:t>模板面板</w:t>
      </w:r>
      <w:r>
        <w:rPr>
          <w:rFonts w:hint="eastAsia" w:eastAsia="宋体" w:cs="Times New Roman"/>
          <w:color w:val="000000" w:themeColor="text1"/>
          <w:sz w:val="24"/>
          <w:szCs w:val="24"/>
          <w:highlight w:val="none"/>
          <w:lang w:val="en-US" w:eastAsia="zh-CN"/>
          <w14:textFill>
            <w14:solidFill>
              <w14:schemeClr w14:val="tx1"/>
            </w14:solidFill>
          </w14:textFill>
        </w:rPr>
        <w:t>、</w:t>
      </w:r>
      <w:r>
        <w:rPr>
          <w:rFonts w:hint="default" w:eastAsia="宋体" w:cs="Times New Roman"/>
          <w:color w:val="000000" w:themeColor="text1"/>
          <w:sz w:val="24"/>
          <w:szCs w:val="24"/>
          <w:highlight w:val="none"/>
          <w:lang w:val="en-US" w:eastAsia="zh-CN"/>
          <w14:textFill>
            <w14:solidFill>
              <w14:schemeClr w14:val="tx1"/>
            </w14:solidFill>
          </w14:textFill>
        </w:rPr>
        <w:t>背楞及架体应具有足够的强度、刚度，并应保证其整体稳定性。</w:t>
      </w:r>
    </w:p>
    <w:p w14:paraId="550B4E34">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5.1.3 </w:t>
      </w:r>
      <w:r>
        <w:rPr>
          <w:rFonts w:hint="default" w:eastAsia="宋体" w:cs="Times New Roman"/>
          <w:color w:val="000000" w:themeColor="text1"/>
          <w:sz w:val="24"/>
          <w:szCs w:val="24"/>
          <w:highlight w:val="none"/>
          <w:lang w:val="en-US" w:eastAsia="zh-CN"/>
          <w14:textFill>
            <w14:solidFill>
              <w14:schemeClr w14:val="tx1"/>
            </w14:solidFill>
          </w14:textFill>
        </w:rPr>
        <w:t>根据清水混凝土类型（普通、饰面、装饰、艺术）及施工条件</w:t>
      </w:r>
      <w:r>
        <w:rPr>
          <w:rFonts w:hint="eastAsia" w:eastAsia="宋体" w:cs="Times New Roman"/>
          <w:color w:val="000000" w:themeColor="text1"/>
          <w:sz w:val="24"/>
          <w:szCs w:val="24"/>
          <w:highlight w:val="none"/>
          <w:lang w:val="en-US" w:eastAsia="zh-CN"/>
          <w14:textFill>
            <w14:solidFill>
              <w14:schemeClr w14:val="tx1"/>
            </w14:solidFill>
          </w14:textFill>
        </w:rPr>
        <w:t>，可参考表5.1.3选择模板类型。</w:t>
      </w:r>
    </w:p>
    <w:p w14:paraId="3993216E">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表5.1.3 清水混凝土模板选型</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Layout w:type="autofit"/>
        <w:tblCellMar>
          <w:top w:w="0" w:type="dxa"/>
          <w:left w:w="0" w:type="dxa"/>
          <w:bottom w:w="0" w:type="dxa"/>
          <w:right w:w="0" w:type="dxa"/>
        </w:tblCellMar>
      </w:tblPr>
      <w:tblGrid>
        <w:gridCol w:w="4012"/>
        <w:gridCol w:w="4712"/>
      </w:tblGrid>
      <w:tr w14:paraId="3BED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
        <w:trPr>
          <w:trHeight w:val="106" w:hRule="atLeast"/>
          <w:tblHeader/>
        </w:trPr>
        <w:tc>
          <w:tcPr>
            <w:tcW w:w="2299" w:type="pct"/>
            <w:shd w:val="clear" w:color="auto" w:fill="FCFCFC"/>
            <w:tcMar>
              <w:top w:w="139" w:type="dxa"/>
              <w:left w:w="210" w:type="dxa"/>
              <w:bottom w:w="139" w:type="dxa"/>
              <w:right w:w="210" w:type="dxa"/>
            </w:tcMar>
            <w:vAlign w:val="center"/>
          </w:tcPr>
          <w:p w14:paraId="1560626F">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模板类型</w:t>
            </w:r>
          </w:p>
        </w:tc>
        <w:tc>
          <w:tcPr>
            <w:tcW w:w="2700" w:type="pct"/>
            <w:shd w:val="clear" w:color="auto" w:fill="FCFCFC"/>
            <w:tcMar>
              <w:top w:w="139" w:type="dxa"/>
              <w:left w:w="210" w:type="dxa"/>
              <w:bottom w:w="139" w:type="dxa"/>
              <w:right w:w="210" w:type="dxa"/>
            </w:tcMar>
            <w:vAlign w:val="center"/>
          </w:tcPr>
          <w:p w14:paraId="2891630A">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适用清水混凝土类型</w:t>
            </w:r>
          </w:p>
        </w:tc>
      </w:tr>
      <w:tr w14:paraId="0A1F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2299" w:type="pct"/>
            <w:shd w:val="clear" w:color="auto" w:fill="FCFCFC"/>
            <w:tcMar>
              <w:top w:w="139" w:type="dxa"/>
              <w:left w:w="210" w:type="dxa"/>
              <w:bottom w:w="139" w:type="dxa"/>
              <w:right w:w="210" w:type="dxa"/>
            </w:tcMar>
            <w:vAlign w:val="center"/>
          </w:tcPr>
          <w:p w14:paraId="6A27D86B">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散拼式木模板</w:t>
            </w:r>
          </w:p>
        </w:tc>
        <w:tc>
          <w:tcPr>
            <w:tcW w:w="2700" w:type="pct"/>
            <w:shd w:val="clear" w:color="auto" w:fill="FCFCFC"/>
            <w:tcMar>
              <w:top w:w="139" w:type="dxa"/>
              <w:left w:w="210" w:type="dxa"/>
              <w:bottom w:w="139" w:type="dxa"/>
              <w:right w:w="210" w:type="dxa"/>
            </w:tcMar>
            <w:vAlign w:val="center"/>
          </w:tcPr>
          <w:p w14:paraId="38861FAA">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普通、饰面清水混凝土</w:t>
            </w:r>
          </w:p>
        </w:tc>
      </w:tr>
      <w:tr w14:paraId="572F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99" w:type="pct"/>
            <w:shd w:val="clear" w:color="auto" w:fill="FCFCFC"/>
            <w:tcMar>
              <w:top w:w="139" w:type="dxa"/>
              <w:left w:w="210" w:type="dxa"/>
              <w:bottom w:w="139" w:type="dxa"/>
              <w:right w:w="210" w:type="dxa"/>
            </w:tcMar>
            <w:vAlign w:val="center"/>
          </w:tcPr>
          <w:p w14:paraId="466F1214">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艺术造型模板</w:t>
            </w:r>
          </w:p>
        </w:tc>
        <w:tc>
          <w:tcPr>
            <w:tcW w:w="2700" w:type="pct"/>
            <w:shd w:val="clear" w:color="auto" w:fill="FCFCFC"/>
            <w:tcMar>
              <w:top w:w="139" w:type="dxa"/>
              <w:left w:w="210" w:type="dxa"/>
              <w:bottom w:w="139" w:type="dxa"/>
              <w:right w:w="210" w:type="dxa"/>
            </w:tcMar>
            <w:vAlign w:val="center"/>
          </w:tcPr>
          <w:p w14:paraId="17F4B99B">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装饰清水混凝土</w:t>
            </w:r>
          </w:p>
        </w:tc>
      </w:tr>
      <w:tr w14:paraId="6D46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99" w:type="pct"/>
            <w:shd w:val="clear" w:color="auto" w:fill="FCFCFC"/>
            <w:tcMar>
              <w:top w:w="139" w:type="dxa"/>
              <w:left w:w="210" w:type="dxa"/>
              <w:bottom w:w="139" w:type="dxa"/>
              <w:right w:w="210" w:type="dxa"/>
            </w:tcMar>
            <w:vAlign w:val="center"/>
          </w:tcPr>
          <w:p w14:paraId="366E5387">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全钢、铝合金大模板</w:t>
            </w:r>
          </w:p>
        </w:tc>
        <w:tc>
          <w:tcPr>
            <w:tcW w:w="2700" w:type="pct"/>
            <w:shd w:val="clear" w:color="auto" w:fill="FCFCFC"/>
            <w:tcMar>
              <w:top w:w="139" w:type="dxa"/>
              <w:left w:w="210" w:type="dxa"/>
              <w:bottom w:w="139" w:type="dxa"/>
              <w:right w:w="210" w:type="dxa"/>
            </w:tcMar>
            <w:vAlign w:val="center"/>
          </w:tcPr>
          <w:p w14:paraId="1949C502">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荷载大，平整度、曲面偏差要求高的构件</w:t>
            </w:r>
          </w:p>
        </w:tc>
      </w:tr>
    </w:tbl>
    <w:p w14:paraId="55B47769">
      <w:pPr>
        <w:pStyle w:val="19"/>
        <w:keepNext/>
        <w:keepLines/>
        <w:pageBreakBefore w:val="0"/>
        <w:widowControl w:val="0"/>
        <w:kinsoku/>
        <w:wordWrap/>
        <w:overflowPunct/>
        <w:topLinePunct w:val="0"/>
        <w:autoSpaceDE/>
        <w:autoSpaceDN/>
        <w:bidi w:val="0"/>
        <w:adjustRightInd/>
        <w:snapToGrid/>
        <w:ind w:left="0" w:firstLine="0"/>
        <w:textAlignment w:val="auto"/>
        <w:rPr>
          <w:rFonts w:hint="default"/>
          <w:color w:val="000000" w:themeColor="text1"/>
          <w:highlight w:val="none"/>
          <w:lang w:val="en-US" w:eastAsia="zh-CN"/>
          <w14:textFill>
            <w14:solidFill>
              <w14:schemeClr w14:val="tx1"/>
            </w14:solidFill>
          </w14:textFill>
        </w:rPr>
      </w:pPr>
      <w:bookmarkStart w:id="11" w:name="_Toc6079"/>
      <w:r>
        <w:rPr>
          <w:rFonts w:hint="default" w:ascii="Times New Roman" w:hAnsi="Times New Roman" w:eastAsia="宋体"/>
          <w:color w:val="000000" w:themeColor="text1"/>
          <w:sz w:val="24"/>
          <w:szCs w:val="24"/>
          <w:highlight w:val="none"/>
          <w:lang w:val="en-US" w:eastAsia="zh-CN"/>
          <w14:textFill>
            <w14:solidFill>
              <w14:schemeClr w14:val="tx1"/>
            </w14:solidFill>
          </w14:textFill>
        </w:rPr>
        <w:t>模板设计</w:t>
      </w:r>
      <w:bookmarkEnd w:id="11"/>
      <w:r>
        <w:rPr>
          <w:rFonts w:hint="default" w:ascii="Times New Roman" w:hAnsi="Times New Roman" w:eastAsia="宋体"/>
          <w:color w:val="000000" w:themeColor="text1"/>
          <w:sz w:val="24"/>
          <w:szCs w:val="24"/>
          <w:highlight w:val="none"/>
          <w:lang w:val="en-US" w:eastAsia="zh-CN"/>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 xml:space="preserve"> </w:t>
      </w:r>
    </w:p>
    <w:p w14:paraId="5518CA0D">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清水混凝土模板应根据设计文件要求、外观质量要求、施工流水的划分等进行设计，使其能表现清水混凝土表面质感，满足清水混凝土的几何尺寸和精度要求，并应符合下列原则：  </w:t>
      </w:r>
    </w:p>
    <w:p w14:paraId="0DD42C4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default" w:eastAsia="宋体" w:cs="Times New Roman"/>
          <w:color w:val="000000" w:themeColor="text1"/>
          <w:sz w:val="24"/>
          <w:szCs w:val="24"/>
          <w:highlight w:val="none"/>
          <w:lang w:val="en-US" w:eastAsia="zh-CN"/>
          <w14:textFill>
            <w14:solidFill>
              <w14:schemeClr w14:val="tx1"/>
            </w14:solidFill>
          </w14:textFill>
        </w:rPr>
        <w:t>模板设计中应积极与设计</w:t>
      </w:r>
      <w:r>
        <w:rPr>
          <w:rFonts w:hint="eastAsia" w:eastAsia="宋体" w:cs="Times New Roman"/>
          <w:color w:val="000000" w:themeColor="text1"/>
          <w:sz w:val="24"/>
          <w:szCs w:val="24"/>
          <w:highlight w:val="none"/>
          <w:lang w:val="en-US" w:eastAsia="zh-CN"/>
          <w14:textFill>
            <w14:solidFill>
              <w14:schemeClr w14:val="tx1"/>
            </w14:solidFill>
          </w14:textFill>
        </w:rPr>
        <w:t>单位</w:t>
      </w:r>
      <w:r>
        <w:rPr>
          <w:rFonts w:hint="default" w:eastAsia="宋体" w:cs="Times New Roman"/>
          <w:color w:val="000000" w:themeColor="text1"/>
          <w:sz w:val="24"/>
          <w:szCs w:val="24"/>
          <w:highlight w:val="none"/>
          <w:lang w:val="en-US" w:eastAsia="zh-CN"/>
          <w14:textFill>
            <w14:solidFill>
              <w14:schemeClr w14:val="tx1"/>
            </w14:solidFill>
          </w14:textFill>
        </w:rPr>
        <w:t>沟通，</w:t>
      </w:r>
      <w:r>
        <w:rPr>
          <w:rFonts w:hint="eastAsia" w:eastAsia="宋体" w:cs="Times New Roman"/>
          <w:color w:val="000000" w:themeColor="text1"/>
          <w:sz w:val="24"/>
          <w:szCs w:val="24"/>
          <w:highlight w:val="none"/>
          <w:lang w:val="en-US" w:eastAsia="zh-CN"/>
          <w14:textFill>
            <w14:solidFill>
              <w14:schemeClr w14:val="tx1"/>
            </w14:solidFill>
          </w14:textFill>
        </w:rPr>
        <w:t>应遵循</w:t>
      </w:r>
      <w:r>
        <w:rPr>
          <w:rFonts w:hint="default" w:eastAsia="宋体" w:cs="Times New Roman"/>
          <w:color w:val="000000" w:themeColor="text1"/>
          <w:sz w:val="24"/>
          <w:szCs w:val="24"/>
          <w:highlight w:val="none"/>
          <w:lang w:val="en-US" w:eastAsia="zh-CN"/>
          <w14:textFill>
            <w14:solidFill>
              <w14:schemeClr w14:val="tx1"/>
            </w14:solidFill>
          </w14:textFill>
        </w:rPr>
        <w:t xml:space="preserve">结构构件尺寸的标准化以及每一模板应用面积的等量化原则。  </w:t>
      </w:r>
    </w:p>
    <w:p w14:paraId="565F881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default" w:eastAsia="宋体" w:cs="Times New Roman"/>
          <w:color w:val="000000" w:themeColor="text1"/>
          <w:sz w:val="24"/>
          <w:szCs w:val="24"/>
          <w:highlight w:val="none"/>
          <w:lang w:val="en-US" w:eastAsia="zh-CN"/>
          <w14:textFill>
            <w14:solidFill>
              <w14:schemeClr w14:val="tx1"/>
            </w14:solidFill>
          </w14:textFill>
        </w:rPr>
        <w:t>通过模板体系化设计，</w:t>
      </w:r>
      <w:r>
        <w:rPr>
          <w:rFonts w:hint="eastAsia" w:eastAsia="宋体" w:cs="Times New Roman"/>
          <w:color w:val="000000" w:themeColor="text1"/>
          <w:sz w:val="24"/>
          <w:szCs w:val="24"/>
          <w:highlight w:val="none"/>
          <w:lang w:val="en-US" w:eastAsia="zh-CN"/>
          <w14:textFill>
            <w14:solidFill>
              <w14:schemeClr w14:val="tx1"/>
            </w14:solidFill>
          </w14:textFill>
        </w:rPr>
        <w:t>宜</w:t>
      </w:r>
      <w:r>
        <w:rPr>
          <w:rFonts w:hint="default" w:eastAsia="宋体" w:cs="Times New Roman"/>
          <w:color w:val="000000" w:themeColor="text1"/>
          <w:sz w:val="24"/>
          <w:szCs w:val="24"/>
          <w:highlight w:val="none"/>
          <w:lang w:val="en-US" w:eastAsia="zh-CN"/>
          <w14:textFill>
            <w14:solidFill>
              <w14:schemeClr w14:val="tx1"/>
            </w14:solidFill>
          </w14:textFill>
        </w:rPr>
        <w:t>实现工厂化</w:t>
      </w:r>
      <w:r>
        <w:rPr>
          <w:rFonts w:hint="eastAsia" w:eastAsia="宋体" w:cs="Times New Roman"/>
          <w:color w:val="000000" w:themeColor="text1"/>
          <w:sz w:val="24"/>
          <w:szCs w:val="24"/>
          <w:highlight w:val="none"/>
          <w:lang w:val="en-US" w:eastAsia="zh-CN"/>
          <w14:textFill>
            <w14:solidFill>
              <w14:schemeClr w14:val="tx1"/>
            </w14:solidFill>
          </w14:textFill>
        </w:rPr>
        <w:t>（车间化）</w:t>
      </w:r>
      <w:r>
        <w:rPr>
          <w:rFonts w:hint="default" w:eastAsia="宋体" w:cs="Times New Roman"/>
          <w:color w:val="000000" w:themeColor="text1"/>
          <w:sz w:val="24"/>
          <w:szCs w:val="24"/>
          <w:highlight w:val="none"/>
          <w:lang w:val="en-US" w:eastAsia="zh-CN"/>
          <w14:textFill>
            <w14:solidFill>
              <w14:schemeClr w14:val="tx1"/>
            </w14:solidFill>
          </w14:textFill>
        </w:rPr>
        <w:t xml:space="preserve">制作原则。  </w:t>
      </w:r>
    </w:p>
    <w:p w14:paraId="469109EB">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.2.2 </w:t>
      </w:r>
      <w:r>
        <w:rPr>
          <w:rFonts w:hint="default" w:eastAsia="宋体" w:cs="Times New Roman"/>
          <w:color w:val="000000" w:themeColor="text1"/>
          <w:sz w:val="24"/>
          <w:szCs w:val="24"/>
          <w:highlight w:val="none"/>
          <w:lang w:val="en-US" w:eastAsia="zh-CN"/>
          <w14:textFill>
            <w14:solidFill>
              <w14:schemeClr w14:val="tx1"/>
            </w14:solidFill>
          </w14:textFill>
        </w:rPr>
        <w:t>模板设计应明确模板类型、模板分块、模板体系加固方式、模板拼缝位置、明缝及</w:t>
      </w:r>
      <w:r>
        <w:rPr>
          <w:rFonts w:hint="eastAsia" w:eastAsia="宋体" w:cs="Times New Roman"/>
          <w:color w:val="000000" w:themeColor="text1"/>
          <w:sz w:val="24"/>
          <w:szCs w:val="24"/>
          <w:highlight w:val="none"/>
          <w:lang w:val="en-US" w:eastAsia="zh-CN"/>
          <w14:textFill>
            <w14:solidFill>
              <w14:schemeClr w14:val="tx1"/>
            </w14:solidFill>
          </w14:textFill>
        </w:rPr>
        <w:t>装饰缝</w:t>
      </w:r>
      <w:r>
        <w:rPr>
          <w:rFonts w:hint="default" w:eastAsia="宋体" w:cs="Times New Roman"/>
          <w:color w:val="000000" w:themeColor="text1"/>
          <w:sz w:val="24"/>
          <w:szCs w:val="24"/>
          <w:highlight w:val="none"/>
          <w:lang w:val="en-US" w:eastAsia="zh-CN"/>
          <w14:textFill>
            <w14:solidFill>
              <w14:schemeClr w14:val="tx1"/>
            </w14:solidFill>
          </w14:textFill>
        </w:rPr>
        <w:t xml:space="preserve">位置、孔眼排布方式等内容。体量较大的清水混凝土建筑，应明确模板的周转使用、改制再利用等内容。  </w:t>
      </w:r>
    </w:p>
    <w:p w14:paraId="4AEC91D6">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5.2.3 </w:t>
      </w:r>
      <w:r>
        <w:rPr>
          <w:rFonts w:hint="default" w:eastAsia="宋体" w:cs="Times New Roman"/>
          <w:color w:val="000000" w:themeColor="text1"/>
          <w:sz w:val="24"/>
          <w:szCs w:val="24"/>
          <w:highlight w:val="none"/>
          <w:lang w:val="en-US" w:eastAsia="zh-CN"/>
          <w14:textFill>
            <w14:solidFill>
              <w14:schemeClr w14:val="tx1"/>
            </w14:solidFill>
          </w14:textFill>
        </w:rPr>
        <w:t>复杂异形双曲面</w:t>
      </w:r>
      <w:r>
        <w:rPr>
          <w:rFonts w:hint="eastAsia" w:eastAsia="宋体" w:cs="Times New Roman"/>
          <w:color w:val="000000" w:themeColor="text1"/>
          <w:sz w:val="24"/>
          <w:szCs w:val="24"/>
          <w:highlight w:val="none"/>
          <w:lang w:val="en-US" w:eastAsia="zh-CN"/>
          <w14:textFill>
            <w14:solidFill>
              <w14:schemeClr w14:val="tx1"/>
            </w14:solidFill>
          </w14:textFill>
        </w:rPr>
        <w:t>结构</w:t>
      </w:r>
      <w:r>
        <w:rPr>
          <w:rFonts w:hint="default" w:eastAsia="宋体" w:cs="Times New Roman"/>
          <w:color w:val="000000" w:themeColor="text1"/>
          <w:sz w:val="24"/>
          <w:szCs w:val="24"/>
          <w:highlight w:val="none"/>
          <w:lang w:val="en-US" w:eastAsia="zh-CN"/>
          <w14:textFill>
            <w14:solidFill>
              <w14:schemeClr w14:val="tx1"/>
            </w14:solidFill>
          </w14:textFill>
        </w:rPr>
        <w:t>（如</w:t>
      </w:r>
      <w:r>
        <w:rPr>
          <w:rFonts w:hint="eastAsia" w:eastAsia="宋体" w:cs="Times New Roman"/>
          <w:color w:val="000000" w:themeColor="text1"/>
          <w:sz w:val="24"/>
          <w:szCs w:val="24"/>
          <w:highlight w:val="none"/>
          <w:lang w:val="en-US" w:eastAsia="zh-CN"/>
          <w14:textFill>
            <w14:solidFill>
              <w14:schemeClr w14:val="tx1"/>
            </w14:solidFill>
          </w14:textFill>
        </w:rPr>
        <w:t>曲面结构、曲面</w:t>
      </w:r>
      <w:r>
        <w:rPr>
          <w:rFonts w:hint="default" w:eastAsia="宋体" w:cs="Times New Roman"/>
          <w:color w:val="000000" w:themeColor="text1"/>
          <w:sz w:val="24"/>
          <w:szCs w:val="24"/>
          <w:highlight w:val="none"/>
          <w:lang w:val="en-US" w:eastAsia="zh-CN"/>
          <w14:textFill>
            <w14:solidFill>
              <w14:schemeClr w14:val="tx1"/>
            </w14:solidFill>
          </w14:textFill>
        </w:rPr>
        <w:t>幕墙等）的模板</w:t>
      </w:r>
      <w:r>
        <w:rPr>
          <w:rFonts w:hint="eastAsia" w:eastAsia="宋体" w:cs="Times New Roman"/>
          <w:color w:val="000000" w:themeColor="text1"/>
          <w:sz w:val="24"/>
          <w:szCs w:val="24"/>
          <w:highlight w:val="none"/>
          <w:lang w:val="en-US" w:eastAsia="zh-CN"/>
          <w14:textFill>
            <w14:solidFill>
              <w14:schemeClr w14:val="tx1"/>
            </w14:solidFill>
          </w14:textFill>
        </w:rPr>
        <w:t>应</w:t>
      </w:r>
      <w:r>
        <w:rPr>
          <w:rFonts w:hint="default" w:eastAsia="宋体" w:cs="Times New Roman"/>
          <w:color w:val="000000" w:themeColor="text1"/>
          <w:sz w:val="24"/>
          <w:szCs w:val="24"/>
          <w:highlight w:val="none"/>
          <w:lang w:val="en-US" w:eastAsia="zh-CN"/>
          <w14:textFill>
            <w14:solidFill>
              <w14:schemeClr w14:val="tx1"/>
            </w14:solidFill>
          </w14:textFill>
        </w:rPr>
        <w:t>采用BIM正向设计软件</w:t>
      </w:r>
      <w:r>
        <w:rPr>
          <w:rFonts w:hint="eastAsia" w:eastAsia="宋体" w:cs="Times New Roman"/>
          <w:color w:val="000000" w:themeColor="text1"/>
          <w:sz w:val="24"/>
          <w:szCs w:val="24"/>
          <w:highlight w:val="none"/>
          <w:lang w:val="en-US" w:eastAsia="zh-CN"/>
          <w14:textFill>
            <w14:solidFill>
              <w14:schemeClr w14:val="tx1"/>
            </w14:solidFill>
          </w14:textFill>
        </w:rPr>
        <w:t>进行</w:t>
      </w:r>
      <w:r>
        <w:rPr>
          <w:rFonts w:hint="default" w:eastAsia="宋体" w:cs="Times New Roman"/>
          <w:color w:val="000000" w:themeColor="text1"/>
          <w:sz w:val="24"/>
          <w:szCs w:val="24"/>
          <w:highlight w:val="none"/>
          <w:lang w:val="en-US" w:eastAsia="zh-CN"/>
          <w14:textFill>
            <w14:solidFill>
              <w14:schemeClr w14:val="tx1"/>
            </w14:solidFill>
          </w14:textFill>
        </w:rPr>
        <w:t>深化</w:t>
      </w:r>
      <w:r>
        <w:rPr>
          <w:rFonts w:hint="eastAsia" w:eastAsia="宋体" w:cs="Times New Roman"/>
          <w:color w:val="000000" w:themeColor="text1"/>
          <w:sz w:val="24"/>
          <w:szCs w:val="24"/>
          <w:highlight w:val="none"/>
          <w:lang w:val="en-US" w:eastAsia="zh-CN"/>
          <w14:textFill>
            <w14:solidFill>
              <w14:schemeClr w14:val="tx1"/>
            </w14:solidFill>
          </w14:textFill>
        </w:rPr>
        <w:t>设计</w:t>
      </w:r>
      <w:r>
        <w:rPr>
          <w:rFonts w:hint="default" w:eastAsia="宋体" w:cs="Times New Roman"/>
          <w:color w:val="000000" w:themeColor="text1"/>
          <w:sz w:val="24"/>
          <w:szCs w:val="24"/>
          <w:highlight w:val="none"/>
          <w:lang w:val="en-US" w:eastAsia="zh-CN"/>
          <w14:textFill>
            <w14:solidFill>
              <w14:schemeClr w14:val="tx1"/>
            </w14:solidFill>
          </w14:textFill>
        </w:rPr>
        <w:t>，建立三维</w:t>
      </w:r>
      <w:r>
        <w:rPr>
          <w:rFonts w:hint="eastAsia" w:eastAsia="宋体" w:cs="Times New Roman"/>
          <w:color w:val="000000" w:themeColor="text1"/>
          <w:sz w:val="24"/>
          <w:szCs w:val="24"/>
          <w:highlight w:val="none"/>
          <w:lang w:val="en-US" w:eastAsia="zh-CN"/>
          <w14:textFill>
            <w14:solidFill>
              <w14:schemeClr w14:val="tx1"/>
            </w14:solidFill>
          </w14:textFill>
        </w:rPr>
        <w:t>曲面参数化</w:t>
      </w:r>
      <w:r>
        <w:rPr>
          <w:rFonts w:hint="default" w:eastAsia="宋体" w:cs="Times New Roman"/>
          <w:color w:val="000000" w:themeColor="text1"/>
          <w:sz w:val="24"/>
          <w:szCs w:val="24"/>
          <w:highlight w:val="none"/>
          <w:lang w:val="en-US" w:eastAsia="zh-CN"/>
          <w14:textFill>
            <w14:solidFill>
              <w14:schemeClr w14:val="tx1"/>
            </w14:solidFill>
          </w14:textFill>
        </w:rPr>
        <w:t>模型，并应符合下列</w:t>
      </w:r>
      <w:r>
        <w:rPr>
          <w:rFonts w:hint="eastAsia" w:eastAsia="宋体" w:cs="Times New Roman"/>
          <w:color w:val="000000" w:themeColor="text1"/>
          <w:sz w:val="24"/>
          <w:szCs w:val="24"/>
          <w:highlight w:val="none"/>
          <w:lang w:val="en-US" w:eastAsia="zh-CN"/>
          <w14:textFill>
            <w14:solidFill>
              <w14:schemeClr w14:val="tx1"/>
            </w14:solidFill>
          </w14:textFill>
        </w:rPr>
        <w:t>要求</w:t>
      </w:r>
      <w:r>
        <w:rPr>
          <w:rFonts w:hint="default" w:eastAsia="宋体" w:cs="Times New Roman"/>
          <w:color w:val="000000" w:themeColor="text1"/>
          <w:sz w:val="24"/>
          <w:szCs w:val="24"/>
          <w:highlight w:val="none"/>
          <w:lang w:val="en-US" w:eastAsia="zh-CN"/>
          <w14:textFill>
            <w14:solidFill>
              <w14:schemeClr w14:val="tx1"/>
            </w14:solidFill>
          </w14:textFill>
        </w:rPr>
        <w:t>：</w:t>
      </w:r>
    </w:p>
    <w:p w14:paraId="6FC6624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1 </w:t>
      </w:r>
      <w:r>
        <w:rPr>
          <w:rFonts w:hint="default" w:eastAsia="宋体" w:cs="Times New Roman"/>
          <w:color w:val="000000" w:themeColor="text1"/>
          <w:sz w:val="24"/>
          <w:szCs w:val="24"/>
          <w:highlight w:val="none"/>
          <w:lang w:val="en-US" w:eastAsia="zh-CN"/>
          <w14:textFill>
            <w14:solidFill>
              <w14:schemeClr w14:val="tx1"/>
            </w14:solidFill>
          </w14:textFill>
        </w:rPr>
        <w:t>确保</w:t>
      </w:r>
      <w:r>
        <w:rPr>
          <w:rFonts w:hint="eastAsia" w:eastAsia="宋体" w:cs="Times New Roman"/>
          <w:color w:val="000000" w:themeColor="text1"/>
          <w:sz w:val="24"/>
          <w:szCs w:val="24"/>
          <w:highlight w:val="none"/>
          <w:lang w:val="en-US" w:eastAsia="zh-CN"/>
          <w14:textFill>
            <w14:solidFill>
              <w14:schemeClr w14:val="tx1"/>
            </w14:solidFill>
          </w14:textFill>
        </w:rPr>
        <w:t>深化的模板</w:t>
      </w:r>
      <w:r>
        <w:rPr>
          <w:rFonts w:hint="default" w:eastAsia="宋体" w:cs="Times New Roman"/>
          <w:color w:val="000000" w:themeColor="text1"/>
          <w:sz w:val="24"/>
          <w:szCs w:val="24"/>
          <w:highlight w:val="none"/>
          <w:lang w:val="en-US" w:eastAsia="zh-CN"/>
          <w14:textFill>
            <w14:solidFill>
              <w14:schemeClr w14:val="tx1"/>
            </w14:solidFill>
          </w14:textFill>
        </w:rPr>
        <w:t>曲面线型精度误差</w:t>
      </w:r>
      <w:r>
        <w:rPr>
          <w:rFonts w:hint="eastAsia" w:eastAsia="宋体" w:cs="Times New Roman"/>
          <w:color w:val="000000" w:themeColor="text1"/>
          <w:sz w:val="24"/>
          <w:szCs w:val="24"/>
          <w:highlight w:val="none"/>
          <w:lang w:val="en-US" w:eastAsia="zh-CN"/>
          <w14:textFill>
            <w14:solidFill>
              <w14:schemeClr w14:val="tx1"/>
            </w14:solidFill>
          </w14:textFill>
        </w:rPr>
        <w:t>不大于</w:t>
      </w:r>
      <w:r>
        <w:rPr>
          <w:rFonts w:hint="default" w:eastAsia="宋体" w:cs="Times New Roman"/>
          <w:color w:val="000000" w:themeColor="text1"/>
          <w:sz w:val="24"/>
          <w:szCs w:val="24"/>
          <w:highlight w:val="none"/>
          <w:lang w:val="en-US" w:eastAsia="zh-CN"/>
          <w14:textFill>
            <w14:solidFill>
              <w14:schemeClr w14:val="tx1"/>
            </w14:solidFill>
          </w14:textFill>
        </w:rPr>
        <w:t>1mm/m。</w:t>
      </w:r>
    </w:p>
    <w:p w14:paraId="7F89336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2</w:t>
      </w:r>
      <w:r>
        <w:rPr>
          <w:rFonts w:hint="eastAsia" w:eastAsia="宋体" w:cs="Times New Roman"/>
          <w:color w:val="000000" w:themeColor="text1"/>
          <w:sz w:val="24"/>
          <w:szCs w:val="24"/>
          <w:highlight w:val="none"/>
          <w:lang w:val="en-US" w:eastAsia="zh-CN"/>
          <w14:textFill>
            <w14:solidFill>
              <w14:schemeClr w14:val="tx1"/>
            </w14:solidFill>
          </w14:textFill>
        </w:rPr>
        <w:t xml:space="preserve"> 模型应符合《建筑信息模型应用统一标准》GB/T 51212中LOD400精度要求。</w:t>
      </w:r>
      <w:r>
        <w:rPr>
          <w:rFonts w:hint="default" w:eastAsia="宋体" w:cs="Times New Roman"/>
          <w:color w:val="000000" w:themeColor="text1"/>
          <w:sz w:val="24"/>
          <w:szCs w:val="24"/>
          <w:highlight w:val="none"/>
          <w:lang w:val="en-US" w:eastAsia="zh-CN"/>
          <w14:textFill>
            <w14:solidFill>
              <w14:schemeClr w14:val="tx1"/>
            </w14:solidFill>
          </w14:textFill>
        </w:rPr>
        <w:t>包含模板分块定位</w:t>
      </w:r>
      <w:r>
        <w:rPr>
          <w:rFonts w:hint="eastAsia" w:eastAsia="宋体" w:cs="Times New Roman"/>
          <w:color w:val="000000" w:themeColor="text1"/>
          <w:sz w:val="24"/>
          <w:szCs w:val="24"/>
          <w:highlight w:val="none"/>
          <w:lang w:val="en-US" w:eastAsia="zh-CN"/>
          <w14:textFill>
            <w14:solidFill>
              <w14:schemeClr w14:val="tx1"/>
            </w14:solidFill>
          </w14:textFill>
        </w:rPr>
        <w:t>、模板螺栓孔定位</w:t>
      </w:r>
      <w:r>
        <w:rPr>
          <w:rFonts w:hint="default" w:eastAsia="宋体" w:cs="Times New Roman"/>
          <w:color w:val="000000" w:themeColor="text1"/>
          <w:sz w:val="24"/>
          <w:szCs w:val="24"/>
          <w:highlight w:val="none"/>
          <w:lang w:val="en-US" w:eastAsia="zh-CN"/>
          <w14:textFill>
            <w14:solidFill>
              <w14:schemeClr w14:val="tx1"/>
            </w14:solidFill>
          </w14:textFill>
        </w:rPr>
        <w:t>、背楞</w:t>
      </w:r>
      <w:r>
        <w:rPr>
          <w:rFonts w:hint="eastAsia" w:eastAsia="宋体" w:cs="Times New Roman"/>
          <w:color w:val="000000" w:themeColor="text1"/>
          <w:sz w:val="24"/>
          <w:szCs w:val="24"/>
          <w:highlight w:val="none"/>
          <w:lang w:val="en-US" w:eastAsia="zh-CN"/>
          <w14:textFill>
            <w14:solidFill>
              <w14:schemeClr w14:val="tx1"/>
            </w14:solidFill>
          </w14:textFill>
        </w:rPr>
        <w:t>（含定位背楞）</w:t>
      </w:r>
      <w:r>
        <w:rPr>
          <w:rFonts w:hint="default" w:eastAsia="宋体" w:cs="Times New Roman"/>
          <w:color w:val="000000" w:themeColor="text1"/>
          <w:sz w:val="24"/>
          <w:szCs w:val="24"/>
          <w:highlight w:val="none"/>
          <w:lang w:val="en-US" w:eastAsia="zh-CN"/>
          <w14:textFill>
            <w14:solidFill>
              <w14:schemeClr w14:val="tx1"/>
            </w14:solidFill>
          </w14:textFill>
        </w:rPr>
        <w:t>布置、预留孔洞</w:t>
      </w:r>
      <w:r>
        <w:rPr>
          <w:rFonts w:hint="eastAsia" w:eastAsia="宋体" w:cs="Times New Roman"/>
          <w:color w:val="000000" w:themeColor="text1"/>
          <w:sz w:val="24"/>
          <w:szCs w:val="24"/>
          <w:highlight w:val="none"/>
          <w:lang w:val="en-US" w:eastAsia="zh-CN"/>
          <w14:textFill>
            <w14:solidFill>
              <w14:schemeClr w14:val="tx1"/>
            </w14:solidFill>
          </w14:textFill>
        </w:rPr>
        <w:t>、模板支撑体系</w:t>
      </w:r>
      <w:r>
        <w:rPr>
          <w:rFonts w:hint="default" w:eastAsia="宋体" w:cs="Times New Roman"/>
          <w:color w:val="000000" w:themeColor="text1"/>
          <w:sz w:val="24"/>
          <w:szCs w:val="24"/>
          <w:highlight w:val="none"/>
          <w:lang w:val="en-US" w:eastAsia="zh-CN"/>
          <w14:textFill>
            <w14:solidFill>
              <w14:schemeClr w14:val="tx1"/>
            </w14:solidFill>
          </w14:textFill>
        </w:rPr>
        <w:t>及节点详图</w:t>
      </w:r>
      <w:r>
        <w:rPr>
          <w:rFonts w:hint="eastAsia" w:eastAsia="宋体" w:cs="Times New Roman"/>
          <w:color w:val="000000" w:themeColor="text1"/>
          <w:sz w:val="24"/>
          <w:szCs w:val="24"/>
          <w:highlight w:val="none"/>
          <w:lang w:val="en-US" w:eastAsia="zh-CN"/>
          <w14:textFill>
            <w14:solidFill>
              <w14:schemeClr w14:val="tx1"/>
            </w14:solidFill>
          </w14:textFill>
        </w:rPr>
        <w:t>等</w:t>
      </w:r>
      <w:r>
        <w:rPr>
          <w:rFonts w:hint="default" w:eastAsia="宋体" w:cs="Times New Roman"/>
          <w:color w:val="000000" w:themeColor="text1"/>
          <w:sz w:val="24"/>
          <w:szCs w:val="24"/>
          <w:highlight w:val="none"/>
          <w:lang w:val="en-US" w:eastAsia="zh-CN"/>
          <w14:textFill>
            <w14:solidFill>
              <w14:schemeClr w14:val="tx1"/>
            </w14:solidFill>
          </w14:textFill>
        </w:rPr>
        <w:t>。</w:t>
      </w:r>
    </w:p>
    <w:p w14:paraId="42CB416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3</w:t>
      </w:r>
      <w:r>
        <w:rPr>
          <w:rFonts w:hint="eastAsia" w:eastAsia="宋体" w:cs="Times New Roman"/>
          <w:color w:val="000000" w:themeColor="text1"/>
          <w:sz w:val="24"/>
          <w:szCs w:val="24"/>
          <w:highlight w:val="none"/>
          <w:lang w:val="en-US" w:eastAsia="zh-CN"/>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通过BIM模拟验证模板拼装可行性，避免现场返工。</w:t>
      </w:r>
    </w:p>
    <w:p w14:paraId="45ABDD65">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模板设计应满足下列要求：  </w:t>
      </w:r>
    </w:p>
    <w:p w14:paraId="15BF26A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default" w:eastAsia="宋体" w:cs="Times New Roman"/>
          <w:color w:val="000000" w:themeColor="text1"/>
          <w:sz w:val="24"/>
          <w:szCs w:val="24"/>
          <w:highlight w:val="none"/>
          <w:lang w:val="en-US" w:eastAsia="zh-CN"/>
          <w14:textFill>
            <w14:solidFill>
              <w14:schemeClr w14:val="tx1"/>
            </w14:solidFill>
          </w14:textFill>
        </w:rPr>
        <w:t>模板结构应牢固稳定，接缝应严密，规格尺寸应准确</w:t>
      </w:r>
      <w:r>
        <w:rPr>
          <w:rFonts w:hint="eastAsia" w:eastAsia="宋体" w:cs="Times New Roman"/>
          <w:color w:val="000000" w:themeColor="text1"/>
          <w:sz w:val="24"/>
          <w:szCs w:val="24"/>
          <w:highlight w:val="none"/>
          <w:lang w:val="en-US" w:eastAsia="zh-CN"/>
          <w14:textFill>
            <w14:solidFill>
              <w14:schemeClr w14:val="tx1"/>
            </w14:solidFill>
          </w14:textFill>
        </w:rPr>
        <w:t>，</w:t>
      </w:r>
      <w:r>
        <w:rPr>
          <w:rFonts w:hint="default" w:eastAsia="宋体" w:cs="Times New Roman"/>
          <w:color w:val="000000" w:themeColor="text1"/>
          <w:sz w:val="24"/>
          <w:szCs w:val="24"/>
          <w:highlight w:val="none"/>
          <w:lang w:val="en-US" w:eastAsia="zh-CN"/>
          <w14:textFill>
            <w14:solidFill>
              <w14:schemeClr w14:val="tx1"/>
            </w14:solidFill>
          </w14:textFill>
        </w:rPr>
        <w:t>拼缝位置应与建筑</w:t>
      </w:r>
      <w:r>
        <w:rPr>
          <w:rFonts w:hint="eastAsia" w:eastAsia="宋体" w:cs="Times New Roman"/>
          <w:color w:val="000000" w:themeColor="text1"/>
          <w:sz w:val="24"/>
          <w:szCs w:val="24"/>
          <w:highlight w:val="none"/>
          <w:lang w:val="en-US" w:eastAsia="zh-CN"/>
          <w14:textFill>
            <w14:solidFill>
              <w14:schemeClr w14:val="tx1"/>
            </w14:solidFill>
          </w14:textFill>
        </w:rPr>
        <w:t>整体装饰缝</w:t>
      </w:r>
      <w:r>
        <w:rPr>
          <w:rFonts w:hint="default" w:eastAsia="宋体" w:cs="Times New Roman"/>
          <w:color w:val="000000" w:themeColor="text1"/>
          <w:sz w:val="24"/>
          <w:szCs w:val="24"/>
          <w:highlight w:val="none"/>
          <w:lang w:val="en-US" w:eastAsia="zh-CN"/>
          <w14:textFill>
            <w14:solidFill>
              <w14:schemeClr w14:val="tx1"/>
            </w14:solidFill>
          </w14:textFill>
        </w:rPr>
        <w:t>线对齐</w:t>
      </w:r>
      <w:r>
        <w:rPr>
          <w:rFonts w:hint="eastAsia" w:eastAsia="宋体" w:cs="Times New Roman"/>
          <w:color w:val="000000" w:themeColor="text1"/>
          <w:sz w:val="24"/>
          <w:szCs w:val="24"/>
          <w:highlight w:val="none"/>
          <w:lang w:val="en-US" w:eastAsia="zh-CN"/>
          <w14:textFill>
            <w14:solidFill>
              <w14:schemeClr w14:val="tx1"/>
            </w14:solidFill>
          </w14:textFill>
        </w:rPr>
        <w:t>协调</w:t>
      </w:r>
      <w:r>
        <w:rPr>
          <w:rFonts w:hint="default" w:eastAsia="宋体" w:cs="Times New Roman"/>
          <w:color w:val="000000" w:themeColor="text1"/>
          <w:sz w:val="24"/>
          <w:szCs w:val="24"/>
          <w:highlight w:val="none"/>
          <w:lang w:val="en-US" w:eastAsia="zh-CN"/>
          <w14:textFill>
            <w14:solidFill>
              <w14:schemeClr w14:val="tx1"/>
            </w14:solidFill>
          </w14:textFill>
        </w:rPr>
        <w:t xml:space="preserve">。  </w:t>
      </w:r>
    </w:p>
    <w:p w14:paraId="688B1E0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default" w:eastAsia="宋体" w:cs="Times New Roman"/>
          <w:color w:val="000000" w:themeColor="text1"/>
          <w:sz w:val="24"/>
          <w:szCs w:val="24"/>
          <w:highlight w:val="none"/>
          <w:lang w:val="en-US" w:eastAsia="zh-CN"/>
          <w14:textFill>
            <w14:solidFill>
              <w14:schemeClr w14:val="tx1"/>
            </w14:solidFill>
          </w14:textFill>
        </w:rPr>
        <w:t>单块模板的面板间应尽量减少拼缝。当多块模板接长或接高时，模板接缝应对齐，相邻模板</w:t>
      </w:r>
      <w:r>
        <w:rPr>
          <w:rFonts w:hint="eastAsia" w:eastAsia="宋体" w:cs="Times New Roman"/>
          <w:color w:val="000000" w:themeColor="text1"/>
          <w:sz w:val="24"/>
          <w:szCs w:val="24"/>
          <w:highlight w:val="none"/>
          <w:lang w:val="en-US" w:eastAsia="zh-CN"/>
          <w14:textFill>
            <w14:solidFill>
              <w14:schemeClr w14:val="tx1"/>
            </w14:solidFill>
          </w14:textFill>
        </w:rPr>
        <w:t>高低差不超过</w:t>
      </w:r>
      <w:r>
        <w:rPr>
          <w:rFonts w:hint="default" w:eastAsia="宋体" w:cs="Times New Roman"/>
          <w:color w:val="000000" w:themeColor="text1"/>
          <w:sz w:val="24"/>
          <w:szCs w:val="24"/>
          <w:highlight w:val="none"/>
          <w:lang w:val="en-US" w:eastAsia="zh-CN"/>
          <w14:textFill>
            <w14:solidFill>
              <w14:schemeClr w14:val="tx1"/>
            </w14:solidFill>
          </w14:textFill>
        </w:rPr>
        <w:t>0.5mm。</w:t>
      </w:r>
    </w:p>
    <w:p w14:paraId="189FCA0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外墙</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模板竖向分块宜以轴线或门窗口中心线为对称中心线，内墙模板分块宜以墙中线为对称中心线。  </w:t>
      </w:r>
    </w:p>
    <w:p w14:paraId="09E46C03">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default" w:eastAsia="宋体" w:cs="Times New Roman"/>
          <w:color w:val="000000" w:themeColor="text1"/>
          <w:sz w:val="24"/>
          <w:szCs w:val="24"/>
          <w:highlight w:val="none"/>
          <w:lang w:val="en-US" w:eastAsia="zh-CN"/>
          <w14:textFill>
            <w14:solidFill>
              <w14:schemeClr w14:val="tx1"/>
            </w14:solidFill>
          </w14:textFill>
        </w:rPr>
        <w:t>外墙模板水平分块接缝宜设置于楼层标高、窗台标高、框架梁梁底标高等分格线位置，接缝位置应处于同一高度，条件允许时模板接缝处宜设置明缝。</w:t>
      </w:r>
    </w:p>
    <w:p w14:paraId="3EEA198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5 </w:t>
      </w:r>
      <w:r>
        <w:rPr>
          <w:rFonts w:hint="eastAsia" w:eastAsia="宋体" w:cs="Times New Roman"/>
          <w:color w:val="000000" w:themeColor="text1"/>
          <w:sz w:val="24"/>
          <w:szCs w:val="24"/>
          <w:highlight w:val="none"/>
          <w:lang w:val="en-US" w:eastAsia="zh-CN"/>
          <w14:textFill>
            <w14:solidFill>
              <w14:schemeClr w14:val="tx1"/>
            </w14:solidFill>
          </w14:textFill>
        </w:rPr>
        <w:t>当设计有装饰缝（装饰线）的构件，模板的拼缝还应兼顾与装饰缝的美观及协调性。</w:t>
      </w:r>
      <w:r>
        <w:rPr>
          <w:rFonts w:hint="default" w:eastAsia="宋体" w:cs="Times New Roman"/>
          <w:color w:val="000000" w:themeColor="text1"/>
          <w:sz w:val="24"/>
          <w:szCs w:val="24"/>
          <w:highlight w:val="none"/>
          <w:lang w:val="en-US" w:eastAsia="zh-CN"/>
          <w14:textFill>
            <w14:solidFill>
              <w14:schemeClr w14:val="tx1"/>
            </w14:solidFill>
          </w14:textFill>
        </w:rPr>
        <w:t xml:space="preserve">  </w:t>
      </w:r>
    </w:p>
    <w:p w14:paraId="7794F59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6 </w:t>
      </w:r>
      <w:r>
        <w:rPr>
          <w:rFonts w:hint="default" w:eastAsia="宋体" w:cs="Times New Roman"/>
          <w:color w:val="000000" w:themeColor="text1"/>
          <w:sz w:val="24"/>
          <w:szCs w:val="24"/>
          <w:highlight w:val="none"/>
          <w:lang w:val="en-US" w:eastAsia="zh-CN"/>
          <w14:textFill>
            <w14:solidFill>
              <w14:schemeClr w14:val="tx1"/>
            </w14:solidFill>
          </w14:textFill>
        </w:rPr>
        <w:t>对拉螺栓应根据清水混凝土的饰面效果和模板加固体系设计进行排布，保证孔眼的整齐、均匀。不需设置对拉螺栓但饰面效果有要求的位置可设置装饰性</w:t>
      </w:r>
      <w:r>
        <w:rPr>
          <w:rFonts w:hint="eastAsia" w:eastAsia="宋体" w:cs="Times New Roman"/>
          <w:color w:val="000000" w:themeColor="text1"/>
          <w:sz w:val="24"/>
          <w:szCs w:val="24"/>
          <w:highlight w:val="none"/>
          <w:lang w:val="en-US" w:eastAsia="zh-CN"/>
          <w14:textFill>
            <w14:solidFill>
              <w14:schemeClr w14:val="tx1"/>
            </w14:solidFill>
          </w14:textFill>
        </w:rPr>
        <w:t>对拉</w:t>
      </w:r>
      <w:r>
        <w:rPr>
          <w:rFonts w:hint="default" w:eastAsia="宋体" w:cs="Times New Roman"/>
          <w:color w:val="000000" w:themeColor="text1"/>
          <w:sz w:val="24"/>
          <w:szCs w:val="24"/>
          <w:highlight w:val="none"/>
          <w:lang w:val="en-US" w:eastAsia="zh-CN"/>
          <w14:textFill>
            <w14:solidFill>
              <w14:schemeClr w14:val="tx1"/>
            </w14:solidFill>
          </w14:textFill>
        </w:rPr>
        <w:t>螺栓孔</w:t>
      </w:r>
      <w:r>
        <w:rPr>
          <w:rFonts w:hint="eastAsia" w:eastAsia="宋体" w:cs="Times New Roman"/>
          <w:color w:val="000000" w:themeColor="text1"/>
          <w:sz w:val="24"/>
          <w:szCs w:val="24"/>
          <w:highlight w:val="none"/>
          <w:lang w:val="en-US" w:eastAsia="zh-CN"/>
          <w14:textFill>
            <w14:solidFill>
              <w14:schemeClr w14:val="tx1"/>
            </w14:solidFill>
          </w14:textFill>
        </w:rPr>
        <w:t>眼</w:t>
      </w:r>
      <w:r>
        <w:rPr>
          <w:rFonts w:hint="default" w:eastAsia="宋体" w:cs="Times New Roman"/>
          <w:color w:val="000000" w:themeColor="text1"/>
          <w:sz w:val="24"/>
          <w:szCs w:val="24"/>
          <w:highlight w:val="none"/>
          <w:lang w:val="en-US" w:eastAsia="zh-CN"/>
          <w14:textFill>
            <w14:solidFill>
              <w14:schemeClr w14:val="tx1"/>
            </w14:solidFill>
          </w14:textFill>
        </w:rPr>
        <w:t xml:space="preserve">。  </w:t>
      </w:r>
    </w:p>
    <w:p w14:paraId="3C618813">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7 </w:t>
      </w:r>
      <w:r>
        <w:rPr>
          <w:rFonts w:hint="default" w:eastAsia="宋体" w:cs="Times New Roman"/>
          <w:color w:val="000000" w:themeColor="text1"/>
          <w:sz w:val="24"/>
          <w:szCs w:val="24"/>
          <w:highlight w:val="none"/>
          <w:lang w:val="en-US" w:eastAsia="zh-CN"/>
          <w14:textFill>
            <w14:solidFill>
              <w14:schemeClr w14:val="tx1"/>
            </w14:solidFill>
          </w14:textFill>
        </w:rPr>
        <w:t>对于异形节点，采取定型模板分块与异形模板分块组合设计，减少异形模板用量。</w:t>
      </w:r>
    </w:p>
    <w:p w14:paraId="3B9D87A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8 </w:t>
      </w:r>
      <w:r>
        <w:rPr>
          <w:rFonts w:hint="eastAsia" w:eastAsia="宋体" w:cs="Times New Roman"/>
          <w:color w:val="000000" w:themeColor="text1"/>
          <w:sz w:val="24"/>
          <w:szCs w:val="24"/>
          <w:highlight w:val="none"/>
          <w:lang w:val="en-US" w:eastAsia="zh-CN"/>
          <w14:textFill>
            <w14:solidFill>
              <w14:schemeClr w14:val="tx1"/>
            </w14:solidFill>
          </w14:textFill>
        </w:rPr>
        <w:t>曲面模板可采用多层衬模叠加工艺，清水模面板拼缝打磨平整度应不超过0.5mm。</w:t>
      </w:r>
    </w:p>
    <w:p w14:paraId="2ABACF5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9 </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墙体</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模板、梁侧面模板宜高出浇筑面50mm~100mm。    </w:t>
      </w:r>
    </w:p>
    <w:p w14:paraId="43ED855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10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模板拼缝宜设置在背楞加肋处，无肋拼缝处应有防止漏浆措施。  </w:t>
      </w:r>
    </w:p>
    <w:p w14:paraId="55195E0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11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模板面板的钉眼、焊缝等部位的处理不应影响混凝土饰面效果。  </w:t>
      </w:r>
    </w:p>
    <w:p w14:paraId="2186235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12 </w:t>
      </w:r>
      <w:r>
        <w:rPr>
          <w:rFonts w:hint="default" w:eastAsia="宋体" w:cs="Times New Roman"/>
          <w:color w:val="000000" w:themeColor="text1"/>
          <w:sz w:val="24"/>
          <w:szCs w:val="24"/>
          <w:highlight w:val="none"/>
          <w:lang w:val="en-US" w:eastAsia="zh-CN"/>
          <w14:textFill>
            <w14:solidFill>
              <w14:schemeClr w14:val="tx1"/>
            </w14:solidFill>
          </w14:textFill>
        </w:rPr>
        <w:t xml:space="preserve">阴角部位应配置定型阴角模，角模面板之间宜斜口拼接。  </w:t>
      </w:r>
    </w:p>
    <w:p w14:paraId="5DA02F0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13 </w:t>
      </w:r>
      <w:r>
        <w:rPr>
          <w:rFonts w:hint="default" w:eastAsia="宋体" w:cs="Times New Roman"/>
          <w:color w:val="000000" w:themeColor="text1"/>
          <w:sz w:val="24"/>
          <w:szCs w:val="24"/>
          <w:highlight w:val="none"/>
          <w:lang w:val="en-US" w:eastAsia="zh-CN"/>
          <w14:textFill>
            <w14:solidFill>
              <w14:schemeClr w14:val="tx1"/>
            </w14:solidFill>
          </w14:textFill>
        </w:rPr>
        <w:t xml:space="preserve">阳角部位宜用两面模板直接搭接，接缝处采用海绵胶条嵌缝。  </w:t>
      </w:r>
    </w:p>
    <w:p w14:paraId="7901665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14 </w:t>
      </w:r>
      <w:r>
        <w:rPr>
          <w:rFonts w:hint="default" w:eastAsia="宋体" w:cs="Times New Roman"/>
          <w:color w:val="000000" w:themeColor="text1"/>
          <w:sz w:val="24"/>
          <w:szCs w:val="24"/>
          <w:highlight w:val="none"/>
          <w:lang w:val="en-US" w:eastAsia="zh-CN"/>
          <w14:textFill>
            <w14:solidFill>
              <w14:schemeClr w14:val="tx1"/>
            </w14:solidFill>
          </w14:textFill>
        </w:rPr>
        <w:t xml:space="preserve">设计有不设置明缝、孔眼等特殊要求时，清水混凝土模板应结合工程实际情况进行专门设计。  </w:t>
      </w:r>
    </w:p>
    <w:p w14:paraId="4CBF21A6">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5</w:t>
      </w:r>
      <w:r>
        <w:rPr>
          <w:rFonts w:hint="default" w:eastAsia="宋体" w:cs="Times New Roman"/>
          <w:color w:val="000000" w:themeColor="text1"/>
          <w:sz w:val="24"/>
          <w:szCs w:val="24"/>
          <w:highlight w:val="none"/>
          <w:lang w:val="en-US" w:eastAsia="zh-CN"/>
          <w14:textFill>
            <w14:solidFill>
              <w14:schemeClr w14:val="tx1"/>
            </w14:solidFill>
          </w14:textFill>
        </w:rPr>
        <w:t xml:space="preserve">.2.5 模板设计应形成下列文件：  </w:t>
      </w:r>
    </w:p>
    <w:p w14:paraId="4965234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模板的平面配模设计图。  </w:t>
      </w:r>
    </w:p>
    <w:p w14:paraId="116DA9F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面板分割设计和</w:t>
      </w:r>
      <w:r>
        <w:rPr>
          <w:rFonts w:hint="eastAsia" w:eastAsia="宋体" w:cs="Times New Roman"/>
          <w:color w:val="000000" w:themeColor="text1"/>
          <w:sz w:val="24"/>
          <w:szCs w:val="24"/>
          <w:highlight w:val="none"/>
          <w:lang w:val="en-US" w:eastAsia="zh-CN"/>
          <w14:textFill>
            <w14:solidFill>
              <w14:schemeClr w14:val="tx1"/>
            </w14:solidFill>
          </w14:textFill>
        </w:rPr>
        <w:t>螺栓孔</w:t>
      </w:r>
      <w:r>
        <w:rPr>
          <w:rFonts w:hint="default" w:eastAsia="宋体" w:cs="Times New Roman"/>
          <w:color w:val="000000" w:themeColor="text1"/>
          <w:sz w:val="24"/>
          <w:szCs w:val="24"/>
          <w:highlight w:val="none"/>
          <w:lang w:val="en-US" w:eastAsia="zh-CN"/>
          <w14:textFill>
            <w14:solidFill>
              <w14:schemeClr w14:val="tx1"/>
            </w14:solidFill>
          </w14:textFill>
        </w:rPr>
        <w:t xml:space="preserve">排布设计图。  </w:t>
      </w:r>
    </w:p>
    <w:p w14:paraId="2C2D80D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详细的模板支设节点设计图。  </w:t>
      </w:r>
    </w:p>
    <w:p w14:paraId="6CEBFF9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模板结构设计计算书及模</w:t>
      </w:r>
      <w:r>
        <w:rPr>
          <w:rFonts w:hint="eastAsia" w:eastAsia="宋体" w:cs="Times New Roman"/>
          <w:color w:val="000000" w:themeColor="text1"/>
          <w:sz w:val="24"/>
          <w:szCs w:val="24"/>
          <w:highlight w:val="none"/>
          <w:lang w:val="en-US" w:eastAsia="zh-CN"/>
          <w14:textFill>
            <w14:solidFill>
              <w14:schemeClr w14:val="tx1"/>
            </w14:solidFill>
          </w14:textFill>
        </w:rPr>
        <w:t>架</w:t>
      </w:r>
      <w:r>
        <w:rPr>
          <w:rFonts w:hint="default" w:eastAsia="宋体" w:cs="Times New Roman"/>
          <w:color w:val="000000" w:themeColor="text1"/>
          <w:sz w:val="24"/>
          <w:szCs w:val="24"/>
          <w:highlight w:val="none"/>
          <w:lang w:val="en-US" w:eastAsia="zh-CN"/>
          <w14:textFill>
            <w14:solidFill>
              <w14:schemeClr w14:val="tx1"/>
            </w14:solidFill>
          </w14:textFill>
        </w:rPr>
        <w:t xml:space="preserve">设计图。  </w:t>
      </w:r>
    </w:p>
    <w:p w14:paraId="73EC461F">
      <w:pPr>
        <w:pStyle w:val="19"/>
        <w:keepNext/>
        <w:keepLines/>
        <w:pageBreakBefore w:val="0"/>
        <w:widowControl w:val="0"/>
        <w:numPr>
          <w:ilvl w:val="1"/>
          <w:numId w:val="3"/>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12" w:name="_Toc29698"/>
      <w:r>
        <w:rPr>
          <w:rFonts w:hint="default"/>
          <w:color w:val="000000" w:themeColor="text1"/>
          <w:sz w:val="24"/>
          <w:szCs w:val="24"/>
          <w:highlight w:val="none"/>
          <w:lang w:val="en-US" w:eastAsia="zh-CN"/>
          <w14:textFill>
            <w14:solidFill>
              <w14:schemeClr w14:val="tx1"/>
            </w14:solidFill>
          </w14:textFill>
        </w:rPr>
        <w:t>模板加工</w:t>
      </w:r>
      <w:bookmarkEnd w:id="12"/>
      <w:r>
        <w:rPr>
          <w:rFonts w:hint="default"/>
          <w:color w:val="000000" w:themeColor="text1"/>
          <w:sz w:val="24"/>
          <w:szCs w:val="24"/>
          <w:highlight w:val="none"/>
          <w:lang w:val="en-US" w:eastAsia="zh-CN"/>
          <w14:textFill>
            <w14:solidFill>
              <w14:schemeClr w14:val="tx1"/>
            </w14:solidFill>
          </w14:textFill>
        </w:rPr>
        <w:t xml:space="preserve">  </w:t>
      </w:r>
    </w:p>
    <w:p w14:paraId="6AC7E8EF">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.3.1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模板面板的处理应符合下列规定：  </w:t>
      </w:r>
    </w:p>
    <w:p w14:paraId="1A577EC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模板面板应进行分割设计，依据构件的长度、高度和模板的配置高度、模板配置位置，计算确定在模板上的分割线位置；模板分割线位置在模板安装就位后应与建筑立面设计的吻合。  </w:t>
      </w:r>
    </w:p>
    <w:p w14:paraId="24029E9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采用钢</w:t>
      </w:r>
      <w:r>
        <w:rPr>
          <w:rFonts w:hint="eastAsia" w:eastAsia="宋体" w:cs="Times New Roman"/>
          <w:color w:val="000000" w:themeColor="text1"/>
          <w:sz w:val="24"/>
          <w:szCs w:val="24"/>
          <w:highlight w:val="none"/>
          <w:lang w:val="en-US" w:eastAsia="zh-CN"/>
          <w14:textFill>
            <w14:solidFill>
              <w14:schemeClr w14:val="tx1"/>
            </w14:solidFill>
          </w14:textFill>
        </w:rPr>
        <w:t>、铝</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模板时，面板宜经抛光处理。  </w:t>
      </w:r>
    </w:p>
    <w:p w14:paraId="0C90F50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对于复杂曲面使用的模板，宜采用高精度数控雕刻机或激光切割机进行自动化下料加工，保证曲率半径误差应不超过L/2000（L为曲面母线长度），边缘吻合度偏差不超过0.5mm。</w:t>
      </w:r>
    </w:p>
    <w:p w14:paraId="62F2B11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采用胶合板模板时，胶合板模板切割边缘需采用耐水封边漆封闭，分两次涂刷，避免后期开裂。  </w:t>
      </w:r>
    </w:p>
    <w:p w14:paraId="5FF9B4D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5</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胶合板模板面板可采用螺钉或螺栓固定在支撑体系上。宜选用从模板背后固定的方案。  </w:t>
      </w:r>
    </w:p>
    <w:p w14:paraId="35A3F42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6</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曲面</w:t>
      </w:r>
      <w:r>
        <w:rPr>
          <w:rFonts w:hint="eastAsia" w:eastAsia="宋体" w:cs="Times New Roman"/>
          <w:color w:val="000000" w:themeColor="text1"/>
          <w:sz w:val="24"/>
          <w:szCs w:val="24"/>
          <w:highlight w:val="none"/>
          <w:lang w:val="en-US" w:eastAsia="zh-CN"/>
          <w14:textFill>
            <w14:solidFill>
              <w14:schemeClr w14:val="tx1"/>
            </w14:solidFill>
          </w14:textFill>
        </w:rPr>
        <w:t>异型</w:t>
      </w:r>
      <w:r>
        <w:rPr>
          <w:rFonts w:hint="default" w:eastAsia="宋体" w:cs="Times New Roman"/>
          <w:color w:val="000000" w:themeColor="text1"/>
          <w:sz w:val="24"/>
          <w:szCs w:val="24"/>
          <w:highlight w:val="none"/>
          <w:lang w:val="en-US" w:eastAsia="zh-CN"/>
          <w14:textFill>
            <w14:solidFill>
              <w14:schemeClr w14:val="tx1"/>
            </w14:solidFill>
          </w14:textFill>
        </w:rPr>
        <w:t>模板接缝</w:t>
      </w:r>
      <w:r>
        <w:rPr>
          <w:rFonts w:hint="eastAsia" w:eastAsia="宋体" w:cs="Times New Roman"/>
          <w:color w:val="000000" w:themeColor="text1"/>
          <w:sz w:val="24"/>
          <w:szCs w:val="24"/>
          <w:highlight w:val="none"/>
          <w:lang w:val="en-US" w:eastAsia="zh-CN"/>
          <w14:textFill>
            <w14:solidFill>
              <w14:schemeClr w14:val="tx1"/>
            </w14:solidFill>
          </w14:textFill>
        </w:rPr>
        <w:t>，宜</w:t>
      </w:r>
      <w:r>
        <w:rPr>
          <w:rFonts w:hint="default" w:eastAsia="宋体" w:cs="Times New Roman"/>
          <w:color w:val="000000" w:themeColor="text1"/>
          <w:sz w:val="24"/>
          <w:szCs w:val="24"/>
          <w:highlight w:val="none"/>
          <w:lang w:val="en-US" w:eastAsia="zh-CN"/>
          <w14:textFill>
            <w14:solidFill>
              <w14:schemeClr w14:val="tx1"/>
            </w14:solidFill>
          </w14:textFill>
        </w:rPr>
        <w:t>采用柔性拼接技术，缝口填充聚氨酯密封胶</w:t>
      </w:r>
      <w:r>
        <w:rPr>
          <w:rFonts w:hint="eastAsia" w:eastAsia="宋体" w:cs="Times New Roman"/>
          <w:color w:val="000000" w:themeColor="text1"/>
          <w:sz w:val="24"/>
          <w:szCs w:val="24"/>
          <w:highlight w:val="none"/>
          <w:lang w:val="en-US" w:eastAsia="zh-CN"/>
          <w14:textFill>
            <w14:solidFill>
              <w14:schemeClr w14:val="tx1"/>
            </w14:solidFill>
          </w14:textFill>
        </w:rPr>
        <w:t>封闭。</w:t>
      </w:r>
      <w:r>
        <w:rPr>
          <w:rFonts w:hint="default" w:eastAsia="宋体" w:cs="Times New Roman"/>
          <w:color w:val="000000" w:themeColor="text1"/>
          <w:sz w:val="24"/>
          <w:szCs w:val="24"/>
          <w:highlight w:val="none"/>
          <w:lang w:val="en-US" w:eastAsia="zh-CN"/>
          <w14:textFill>
            <w14:solidFill>
              <w14:schemeClr w14:val="tx1"/>
            </w14:solidFill>
          </w14:textFill>
        </w:rPr>
        <w:t xml:space="preserve"> </w:t>
      </w:r>
    </w:p>
    <w:p w14:paraId="4A091A4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7</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梁、剪力墙及柱模板在现场安装时</w:t>
      </w:r>
      <w:r>
        <w:rPr>
          <w:rFonts w:hint="eastAsia" w:eastAsia="宋体" w:cs="Times New Roman"/>
          <w:color w:val="000000" w:themeColor="text1"/>
          <w:sz w:val="24"/>
          <w:szCs w:val="24"/>
          <w:highlight w:val="none"/>
          <w:lang w:val="en-US" w:eastAsia="zh-CN"/>
          <w14:textFill>
            <w14:solidFill>
              <w14:schemeClr w14:val="tx1"/>
            </w14:solidFill>
          </w14:textFill>
        </w:rPr>
        <w:t>宜</w:t>
      </w:r>
      <w:r>
        <w:rPr>
          <w:rFonts w:hint="default" w:eastAsia="宋体" w:cs="Times New Roman"/>
          <w:color w:val="000000" w:themeColor="text1"/>
          <w:sz w:val="24"/>
          <w:szCs w:val="24"/>
          <w:highlight w:val="none"/>
          <w:lang w:val="en-US" w:eastAsia="zh-CN"/>
          <w14:textFill>
            <w14:solidFill>
              <w14:schemeClr w14:val="tx1"/>
            </w14:solidFill>
          </w14:textFill>
        </w:rPr>
        <w:t xml:space="preserve">在模板拼缝间粘贴海绵胶条，加工时需预留1mm~1.5mm的间隙。  </w:t>
      </w:r>
    </w:p>
    <w:p w14:paraId="7378109F">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.3.2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模板应严格按照设计要求进行加工组装，控制加工精度，保证模板表面平整、方正，拼缝严密。模板加工过程中应符合下列规定：  </w:t>
      </w:r>
    </w:p>
    <w:p w14:paraId="392E868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模板加工宜设置专门场地，建立操作平台，平台应有足够的强度、刚度，并配有调平装置。  </w:t>
      </w:r>
    </w:p>
    <w:p w14:paraId="316BA65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拼装前应对板材、背楞进行预调平。模板组拼、组焊应在专用工装胎具和操作平台上进行，并采用合理的焊接、组装顺序和方法。组拼组焊后的模板变形应在专用平台上校正。  </w:t>
      </w:r>
    </w:p>
    <w:p w14:paraId="309DE42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模板背楞严格按照受力计算的间距进行布置。防锈漆、封边漆应涂刷均匀，标识明确，活动部位应涂润滑剂。模板龙骨不宜有接头。当确需接头时，有接头的主龙骨数量不应超过总量的50%。  </w:t>
      </w:r>
    </w:p>
    <w:p w14:paraId="24C246A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大模板制作应设置模板吊环；吊环采用HPB300钢筋或Q235B圆钢制作，采取热加工形式并利用工装成型。  </w:t>
      </w:r>
    </w:p>
    <w:p w14:paraId="1577071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5</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模板加工完成后宜进行预拼及验收，对模板平整度、外形尺寸、相邻板面高低差以及螺栓组合情况进行校核。校核无误后编号。  </w:t>
      </w:r>
    </w:p>
    <w:p w14:paraId="176364D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6</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模板表面需进行清洗，确保模板表面清洁、光滑、无污染。清洗模板的材料不能与模板表面产生化学反应，同时不得对模板造成污染。  </w:t>
      </w:r>
    </w:p>
    <w:p w14:paraId="4708F70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7</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清洗</w:t>
      </w:r>
      <w:r>
        <w:rPr>
          <w:rFonts w:hint="default" w:eastAsia="宋体" w:cs="Times New Roman"/>
          <w:color w:val="000000" w:themeColor="text1"/>
          <w:sz w:val="24"/>
          <w:szCs w:val="24"/>
          <w:highlight w:val="none"/>
          <w:lang w:val="en-US" w:eastAsia="zh-CN"/>
          <w14:textFill>
            <w14:solidFill>
              <w14:schemeClr w14:val="tx1"/>
            </w14:solidFill>
          </w14:textFill>
        </w:rPr>
        <w:t>完成后的模板在工厂内堆放采取水平堆放或插片式立放，水平堆放高度不宜超过</w:t>
      </w:r>
      <w:r>
        <w:rPr>
          <w:rFonts w:hint="eastAsia" w:eastAsia="宋体" w:cs="Times New Roman"/>
          <w:color w:val="000000" w:themeColor="text1"/>
          <w:sz w:val="24"/>
          <w:szCs w:val="24"/>
          <w:highlight w:val="none"/>
          <w:lang w:val="en-US" w:eastAsia="zh-CN"/>
          <w14:textFill>
            <w14:solidFill>
              <w14:schemeClr w14:val="tx1"/>
            </w14:solidFill>
          </w14:textFill>
        </w:rPr>
        <w:t>4</w:t>
      </w:r>
      <w:r>
        <w:rPr>
          <w:rFonts w:hint="default" w:eastAsia="宋体" w:cs="Times New Roman"/>
          <w:color w:val="000000" w:themeColor="text1"/>
          <w:sz w:val="24"/>
          <w:szCs w:val="24"/>
          <w:highlight w:val="none"/>
          <w:lang w:val="en-US" w:eastAsia="zh-CN"/>
          <w14:textFill>
            <w14:solidFill>
              <w14:schemeClr w14:val="tx1"/>
            </w14:solidFill>
          </w14:textFill>
        </w:rPr>
        <w:t xml:space="preserve">层。模板堆放时面板对面板、背楞对背楞，面板之间采用海绵或其他软质材料进行分隔，避免碰伤。  </w:t>
      </w:r>
    </w:p>
    <w:p w14:paraId="4B27FBA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8</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模板转运时须对模板边角进行保护，避免损坏。  </w:t>
      </w:r>
    </w:p>
    <w:p w14:paraId="5A05D4B7">
      <w:pPr>
        <w:pStyle w:val="19"/>
        <w:keepNext/>
        <w:keepLines/>
        <w:pageBreakBefore w:val="0"/>
        <w:widowControl w:val="0"/>
        <w:numPr>
          <w:ilvl w:val="1"/>
          <w:numId w:val="3"/>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13" w:name="_Toc24357"/>
      <w:r>
        <w:rPr>
          <w:rFonts w:hint="default"/>
          <w:color w:val="000000" w:themeColor="text1"/>
          <w:sz w:val="24"/>
          <w:szCs w:val="24"/>
          <w:highlight w:val="none"/>
          <w:lang w:val="en-US" w:eastAsia="zh-CN"/>
          <w14:textFill>
            <w14:solidFill>
              <w14:schemeClr w14:val="tx1"/>
            </w14:solidFill>
          </w14:textFill>
        </w:rPr>
        <w:t>模板安装</w:t>
      </w:r>
      <w:bookmarkEnd w:id="13"/>
      <w:r>
        <w:rPr>
          <w:rFonts w:hint="default"/>
          <w:color w:val="000000" w:themeColor="text1"/>
          <w:sz w:val="24"/>
          <w:szCs w:val="24"/>
          <w:highlight w:val="none"/>
          <w:lang w:val="en-US" w:eastAsia="zh-CN"/>
          <w14:textFill>
            <w14:solidFill>
              <w14:schemeClr w14:val="tx1"/>
            </w14:solidFill>
          </w14:textFill>
        </w:rPr>
        <w:t xml:space="preserve">  </w:t>
      </w:r>
    </w:p>
    <w:p w14:paraId="0C14FA8F">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模板安装前，应进行下列工作：  </w:t>
      </w:r>
    </w:p>
    <w:p w14:paraId="220B016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核对模板编号、数量。  </w:t>
      </w:r>
    </w:p>
    <w:p w14:paraId="4EC3EF9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检查模板面板的清洁度。  </w:t>
      </w:r>
    </w:p>
    <w:p w14:paraId="4BBB50D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核对模板接缝、明缝条、装饰图案预定位置，核对预留螺栓孔眼位置。  </w:t>
      </w:r>
    </w:p>
    <w:p w14:paraId="00B0984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default" w:eastAsia="宋体" w:cs="Times New Roman"/>
          <w:color w:val="000000" w:themeColor="text1"/>
          <w:sz w:val="24"/>
          <w:szCs w:val="24"/>
          <w:highlight w:val="none"/>
          <w:lang w:val="en-US" w:eastAsia="zh-CN"/>
          <w14:textFill>
            <w14:solidFill>
              <w14:schemeClr w14:val="tx1"/>
            </w14:solidFill>
          </w14:textFill>
        </w:rPr>
        <w:t xml:space="preserve">检查定型模板背楞及其他附属件连接是否牢固。  </w:t>
      </w:r>
    </w:p>
    <w:p w14:paraId="67C40BB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5 </w:t>
      </w:r>
      <w:r>
        <w:rPr>
          <w:rFonts w:hint="default" w:eastAsia="宋体" w:cs="Times New Roman"/>
          <w:color w:val="000000" w:themeColor="text1"/>
          <w:sz w:val="24"/>
          <w:szCs w:val="24"/>
          <w:highlight w:val="none"/>
          <w:lang w:val="en-US" w:eastAsia="zh-CN"/>
          <w14:textFill>
            <w14:solidFill>
              <w14:schemeClr w14:val="tx1"/>
            </w14:solidFill>
          </w14:textFill>
        </w:rPr>
        <w:t xml:space="preserve">检查模板是否涂刷脱模剂。  </w:t>
      </w:r>
    </w:p>
    <w:p w14:paraId="4D5A8049">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 </w:t>
      </w:r>
      <w:r>
        <w:rPr>
          <w:rFonts w:hint="default" w:eastAsia="宋体" w:cs="Times New Roman"/>
          <w:color w:val="000000" w:themeColor="text1"/>
          <w:sz w:val="24"/>
          <w:szCs w:val="24"/>
          <w:highlight w:val="none"/>
          <w:lang w:val="en-US" w:eastAsia="zh-CN"/>
          <w14:textFill>
            <w14:solidFill>
              <w14:schemeClr w14:val="tx1"/>
            </w14:solidFill>
          </w14:textFill>
        </w:rPr>
        <w:t>模板安装时应根据模板编号进行，模板之间连接紧密，模板接缝处应有防</w:t>
      </w:r>
      <w:r>
        <w:rPr>
          <w:rFonts w:hint="eastAsia" w:eastAsia="宋体" w:cs="Times New Roman"/>
          <w:color w:val="000000" w:themeColor="text1"/>
          <w:sz w:val="24"/>
          <w:szCs w:val="24"/>
          <w:highlight w:val="none"/>
          <w:lang w:val="en-US" w:eastAsia="zh-CN"/>
          <w14:textFill>
            <w14:solidFill>
              <w14:schemeClr w14:val="tx1"/>
            </w14:solidFill>
          </w14:textFill>
        </w:rPr>
        <w:t>漏浆</w:t>
      </w:r>
      <w:r>
        <w:rPr>
          <w:rFonts w:hint="default" w:eastAsia="宋体" w:cs="Times New Roman"/>
          <w:color w:val="000000" w:themeColor="text1"/>
          <w:sz w:val="24"/>
          <w:szCs w:val="24"/>
          <w:highlight w:val="none"/>
          <w:lang w:val="en-US" w:eastAsia="zh-CN"/>
          <w14:textFill>
            <w14:solidFill>
              <w14:schemeClr w14:val="tx1"/>
            </w14:solidFill>
          </w14:textFill>
        </w:rPr>
        <w:t xml:space="preserve">措施。  </w:t>
      </w:r>
    </w:p>
    <w:p w14:paraId="5FB371E1">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.4.3 </w:t>
      </w:r>
      <w:r>
        <w:rPr>
          <w:rFonts w:hint="default" w:eastAsia="宋体" w:cs="Times New Roman"/>
          <w:color w:val="000000" w:themeColor="text1"/>
          <w:sz w:val="24"/>
          <w:szCs w:val="24"/>
          <w:highlight w:val="none"/>
          <w:lang w:val="en-US" w:eastAsia="zh-CN"/>
          <w14:textFill>
            <w14:solidFill>
              <w14:schemeClr w14:val="tx1"/>
            </w14:solidFill>
          </w14:textFill>
        </w:rPr>
        <w:t xml:space="preserve">对拉螺栓应与模板面垂直设置，如对拉螺栓位置与钢筋位置冲突，应遵循钢筋避让螺栓的原则。  </w:t>
      </w:r>
    </w:p>
    <w:p w14:paraId="7E8997CD">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.4.4 </w:t>
      </w:r>
      <w:r>
        <w:rPr>
          <w:rFonts w:hint="default" w:eastAsia="宋体" w:cs="Times New Roman"/>
          <w:color w:val="000000" w:themeColor="text1"/>
          <w:sz w:val="24"/>
          <w:szCs w:val="24"/>
          <w:highlight w:val="none"/>
          <w:lang w:val="en-US" w:eastAsia="zh-CN"/>
          <w14:textFill>
            <w14:solidFill>
              <w14:schemeClr w14:val="tx1"/>
            </w14:solidFill>
          </w14:textFill>
        </w:rPr>
        <w:t>对拉螺栓宜选用三</w:t>
      </w:r>
      <w:r>
        <w:rPr>
          <w:rFonts w:hint="eastAsia" w:eastAsia="宋体" w:cs="Times New Roman"/>
          <w:color w:val="000000" w:themeColor="text1"/>
          <w:sz w:val="24"/>
          <w:szCs w:val="24"/>
          <w:highlight w:val="none"/>
          <w:lang w:val="en-US" w:eastAsia="zh-CN"/>
          <w14:textFill>
            <w14:solidFill>
              <w14:schemeClr w14:val="tx1"/>
            </w14:solidFill>
          </w14:textFill>
        </w:rPr>
        <w:t>段式</w:t>
      </w:r>
      <w:r>
        <w:rPr>
          <w:rFonts w:hint="default" w:eastAsia="宋体" w:cs="Times New Roman"/>
          <w:color w:val="000000" w:themeColor="text1"/>
          <w:sz w:val="24"/>
          <w:szCs w:val="24"/>
          <w:highlight w:val="none"/>
          <w:lang w:val="en-US" w:eastAsia="zh-CN"/>
          <w14:textFill>
            <w14:solidFill>
              <w14:schemeClr w14:val="tx1"/>
            </w14:solidFill>
          </w14:textFill>
        </w:rPr>
        <w:t>限位对拉螺栓，使用部位有防水要求时</w:t>
      </w:r>
      <w:r>
        <w:rPr>
          <w:rFonts w:hint="eastAsia" w:eastAsia="宋体" w:cs="Times New Roman"/>
          <w:color w:val="000000" w:themeColor="text1"/>
          <w:sz w:val="24"/>
          <w:szCs w:val="24"/>
          <w:highlight w:val="none"/>
          <w:lang w:val="en-US" w:eastAsia="zh-CN"/>
          <w14:textFill>
            <w14:solidFill>
              <w14:schemeClr w14:val="tx1"/>
            </w14:solidFill>
          </w14:textFill>
        </w:rPr>
        <w:t>应在混凝土内部螺杆段上</w:t>
      </w:r>
      <w:r>
        <w:rPr>
          <w:rFonts w:hint="default" w:eastAsia="宋体" w:cs="Times New Roman"/>
          <w:color w:val="000000" w:themeColor="text1"/>
          <w:sz w:val="24"/>
          <w:szCs w:val="24"/>
          <w:highlight w:val="none"/>
          <w:lang w:val="en-US" w:eastAsia="zh-CN"/>
          <w14:textFill>
            <w14:solidFill>
              <w14:schemeClr w14:val="tx1"/>
            </w14:solidFill>
          </w14:textFill>
        </w:rPr>
        <w:t>增加止水片。对拉螺栓与模板之间</w:t>
      </w:r>
      <w:r>
        <w:rPr>
          <w:rFonts w:hint="eastAsia" w:eastAsia="宋体" w:cs="Times New Roman"/>
          <w:color w:val="000000" w:themeColor="text1"/>
          <w:sz w:val="24"/>
          <w:szCs w:val="24"/>
          <w:highlight w:val="none"/>
          <w:lang w:val="en-US" w:eastAsia="zh-CN"/>
          <w14:textFill>
            <w14:solidFill>
              <w14:schemeClr w14:val="tx1"/>
            </w14:solidFill>
          </w14:textFill>
        </w:rPr>
        <w:t>应设置橡胶垫圈，</w:t>
      </w:r>
      <w:r>
        <w:rPr>
          <w:rFonts w:hint="default" w:eastAsia="宋体" w:cs="Times New Roman"/>
          <w:color w:val="000000" w:themeColor="text1"/>
          <w:sz w:val="24"/>
          <w:szCs w:val="24"/>
          <w:highlight w:val="none"/>
          <w:lang w:val="en-US" w:eastAsia="zh-CN"/>
          <w14:textFill>
            <w14:solidFill>
              <w14:schemeClr w14:val="tx1"/>
            </w14:solidFill>
          </w14:textFill>
        </w:rPr>
        <w:t>缝隙应采用玻璃胶等材料</w:t>
      </w:r>
      <w:r>
        <w:rPr>
          <w:rFonts w:hint="eastAsia" w:eastAsia="宋体" w:cs="Times New Roman"/>
          <w:color w:val="000000" w:themeColor="text1"/>
          <w:sz w:val="24"/>
          <w:szCs w:val="24"/>
          <w:highlight w:val="none"/>
          <w:lang w:val="en-US" w:eastAsia="zh-CN"/>
          <w14:textFill>
            <w14:solidFill>
              <w14:schemeClr w14:val="tx1"/>
            </w14:solidFill>
          </w14:textFill>
        </w:rPr>
        <w:t>密封，防止漏浆。</w:t>
      </w:r>
    </w:p>
    <w:p w14:paraId="4DB1680A">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.4.5 </w:t>
      </w:r>
      <w:r>
        <w:rPr>
          <w:rFonts w:hint="eastAsia" w:eastAsia="宋体" w:cs="Times New Roman"/>
          <w:color w:val="000000" w:themeColor="text1"/>
          <w:sz w:val="24"/>
          <w:szCs w:val="24"/>
          <w:highlight w:val="none"/>
          <w:lang w:val="en-US" w:eastAsia="zh-CN"/>
          <w14:textFill>
            <w14:solidFill>
              <w14:schemeClr w14:val="tx1"/>
            </w14:solidFill>
          </w14:textFill>
        </w:rPr>
        <w:t>清水混凝土模板</w:t>
      </w:r>
      <w:r>
        <w:rPr>
          <w:rFonts w:hint="default" w:eastAsia="宋体" w:cs="Times New Roman"/>
          <w:color w:val="000000" w:themeColor="text1"/>
          <w:sz w:val="24"/>
          <w:szCs w:val="24"/>
          <w:highlight w:val="none"/>
          <w:lang w:val="en-US" w:eastAsia="zh-CN"/>
          <w14:textFill>
            <w14:solidFill>
              <w14:schemeClr w14:val="tx1"/>
            </w14:solidFill>
          </w14:textFill>
        </w:rPr>
        <w:t xml:space="preserve">之间应有可靠连接，宜采用工具式夹具或连接件。  </w:t>
      </w:r>
    </w:p>
    <w:p w14:paraId="22FFA7EF">
      <w:pPr>
        <w:pStyle w:val="15"/>
        <w:spacing w:line="360" w:lineRule="auto"/>
        <w:ind w:firstLine="0" w:firstLineChars="0"/>
        <w:rPr>
          <w:rFonts w:hint="default"/>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.4.6 </w:t>
      </w:r>
      <w:r>
        <w:rPr>
          <w:rFonts w:hint="default" w:eastAsia="宋体" w:cs="Times New Roman"/>
          <w:color w:val="000000" w:themeColor="text1"/>
          <w:sz w:val="24"/>
          <w:szCs w:val="24"/>
          <w:highlight w:val="none"/>
          <w:lang w:val="en-US" w:eastAsia="zh-CN"/>
          <w14:textFill>
            <w14:solidFill>
              <w14:schemeClr w14:val="tx1"/>
            </w14:solidFill>
          </w14:textFill>
        </w:rPr>
        <w:t>脱模剂的选用应考虑模板</w:t>
      </w:r>
      <w:r>
        <w:rPr>
          <w:rFonts w:hint="eastAsia" w:eastAsia="宋体" w:cs="Times New Roman"/>
          <w:color w:val="000000" w:themeColor="text1"/>
          <w:sz w:val="24"/>
          <w:szCs w:val="24"/>
          <w:highlight w:val="none"/>
          <w:lang w:val="en-US" w:eastAsia="zh-CN"/>
          <w14:textFill>
            <w14:solidFill>
              <w14:schemeClr w14:val="tx1"/>
            </w14:solidFill>
          </w14:textFill>
        </w:rPr>
        <w:t>类型</w:t>
      </w:r>
      <w:r>
        <w:rPr>
          <w:rFonts w:hint="default" w:eastAsia="宋体" w:cs="Times New Roman"/>
          <w:color w:val="000000" w:themeColor="text1"/>
          <w:sz w:val="24"/>
          <w:szCs w:val="24"/>
          <w:highlight w:val="none"/>
          <w:lang w:val="en-US" w:eastAsia="zh-CN"/>
          <w14:textFill>
            <w14:solidFill>
              <w14:schemeClr w14:val="tx1"/>
            </w14:solidFill>
          </w14:textFill>
        </w:rPr>
        <w:t>、所要求的混凝土表面效果和施工条件。宜选用涂刷方便，不改变混凝土表面品质的脱模剂。同一工程所选用脱模剂应为同一品牌，涂刷时应薄而均匀，不得漏刷。脱模剂应符合</w:t>
      </w:r>
      <w:r>
        <w:rPr>
          <w:rFonts w:hint="eastAsia" w:eastAsia="宋体" w:cs="Times New Roman"/>
          <w:color w:val="000000" w:themeColor="text1"/>
          <w:sz w:val="24"/>
          <w:szCs w:val="24"/>
          <w:highlight w:val="none"/>
          <w:lang w:val="en-US" w:eastAsia="zh-CN"/>
          <w14:textFill>
            <w14:solidFill>
              <w14:schemeClr w14:val="tx1"/>
            </w14:solidFill>
          </w14:textFill>
        </w:rPr>
        <w:t>GB50666</w:t>
      </w:r>
      <w:r>
        <w:rPr>
          <w:rFonts w:hint="default" w:eastAsia="宋体" w:cs="Times New Roman"/>
          <w:color w:val="000000" w:themeColor="text1"/>
          <w:sz w:val="24"/>
          <w:szCs w:val="24"/>
          <w:highlight w:val="none"/>
          <w:lang w:val="en-US"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混凝土结构工程施工规范》</w:t>
      </w:r>
      <w:r>
        <w:rPr>
          <w:rFonts w:hint="default" w:eastAsia="宋体" w:cs="Times New Roman"/>
          <w:color w:val="000000" w:themeColor="text1"/>
          <w:sz w:val="24"/>
          <w:szCs w:val="24"/>
          <w:highlight w:val="none"/>
          <w:lang w:val="en-US" w:eastAsia="zh-CN"/>
          <w14:textFill>
            <w14:solidFill>
              <w14:schemeClr w14:val="tx1"/>
            </w14:solidFill>
          </w14:textFill>
        </w:rPr>
        <w:t xml:space="preserve">要求，选用水性脱模剂（VOC含量≤50g/kg），接触角≥75°，且不得污染混凝土表面。 </w:t>
      </w:r>
    </w:p>
    <w:p w14:paraId="61E47D52">
      <w:pPr>
        <w:pStyle w:val="19"/>
        <w:keepNext/>
        <w:keepLines/>
        <w:pageBreakBefore w:val="0"/>
        <w:widowControl w:val="0"/>
        <w:numPr>
          <w:ilvl w:val="1"/>
          <w:numId w:val="3"/>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14" w:name="_Toc20646"/>
      <w:r>
        <w:rPr>
          <w:rFonts w:hint="default"/>
          <w:color w:val="000000" w:themeColor="text1"/>
          <w:sz w:val="24"/>
          <w:szCs w:val="24"/>
          <w:highlight w:val="none"/>
          <w:lang w:val="en-US" w:eastAsia="zh-CN"/>
          <w14:textFill>
            <w14:solidFill>
              <w14:schemeClr w14:val="tx1"/>
            </w14:solidFill>
          </w14:textFill>
        </w:rPr>
        <w:t>模板细部处理</w:t>
      </w:r>
      <w:bookmarkEnd w:id="14"/>
      <w:r>
        <w:rPr>
          <w:rFonts w:hint="default"/>
          <w:color w:val="000000" w:themeColor="text1"/>
          <w:sz w:val="24"/>
          <w:szCs w:val="24"/>
          <w:highlight w:val="none"/>
          <w:lang w:val="en-US" w:eastAsia="zh-CN"/>
          <w14:textFill>
            <w14:solidFill>
              <w14:schemeClr w14:val="tx1"/>
            </w14:solidFill>
          </w14:textFill>
        </w:rPr>
        <w:t xml:space="preserve">  </w:t>
      </w:r>
    </w:p>
    <w:p w14:paraId="499BC24F">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.5.1 </w:t>
      </w:r>
      <w:r>
        <w:rPr>
          <w:rFonts w:hint="eastAsia" w:eastAsia="宋体" w:cs="Times New Roman"/>
          <w:color w:val="000000" w:themeColor="text1"/>
          <w:sz w:val="24"/>
          <w:szCs w:val="24"/>
          <w:highlight w:val="none"/>
          <w:lang w:val="en-US" w:eastAsia="zh-CN"/>
          <w14:textFill>
            <w14:solidFill>
              <w14:schemeClr w14:val="tx1"/>
            </w14:solidFill>
          </w14:textFill>
        </w:rPr>
        <w:t>装饰缝</w:t>
      </w:r>
      <w:r>
        <w:rPr>
          <w:rFonts w:hint="default" w:eastAsia="宋体" w:cs="Times New Roman"/>
          <w:color w:val="000000" w:themeColor="text1"/>
          <w:sz w:val="24"/>
          <w:szCs w:val="24"/>
          <w:highlight w:val="none"/>
          <w:lang w:val="en-US" w:eastAsia="zh-CN"/>
          <w14:textFill>
            <w14:solidFill>
              <w14:schemeClr w14:val="tx1"/>
            </w14:solidFill>
          </w14:textFill>
        </w:rPr>
        <w:t xml:space="preserve">的处理应符合下列规定：  </w:t>
      </w:r>
    </w:p>
    <w:p w14:paraId="63B3DE1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模板竖缝宜设在竖肋位置，面板边口刨平后，先固定其中一块面板，在拼缝处涂透明玻璃胶，紧贴连接另外一块。  </w:t>
      </w:r>
    </w:p>
    <w:p w14:paraId="7DD0666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模板面板水平缝接缝宽度不宜大于0.6mm。  </w:t>
      </w:r>
    </w:p>
    <w:p w14:paraId="31FD8D21">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.5.2 </w:t>
      </w:r>
      <w:r>
        <w:rPr>
          <w:rFonts w:hint="eastAsia" w:eastAsia="宋体" w:cs="Times New Roman"/>
          <w:color w:val="000000" w:themeColor="text1"/>
          <w:sz w:val="24"/>
          <w:szCs w:val="24"/>
          <w:highlight w:val="none"/>
          <w:lang w:val="en-US" w:eastAsia="zh-CN"/>
          <w14:textFill>
            <w14:solidFill>
              <w14:schemeClr w14:val="tx1"/>
            </w14:solidFill>
          </w14:textFill>
        </w:rPr>
        <w:t>背楞</w:t>
      </w:r>
      <w:r>
        <w:rPr>
          <w:rFonts w:hint="default" w:eastAsia="宋体" w:cs="Times New Roman"/>
          <w:color w:val="000000" w:themeColor="text1"/>
          <w:sz w:val="24"/>
          <w:szCs w:val="24"/>
          <w:highlight w:val="none"/>
          <w:lang w:val="en-US" w:eastAsia="zh-CN"/>
          <w14:textFill>
            <w14:solidFill>
              <w14:schemeClr w14:val="tx1"/>
            </w14:solidFill>
          </w14:textFill>
        </w:rPr>
        <w:t>与面板的连接</w:t>
      </w:r>
      <w:r>
        <w:rPr>
          <w:rFonts w:hint="eastAsia" w:eastAsia="宋体" w:cs="Times New Roman"/>
          <w:color w:val="000000" w:themeColor="text1"/>
          <w:sz w:val="24"/>
          <w:szCs w:val="24"/>
          <w:highlight w:val="none"/>
          <w:lang w:val="en-US" w:eastAsia="zh-CN"/>
          <w14:textFill>
            <w14:solidFill>
              <w14:schemeClr w14:val="tx1"/>
            </w14:solidFill>
          </w14:textFill>
        </w:rPr>
        <w:t>宜</w:t>
      </w:r>
      <w:r>
        <w:rPr>
          <w:rFonts w:hint="default" w:eastAsia="宋体" w:cs="Times New Roman"/>
          <w:color w:val="000000" w:themeColor="text1"/>
          <w:sz w:val="24"/>
          <w:szCs w:val="24"/>
          <w:highlight w:val="none"/>
          <w:lang w:val="en-US" w:eastAsia="zh-CN"/>
          <w14:textFill>
            <w14:solidFill>
              <w14:schemeClr w14:val="tx1"/>
            </w14:solidFill>
          </w14:textFill>
        </w:rPr>
        <w:t xml:space="preserve">采用螺钉从背面固定，螺钉以进入面板1/2~2/3厚度为宜，螺钉间距宜控制在200mm以内。  </w:t>
      </w:r>
    </w:p>
    <w:p w14:paraId="2A6AFBE9">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.5.3 </w:t>
      </w:r>
      <w:r>
        <w:rPr>
          <w:rFonts w:hint="default" w:eastAsia="宋体" w:cs="Times New Roman"/>
          <w:color w:val="000000" w:themeColor="text1"/>
          <w:sz w:val="24"/>
          <w:szCs w:val="24"/>
          <w:highlight w:val="none"/>
          <w:lang w:val="en-US" w:eastAsia="zh-CN"/>
          <w14:textFill>
            <w14:solidFill>
              <w14:schemeClr w14:val="tx1"/>
            </w14:solidFill>
          </w14:textFill>
        </w:rPr>
        <w:t xml:space="preserve">明缝效果主要通过设置明缝条来实现。支模前在模板正确位置弹线，将专用明缝条牢固固定在模板面板上。明缝条宜为内小外大的梯形截面，应将长边贴在面板上，方便拆除。  </w:t>
      </w:r>
    </w:p>
    <w:p w14:paraId="19EE2F4D">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4</w:t>
      </w:r>
      <w:r>
        <w:rPr>
          <w:rFonts w:hint="default" w:eastAsia="宋体" w:cs="Times New Roman"/>
          <w:color w:val="000000" w:themeColor="text1"/>
          <w:sz w:val="24"/>
          <w:szCs w:val="24"/>
          <w:highlight w:val="none"/>
          <w:lang w:val="en-US" w:eastAsia="zh-CN"/>
          <w14:textFill>
            <w14:solidFill>
              <w14:schemeClr w14:val="tx1"/>
            </w14:solidFill>
          </w14:textFill>
        </w:rPr>
        <w:t xml:space="preserve"> 清水混凝土的各种预留预埋应一次到位，且预埋位置、质量应符合要求。在混凝土浇筑前应对预埋件的数量、部位、固定情况进行检查验收。预埋件</w:t>
      </w:r>
      <w:r>
        <w:rPr>
          <w:rFonts w:hint="eastAsia" w:eastAsia="宋体" w:cs="Times New Roman"/>
          <w:color w:val="000000" w:themeColor="text1"/>
          <w:sz w:val="24"/>
          <w:szCs w:val="24"/>
          <w:highlight w:val="none"/>
          <w:lang w:val="en-US" w:eastAsia="zh-CN"/>
          <w14:textFill>
            <w14:solidFill>
              <w14:schemeClr w14:val="tx1"/>
            </w14:solidFill>
          </w14:textFill>
        </w:rPr>
        <w:t>应</w:t>
      </w:r>
      <w:r>
        <w:rPr>
          <w:rFonts w:hint="default" w:eastAsia="宋体" w:cs="Times New Roman"/>
          <w:color w:val="000000" w:themeColor="text1"/>
          <w:sz w:val="24"/>
          <w:szCs w:val="24"/>
          <w:highlight w:val="none"/>
          <w:lang w:val="en-US" w:eastAsia="zh-CN"/>
          <w14:textFill>
            <w14:solidFill>
              <w14:schemeClr w14:val="tx1"/>
            </w14:solidFill>
          </w14:textFill>
        </w:rPr>
        <w:t xml:space="preserve">有可靠固定措施，钢筋骨架稳定时可与构件主筋焊接，否则应设置专门支撑件固定。  </w:t>
      </w:r>
    </w:p>
    <w:p w14:paraId="7903BF0B">
      <w:pPr>
        <w:pStyle w:val="19"/>
        <w:keepNext/>
        <w:keepLines/>
        <w:pageBreakBefore w:val="0"/>
        <w:widowControl w:val="0"/>
        <w:numPr>
          <w:ilvl w:val="1"/>
          <w:numId w:val="3"/>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15" w:name="_Toc2904"/>
      <w:r>
        <w:rPr>
          <w:rFonts w:hint="eastAsia"/>
          <w:color w:val="000000" w:themeColor="text1"/>
          <w:sz w:val="24"/>
          <w:szCs w:val="24"/>
          <w:highlight w:val="none"/>
          <w:lang w:val="en-US" w:eastAsia="zh-CN"/>
          <w14:textFill>
            <w14:solidFill>
              <w14:schemeClr w14:val="tx1"/>
            </w14:solidFill>
          </w14:textFill>
        </w:rPr>
        <w:t>模板验收</w:t>
      </w:r>
      <w:bookmarkEnd w:id="15"/>
    </w:p>
    <w:p w14:paraId="32A08A86">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曲面清水混凝土模板体宜采用三维激光点云扫描仪（精度±0.05mm/m）进行偏差检测，并根据点云数据进行校正。清水混凝土模板允许偏差如表5.6所示。</w:t>
      </w:r>
    </w:p>
    <w:p w14:paraId="34065C0C">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表5.6 清水混凝土模板允许偏差值</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Layout w:type="autofit"/>
        <w:tblCellMar>
          <w:top w:w="0" w:type="dxa"/>
          <w:left w:w="0" w:type="dxa"/>
          <w:bottom w:w="0" w:type="dxa"/>
          <w:right w:w="0" w:type="dxa"/>
        </w:tblCellMar>
      </w:tblPr>
      <w:tblGrid>
        <w:gridCol w:w="2967"/>
        <w:gridCol w:w="2484"/>
        <w:gridCol w:w="3273"/>
      </w:tblGrid>
      <w:tr w14:paraId="0244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
        <w:trPr>
          <w:tblHeader/>
        </w:trPr>
        <w:tc>
          <w:tcPr>
            <w:tcW w:w="1700" w:type="pct"/>
            <w:shd w:val="clear" w:color="auto" w:fill="FCFCFC"/>
            <w:tcMar>
              <w:top w:w="139" w:type="dxa"/>
              <w:left w:w="210" w:type="dxa"/>
              <w:bottom w:w="139" w:type="dxa"/>
              <w:right w:w="210" w:type="dxa"/>
            </w:tcMar>
            <w:vAlign w:val="center"/>
          </w:tcPr>
          <w:p w14:paraId="208211CA">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项目</w:t>
            </w:r>
          </w:p>
        </w:tc>
        <w:tc>
          <w:tcPr>
            <w:tcW w:w="1423" w:type="pct"/>
            <w:shd w:val="clear" w:color="auto" w:fill="FCFCFC"/>
            <w:tcMar>
              <w:top w:w="139" w:type="dxa"/>
              <w:left w:w="210" w:type="dxa"/>
              <w:bottom w:w="139" w:type="dxa"/>
              <w:right w:w="210" w:type="dxa"/>
            </w:tcMar>
            <w:vAlign w:val="center"/>
          </w:tcPr>
          <w:p w14:paraId="3EBA8941">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允许偏差(mm)</w:t>
            </w:r>
          </w:p>
        </w:tc>
        <w:tc>
          <w:tcPr>
            <w:tcW w:w="1875" w:type="pct"/>
            <w:shd w:val="clear" w:color="auto" w:fill="FCFCFC"/>
            <w:tcMar>
              <w:top w:w="139" w:type="dxa"/>
              <w:left w:w="210" w:type="dxa"/>
              <w:bottom w:w="139" w:type="dxa"/>
              <w:right w:w="210" w:type="dxa"/>
            </w:tcMar>
            <w:vAlign w:val="center"/>
          </w:tcPr>
          <w:p w14:paraId="358BAF44">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说明</w:t>
            </w:r>
          </w:p>
        </w:tc>
      </w:tr>
      <w:tr w14:paraId="7C9F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00" w:type="pct"/>
            <w:shd w:val="clear" w:color="auto" w:fill="FCFCFC"/>
            <w:tcMar>
              <w:top w:w="139" w:type="dxa"/>
              <w:left w:w="210" w:type="dxa"/>
              <w:bottom w:w="139" w:type="dxa"/>
              <w:right w:w="210" w:type="dxa"/>
            </w:tcMar>
            <w:vAlign w:val="center"/>
          </w:tcPr>
          <w:p w14:paraId="60B517CE">
            <w:pPr>
              <w:spacing w:line="240" w:lineRule="auto"/>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轴线位移</w:t>
            </w:r>
          </w:p>
        </w:tc>
        <w:tc>
          <w:tcPr>
            <w:tcW w:w="1423" w:type="pct"/>
            <w:shd w:val="clear" w:color="auto" w:fill="FCFCFC"/>
            <w:tcMar>
              <w:top w:w="139" w:type="dxa"/>
              <w:left w:w="210" w:type="dxa"/>
              <w:bottom w:w="139" w:type="dxa"/>
              <w:right w:w="210" w:type="dxa"/>
            </w:tcMar>
            <w:vAlign w:val="center"/>
          </w:tcPr>
          <w:p w14:paraId="4DB12863">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875" w:type="pct"/>
            <w:shd w:val="clear" w:color="auto" w:fill="FCFCFC"/>
            <w:tcMar>
              <w:top w:w="139" w:type="dxa"/>
              <w:left w:w="210" w:type="dxa"/>
              <w:bottom w:w="139" w:type="dxa"/>
              <w:right w:w="210" w:type="dxa"/>
            </w:tcMar>
            <w:vAlign w:val="center"/>
          </w:tcPr>
          <w:p w14:paraId="4A3C99CD">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以轴线基准线为准</w:t>
            </w:r>
          </w:p>
        </w:tc>
      </w:tr>
      <w:tr w14:paraId="733C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00" w:type="pct"/>
            <w:shd w:val="clear" w:color="auto" w:fill="FCFCFC"/>
            <w:tcMar>
              <w:top w:w="139" w:type="dxa"/>
              <w:left w:w="210" w:type="dxa"/>
              <w:bottom w:w="139" w:type="dxa"/>
              <w:right w:w="210" w:type="dxa"/>
            </w:tcMar>
            <w:vAlign w:val="center"/>
          </w:tcPr>
          <w:p w14:paraId="0DE969FF">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截面模内尺寸</w:t>
            </w:r>
          </w:p>
        </w:tc>
        <w:tc>
          <w:tcPr>
            <w:tcW w:w="1423" w:type="pct"/>
            <w:shd w:val="clear" w:color="auto" w:fill="FCFCFC"/>
            <w:tcMar>
              <w:top w:w="139" w:type="dxa"/>
              <w:left w:w="210" w:type="dxa"/>
              <w:bottom w:w="139" w:type="dxa"/>
              <w:right w:w="210" w:type="dxa"/>
            </w:tcMar>
            <w:vAlign w:val="center"/>
          </w:tcPr>
          <w:p w14:paraId="0DA984A2">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0,-3</w:t>
            </w:r>
          </w:p>
        </w:tc>
        <w:tc>
          <w:tcPr>
            <w:tcW w:w="1875" w:type="pct"/>
            <w:shd w:val="clear" w:color="auto" w:fill="FCFCFC"/>
            <w:tcMar>
              <w:top w:w="139" w:type="dxa"/>
              <w:left w:w="210" w:type="dxa"/>
              <w:bottom w:w="139" w:type="dxa"/>
              <w:right w:w="210" w:type="dxa"/>
            </w:tcMar>
            <w:vAlign w:val="center"/>
          </w:tcPr>
          <w:p w14:paraId="5D363DCF">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不含装饰面修正量</w:t>
            </w:r>
          </w:p>
        </w:tc>
      </w:tr>
      <w:tr w14:paraId="135D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00" w:type="pct"/>
            <w:shd w:val="clear" w:color="auto" w:fill="FCFCFC"/>
            <w:tcMar>
              <w:top w:w="139" w:type="dxa"/>
              <w:left w:w="210" w:type="dxa"/>
              <w:bottom w:w="139" w:type="dxa"/>
              <w:right w:w="210" w:type="dxa"/>
            </w:tcMar>
            <w:vAlign w:val="center"/>
          </w:tcPr>
          <w:p w14:paraId="2221FFF4">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表面平整度</w:t>
            </w:r>
          </w:p>
        </w:tc>
        <w:tc>
          <w:tcPr>
            <w:tcW w:w="1423" w:type="pct"/>
            <w:shd w:val="clear" w:color="auto" w:fill="FCFCFC"/>
            <w:tcMar>
              <w:top w:w="139" w:type="dxa"/>
              <w:left w:w="210" w:type="dxa"/>
              <w:bottom w:w="139" w:type="dxa"/>
              <w:right w:w="210" w:type="dxa"/>
            </w:tcMar>
            <w:vAlign w:val="center"/>
          </w:tcPr>
          <w:p w14:paraId="3F64C2D6">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≤0.3mm/2m</w:t>
            </w:r>
          </w:p>
        </w:tc>
        <w:tc>
          <w:tcPr>
            <w:tcW w:w="1875" w:type="pct"/>
            <w:shd w:val="clear" w:color="auto" w:fill="FCFCFC"/>
            <w:tcMar>
              <w:top w:w="139" w:type="dxa"/>
              <w:left w:w="210" w:type="dxa"/>
              <w:bottom w:w="139" w:type="dxa"/>
              <w:right w:w="210" w:type="dxa"/>
            </w:tcMar>
            <w:vAlign w:val="center"/>
          </w:tcPr>
          <w:p w14:paraId="2365743F">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2m靠尺+塞尺</w:t>
            </w:r>
          </w:p>
        </w:tc>
      </w:tr>
      <w:tr w14:paraId="6DA7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00" w:type="pct"/>
            <w:shd w:val="clear" w:color="auto" w:fill="FCFCFC"/>
            <w:tcMar>
              <w:top w:w="139" w:type="dxa"/>
              <w:left w:w="210" w:type="dxa"/>
              <w:bottom w:w="139" w:type="dxa"/>
              <w:right w:w="210" w:type="dxa"/>
            </w:tcMar>
            <w:vAlign w:val="center"/>
          </w:tcPr>
          <w:p w14:paraId="5D40E4B0">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曲面模板</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线性</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偏差</w:t>
            </w:r>
          </w:p>
        </w:tc>
        <w:tc>
          <w:tcPr>
            <w:tcW w:w="1423" w:type="pct"/>
            <w:shd w:val="clear" w:color="auto" w:fill="FCFCFC"/>
            <w:tcMar>
              <w:top w:w="139" w:type="dxa"/>
              <w:left w:w="210" w:type="dxa"/>
              <w:bottom w:w="139" w:type="dxa"/>
              <w:right w:w="210" w:type="dxa"/>
            </w:tcMar>
            <w:vAlign w:val="center"/>
          </w:tcPr>
          <w:p w14:paraId="7A5A6A96">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≤1.5mm/m</w:t>
            </w:r>
          </w:p>
        </w:tc>
        <w:tc>
          <w:tcPr>
            <w:tcW w:w="1875" w:type="pct"/>
            <w:shd w:val="clear" w:color="auto" w:fill="FCFCFC"/>
            <w:tcMar>
              <w:top w:w="139" w:type="dxa"/>
              <w:left w:w="210" w:type="dxa"/>
              <w:bottom w:w="139" w:type="dxa"/>
              <w:right w:w="210" w:type="dxa"/>
            </w:tcMar>
            <w:vAlign w:val="center"/>
          </w:tcPr>
          <w:p w14:paraId="474AE780">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仅适用于双曲面构件</w:t>
            </w:r>
          </w:p>
        </w:tc>
      </w:tr>
    </w:tbl>
    <w:p w14:paraId="0E03F3D7">
      <w:pPr>
        <w:pStyle w:val="19"/>
        <w:keepNext/>
        <w:keepLines/>
        <w:pageBreakBefore w:val="0"/>
        <w:widowControl w:val="0"/>
        <w:numPr>
          <w:ilvl w:val="1"/>
          <w:numId w:val="3"/>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16" w:name="_Toc30165"/>
      <w:r>
        <w:rPr>
          <w:rFonts w:hint="default"/>
          <w:color w:val="000000" w:themeColor="text1"/>
          <w:sz w:val="24"/>
          <w:szCs w:val="24"/>
          <w:highlight w:val="none"/>
          <w:lang w:val="en-US" w:eastAsia="zh-CN"/>
          <w14:textFill>
            <w14:solidFill>
              <w14:schemeClr w14:val="tx1"/>
            </w14:solidFill>
          </w14:textFill>
        </w:rPr>
        <w:t>模板拆除与维护</w:t>
      </w:r>
      <w:bookmarkEnd w:id="16"/>
      <w:r>
        <w:rPr>
          <w:rFonts w:hint="default"/>
          <w:color w:val="000000" w:themeColor="text1"/>
          <w:sz w:val="24"/>
          <w:szCs w:val="24"/>
          <w:highlight w:val="none"/>
          <w:lang w:val="en-US" w:eastAsia="zh-CN"/>
          <w14:textFill>
            <w14:solidFill>
              <w14:schemeClr w14:val="tx1"/>
            </w14:solidFill>
          </w14:textFill>
        </w:rPr>
        <w:t xml:space="preserve">  </w:t>
      </w:r>
    </w:p>
    <w:p w14:paraId="1A16E03F">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.1 </w:t>
      </w:r>
      <w:r>
        <w:rPr>
          <w:rFonts w:hint="default" w:eastAsia="宋体" w:cs="Times New Roman"/>
          <w:color w:val="000000" w:themeColor="text1"/>
          <w:sz w:val="24"/>
          <w:szCs w:val="24"/>
          <w:highlight w:val="none"/>
          <w:lang w:val="en-US" w:eastAsia="zh-CN"/>
          <w14:textFill>
            <w14:solidFill>
              <w14:schemeClr w14:val="tx1"/>
            </w14:solidFill>
          </w14:textFill>
        </w:rPr>
        <w:t>清水混凝土竖向构件的拆模时间应适当延长，夏季≥24h，冬季≥36h，高寒地区拆模时间应进一步延长。水平构件底部模板拆除时间应符合《混凝土结构工程施工质量验收规范》GB50204的规定</w:t>
      </w:r>
      <w:r>
        <w:rPr>
          <w:rFonts w:hint="eastAsia" w:eastAsia="宋体" w:cs="Times New Roman"/>
          <w:color w:val="000000" w:themeColor="text1"/>
          <w:sz w:val="24"/>
          <w:szCs w:val="24"/>
          <w:highlight w:val="none"/>
          <w:lang w:val="en-US" w:eastAsia="zh-CN"/>
          <w14:textFill>
            <w14:solidFill>
              <w14:schemeClr w14:val="tx1"/>
            </w14:solidFill>
          </w14:textFill>
        </w:rPr>
        <w:t>。对于异型双曲构件，底部模板应达到设计强度后方可拆除</w:t>
      </w:r>
      <w:r>
        <w:rPr>
          <w:rFonts w:hint="default" w:eastAsia="宋体" w:cs="Times New Roman"/>
          <w:color w:val="000000" w:themeColor="text1"/>
          <w:sz w:val="24"/>
          <w:szCs w:val="24"/>
          <w:highlight w:val="none"/>
          <w:lang w:val="en-US" w:eastAsia="zh-CN"/>
          <w14:textFill>
            <w14:solidFill>
              <w14:schemeClr w14:val="tx1"/>
            </w14:solidFill>
          </w14:textFill>
        </w:rPr>
        <w:t xml:space="preserve">。  </w:t>
      </w:r>
    </w:p>
    <w:p w14:paraId="40C783B4">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.2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模板的拆除顺序应按照设计要求进行，不得碰撞混凝土成品。 </w:t>
      </w:r>
    </w:p>
    <w:p w14:paraId="695BD2E9">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.3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模板拆除和搬运过程中应采取措施避免损伤。  </w:t>
      </w:r>
    </w:p>
    <w:p w14:paraId="6938D0BC">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 </w:t>
      </w:r>
      <w:r>
        <w:rPr>
          <w:rFonts w:hint="default" w:eastAsia="宋体" w:cs="Times New Roman"/>
          <w:color w:val="000000" w:themeColor="text1"/>
          <w:sz w:val="24"/>
          <w:szCs w:val="24"/>
          <w:highlight w:val="none"/>
          <w:lang w:val="en-US" w:eastAsia="zh-CN"/>
          <w14:textFill>
            <w14:solidFill>
              <w14:schemeClr w14:val="tx1"/>
            </w14:solidFill>
          </w14:textFill>
        </w:rPr>
        <w:t xml:space="preserve">模板拆除后应立即清理干净，涂刷脱模剂后待用。  </w:t>
      </w:r>
    </w:p>
    <w:p w14:paraId="4418088E">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.5 </w:t>
      </w:r>
      <w:r>
        <w:rPr>
          <w:rFonts w:hint="default" w:eastAsia="宋体" w:cs="Times New Roman"/>
          <w:color w:val="000000" w:themeColor="text1"/>
          <w:sz w:val="24"/>
          <w:szCs w:val="24"/>
          <w:highlight w:val="none"/>
          <w:lang w:val="en-US" w:eastAsia="zh-CN"/>
          <w14:textFill>
            <w14:solidFill>
              <w14:schemeClr w14:val="tx1"/>
            </w14:solidFill>
          </w14:textFill>
        </w:rPr>
        <w:t xml:space="preserve">对损伤或变形的模板应进行修复或更换。  </w:t>
      </w:r>
    </w:p>
    <w:p w14:paraId="3FAF39A6">
      <w:pPr>
        <w:pStyle w:val="15"/>
        <w:spacing w:line="360" w:lineRule="auto"/>
        <w:ind w:firstLine="0" w:firstLineChars="0"/>
        <w:rPr>
          <w:rFonts w:hint="default"/>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.6 </w:t>
      </w:r>
      <w:r>
        <w:rPr>
          <w:rFonts w:hint="default" w:eastAsia="宋体" w:cs="Times New Roman"/>
          <w:color w:val="000000" w:themeColor="text1"/>
          <w:sz w:val="24"/>
          <w:szCs w:val="24"/>
          <w:highlight w:val="none"/>
          <w:lang w:val="en-US" w:eastAsia="zh-CN"/>
          <w14:textFill>
            <w14:solidFill>
              <w14:schemeClr w14:val="tx1"/>
            </w14:solidFill>
          </w14:textFill>
        </w:rPr>
        <w:t>模板应存放在专用场地，存放区应做好防水防潮措施。模板可采用面板相对的方式平放，堆放高度不宜超过4层，也可插片式立放</w:t>
      </w:r>
      <w:r>
        <w:rPr>
          <w:rFonts w:hint="eastAsia" w:eastAsia="宋体" w:cs="Times New Roman"/>
          <w:color w:val="000000" w:themeColor="text1"/>
          <w:sz w:val="24"/>
          <w:szCs w:val="24"/>
          <w:highlight w:val="none"/>
          <w:lang w:val="en-US" w:eastAsia="zh-CN"/>
          <w14:textFill>
            <w14:solidFill>
              <w14:schemeClr w14:val="tx1"/>
            </w14:solidFill>
          </w14:textFill>
        </w:rPr>
        <w:t>，应确保模板装饰面不受损伤</w:t>
      </w:r>
      <w:r>
        <w:rPr>
          <w:rFonts w:hint="default" w:eastAsia="宋体" w:cs="Times New Roman"/>
          <w:color w:val="000000" w:themeColor="text1"/>
          <w:sz w:val="24"/>
          <w:szCs w:val="24"/>
          <w:highlight w:val="none"/>
          <w:lang w:val="en-US" w:eastAsia="zh-CN"/>
          <w14:textFill>
            <w14:solidFill>
              <w14:schemeClr w14:val="tx1"/>
            </w14:solidFill>
          </w14:textFill>
        </w:rPr>
        <w:t xml:space="preserve">。 </w:t>
      </w:r>
      <w:r>
        <w:rPr>
          <w:rFonts w:hint="default"/>
          <w:color w:val="000000" w:themeColor="text1"/>
          <w:sz w:val="28"/>
          <w:szCs w:val="28"/>
          <w:highlight w:val="none"/>
          <w:lang w:val="en-US" w:eastAsia="zh-CN"/>
          <w14:textFill>
            <w14:solidFill>
              <w14:schemeClr w14:val="tx1"/>
            </w14:solidFill>
          </w14:textFill>
        </w:rPr>
        <w:t xml:space="preserve"> </w:t>
      </w:r>
    </w:p>
    <w:p w14:paraId="6DAD8D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000000" w:themeColor="text1"/>
          <w:sz w:val="30"/>
          <w:szCs w:val="30"/>
          <w:highlight w:val="none"/>
          <w:lang w:val="en-US" w:eastAsia="zh-CN"/>
          <w14:textFill>
            <w14:solidFill>
              <w14:schemeClr w14:val="tx1"/>
            </w14:solidFill>
          </w14:textFill>
        </w:rPr>
      </w:pPr>
    </w:p>
    <w:p w14:paraId="3A5729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000000" w:themeColor="text1"/>
          <w:sz w:val="30"/>
          <w:szCs w:val="30"/>
          <w:highlight w:val="none"/>
          <w:lang w:val="en-US" w:eastAsia="zh-CN"/>
          <w14:textFill>
            <w14:solidFill>
              <w14:schemeClr w14:val="tx1"/>
            </w14:solidFill>
          </w14:textFill>
        </w:rPr>
      </w:pPr>
    </w:p>
    <w:p w14:paraId="5498E4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000000" w:themeColor="text1"/>
          <w:sz w:val="30"/>
          <w:szCs w:val="30"/>
          <w:highlight w:val="none"/>
          <w:lang w:val="en-US" w:eastAsia="zh-CN"/>
          <w14:textFill>
            <w14:solidFill>
              <w14:schemeClr w14:val="tx1"/>
            </w14:solidFill>
          </w14:textFill>
        </w:rPr>
      </w:pPr>
    </w:p>
    <w:p w14:paraId="0B9EE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000000" w:themeColor="text1"/>
          <w:sz w:val="30"/>
          <w:szCs w:val="30"/>
          <w:highlight w:val="none"/>
          <w:lang w:val="en-US" w:eastAsia="zh-CN"/>
          <w14:textFill>
            <w14:solidFill>
              <w14:schemeClr w14:val="tx1"/>
            </w14:solidFill>
          </w14:textFill>
        </w:rPr>
        <w:sectPr>
          <w:pgSz w:w="11906" w:h="16838"/>
          <w:pgMar w:top="1440" w:right="1800" w:bottom="1440" w:left="1800" w:header="0" w:footer="1134" w:gutter="0"/>
          <w:pgNumType w:fmt="decimal"/>
          <w:cols w:space="720" w:num="1"/>
        </w:sectPr>
      </w:pPr>
    </w:p>
    <w:p w14:paraId="2D52C902">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14:textFill>
            <w14:solidFill>
              <w14:schemeClr w14:val="tx1"/>
            </w14:solidFill>
          </w14:textFill>
        </w:rPr>
      </w:pPr>
      <w:bookmarkStart w:id="17" w:name="_Toc19988"/>
      <w:r>
        <w:rPr>
          <w:rFonts w:hint="default"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6</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钢筋工程</w:t>
      </w:r>
      <w:bookmarkEnd w:id="17"/>
    </w:p>
    <w:p w14:paraId="107D7AB5">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18" w:name="_Toc2019"/>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6.1</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钢筋深化设计</w:t>
      </w:r>
      <w:bookmarkEnd w:id="18"/>
    </w:p>
    <w:p w14:paraId="4FD57176">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6.1.1 </w:t>
      </w:r>
      <w:r>
        <w:rPr>
          <w:rFonts w:hint="eastAsia" w:eastAsia="宋体" w:cs="Times New Roman"/>
          <w:color w:val="000000" w:themeColor="text1"/>
          <w:sz w:val="24"/>
          <w:szCs w:val="24"/>
          <w:highlight w:val="none"/>
          <w:lang w:val="en-US" w:eastAsia="zh-CN"/>
          <w14:textFill>
            <w14:solidFill>
              <w14:schemeClr w14:val="tx1"/>
            </w14:solidFill>
          </w14:textFill>
        </w:rPr>
        <w:t>钢筋深化设计应根据构件的几何尺寸与构件内型钢的截面尺寸，对构件内钢筋进行排布或调整，并设计各构件钢筋相互穿插或与型钢连接的构造措施，使梁、柱以及其他构件钢筋穿插位置满足设计、规范要求，保证混凝土浇筑质量。</w:t>
      </w:r>
    </w:p>
    <w:p w14:paraId="5F735EB2">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6.1.2 </w:t>
      </w:r>
      <w:r>
        <w:rPr>
          <w:rFonts w:hint="eastAsia" w:eastAsia="宋体" w:cs="Times New Roman"/>
          <w:color w:val="000000" w:themeColor="text1"/>
          <w:sz w:val="24"/>
          <w:szCs w:val="24"/>
          <w:highlight w:val="none"/>
          <w:lang w:val="en-US" w:eastAsia="zh-CN"/>
          <w14:textFill>
            <w14:solidFill>
              <w14:schemeClr w14:val="tx1"/>
            </w14:solidFill>
          </w14:textFill>
        </w:rPr>
        <w:t>钢筋排布应尽量均匀。</w:t>
      </w:r>
    </w:p>
    <w:p w14:paraId="67B415B0">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6.1.3 </w:t>
      </w:r>
      <w:r>
        <w:rPr>
          <w:rFonts w:hint="eastAsia" w:eastAsia="宋体" w:cs="Times New Roman"/>
          <w:color w:val="000000" w:themeColor="text1"/>
          <w:sz w:val="24"/>
          <w:szCs w:val="24"/>
          <w:highlight w:val="none"/>
          <w:lang w:val="en-US" w:eastAsia="zh-CN"/>
          <w14:textFill>
            <w14:solidFill>
              <w14:schemeClr w14:val="tx1"/>
            </w14:solidFill>
          </w14:textFill>
        </w:rPr>
        <w:t>当构件内钢筋在节点处受其他构件内型钢阻挡无法按照原图纸要求穿插时，应与设计协商对钢筋进行调整。如需对钢筋直径作出代换，应遵循等强代换原则，并满足钢筋延伸率、构件承载力、裂缝宽度、挠度控制及抗震规定要求，调整后的钢筋图纸应得到设计确认。</w:t>
      </w:r>
    </w:p>
    <w:p w14:paraId="3C643866">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6.1.4 </w:t>
      </w:r>
      <w:r>
        <w:rPr>
          <w:rFonts w:hint="eastAsia" w:eastAsia="宋体" w:cs="Times New Roman"/>
          <w:color w:val="000000" w:themeColor="text1"/>
          <w:sz w:val="24"/>
          <w:szCs w:val="24"/>
          <w:highlight w:val="none"/>
          <w:lang w:val="en-US" w:eastAsia="zh-CN"/>
          <w14:textFill>
            <w14:solidFill>
              <w14:schemeClr w14:val="tx1"/>
            </w14:solidFill>
          </w14:textFill>
        </w:rPr>
        <w:t>钢筋与型钢的连接可以采用钢筋绕过型钢、钢筋伸至型钢边弯锚、钢筋穿过型钢腹板、钢筋与型钢通过连接板焊接连接、钢筋与型钢通过钢筋接驳器连接等方式进行，深化设计时应根据设计要求及实际情况选用。</w:t>
      </w:r>
    </w:p>
    <w:p w14:paraId="4FC68797">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6.1.5 </w:t>
      </w:r>
      <w:r>
        <w:rPr>
          <w:rFonts w:hint="eastAsia" w:eastAsia="宋体" w:cs="Times New Roman"/>
          <w:color w:val="000000" w:themeColor="text1"/>
          <w:sz w:val="24"/>
          <w:szCs w:val="24"/>
          <w:highlight w:val="none"/>
          <w:lang w:val="en-US" w:eastAsia="zh-CN"/>
          <w14:textFill>
            <w14:solidFill>
              <w14:schemeClr w14:val="tx1"/>
            </w14:solidFill>
          </w14:textFill>
        </w:rPr>
        <w:t>在型钢深化设计过程中要注意混凝土浇筑、振捣的需要，选取合理的加劲肋形式或在模板合理部位预留混凝土浇筑孔、振捣孔。</w:t>
      </w:r>
    </w:p>
    <w:p w14:paraId="119F2188">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6.1.6 </w:t>
      </w:r>
      <w:r>
        <w:rPr>
          <w:rFonts w:hint="eastAsia" w:eastAsia="宋体" w:cs="Times New Roman"/>
          <w:color w:val="000000" w:themeColor="text1"/>
          <w:sz w:val="24"/>
          <w:szCs w:val="24"/>
          <w:highlight w:val="none"/>
          <w:lang w:val="en-US" w:eastAsia="zh-CN"/>
          <w14:textFill>
            <w14:solidFill>
              <w14:schemeClr w14:val="tx1"/>
            </w14:solidFill>
          </w14:textFill>
        </w:rPr>
        <w:t>钢筋深化设计应进行多专业碰撞检查，确保钢筋与管线、预埋件的交叉净距满足设计要求。</w:t>
      </w:r>
    </w:p>
    <w:p w14:paraId="672ED14D">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19" w:name="_Toc13761"/>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6.2</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钢筋绑扎与安装</w:t>
      </w:r>
      <w:bookmarkEnd w:id="19"/>
    </w:p>
    <w:p w14:paraId="6AF4C0DF">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6.2.1 </w:t>
      </w:r>
      <w:r>
        <w:rPr>
          <w:rFonts w:hint="eastAsia" w:eastAsia="宋体" w:cs="Times New Roman"/>
          <w:color w:val="000000" w:themeColor="text1"/>
          <w:sz w:val="24"/>
          <w:szCs w:val="24"/>
          <w:highlight w:val="none"/>
          <w:lang w:val="en-US" w:eastAsia="zh-CN"/>
          <w14:textFill>
            <w14:solidFill>
              <w14:schemeClr w14:val="tx1"/>
            </w14:solidFill>
          </w14:textFill>
        </w:rPr>
        <w:t>用于绑扎的钢筋半成品应清洁、无明显的锈蚀和污染。</w:t>
      </w:r>
    </w:p>
    <w:p w14:paraId="3A95B517">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6.2.2 </w:t>
      </w:r>
      <w:r>
        <w:rPr>
          <w:rFonts w:hint="eastAsia" w:eastAsia="宋体" w:cs="Times New Roman"/>
          <w:color w:val="000000" w:themeColor="text1"/>
          <w:sz w:val="24"/>
          <w:szCs w:val="24"/>
          <w:highlight w:val="none"/>
          <w:lang w:val="en-US" w:eastAsia="zh-CN"/>
          <w14:textFill>
            <w14:solidFill>
              <w14:schemeClr w14:val="tx1"/>
            </w14:solidFill>
          </w14:textFill>
        </w:rPr>
        <w:t>当清水混凝土竖向构件、水平构件分步浇筑时应符合下列要求：</w:t>
      </w:r>
    </w:p>
    <w:p w14:paraId="6CAC57D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竖向构件浇筑混凝土前应在水平构件纵筋位置采用同直径的短钢筋卡位。</w:t>
      </w:r>
    </w:p>
    <w:p w14:paraId="5CE753B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梁柱</w:t>
      </w:r>
      <w:r>
        <w:rPr>
          <w:rFonts w:hint="eastAsia" w:eastAsia="宋体" w:cs="Times New Roman"/>
          <w:color w:val="000000" w:themeColor="text1"/>
          <w:sz w:val="24"/>
          <w:szCs w:val="24"/>
          <w:highlight w:val="none"/>
          <w:lang w:val="en-US" w:eastAsia="zh-CN"/>
          <w14:textFill>
            <w14:solidFill>
              <w14:schemeClr w14:val="tx1"/>
            </w14:solidFill>
          </w14:textFill>
        </w:rPr>
        <w:t>节点位置的连接板、钢筋接驳器宜预先使用PE保护套、热收缩膜包裹保护。</w:t>
      </w:r>
    </w:p>
    <w:p w14:paraId="2089125A">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6.2.3 </w:t>
      </w:r>
      <w:r>
        <w:rPr>
          <w:rFonts w:hint="eastAsia" w:eastAsia="宋体" w:cs="Times New Roman"/>
          <w:color w:val="000000" w:themeColor="text1"/>
          <w:sz w:val="24"/>
          <w:szCs w:val="24"/>
          <w:highlight w:val="none"/>
          <w:lang w:val="en-US" w:eastAsia="zh-CN"/>
          <w14:textFill>
            <w14:solidFill>
              <w14:schemeClr w14:val="tx1"/>
            </w14:solidFill>
          </w14:textFill>
        </w:rPr>
        <w:t>当采取清水混凝土竖向构件、水平构件同步浇筑施工工艺时，节点区按照竖向构件、水平构件的顺序进行钢筋穿插。当有斜向支撑构件时，按照柱纵筋、斜撑纵筋、梁纵筋的顺序安排钢筋穿插。</w:t>
      </w:r>
    </w:p>
    <w:p w14:paraId="32D1A2DE">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6.2.4 </w:t>
      </w:r>
      <w:r>
        <w:rPr>
          <w:rFonts w:hint="eastAsia" w:eastAsia="宋体" w:cs="Times New Roman"/>
          <w:color w:val="000000" w:themeColor="text1"/>
          <w:sz w:val="24"/>
          <w:szCs w:val="24"/>
          <w:highlight w:val="none"/>
          <w:lang w:val="en-US" w:eastAsia="zh-CN"/>
          <w14:textFill>
            <w14:solidFill>
              <w14:schemeClr w14:val="tx1"/>
            </w14:solidFill>
          </w14:textFill>
        </w:rPr>
        <w:t>梁钢筋绑扎前宜采取措施对梁底清水模板进行保护。</w:t>
      </w:r>
    </w:p>
    <w:p w14:paraId="03A86DD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6.2.5 </w:t>
      </w:r>
      <w:r>
        <w:rPr>
          <w:rFonts w:hint="eastAsia" w:eastAsia="宋体" w:cs="Times New Roman"/>
          <w:color w:val="000000" w:themeColor="text1"/>
          <w:sz w:val="24"/>
          <w:szCs w:val="24"/>
          <w:highlight w:val="none"/>
          <w:lang w:val="en-US" w:eastAsia="zh-CN"/>
          <w14:textFill>
            <w14:solidFill>
              <w14:schemeClr w14:val="tx1"/>
            </w14:solidFill>
          </w14:textFill>
        </w:rPr>
        <w:t>钢筋保护层垫块宜梅花形布置并适当加密，垫块颜色应与清水混凝土颜色保持一致。垫块外表面应避免出现尖锐端部，避免划伤模板。当采用钢筋制品马凳筋或支撑铁时，马凳筋或支撑铁与模板接触部位应做防锈等处理措施，避免产生锈迹。</w:t>
      </w:r>
    </w:p>
    <w:p w14:paraId="69E171B9">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6.2.6 </w:t>
      </w:r>
      <w:r>
        <w:rPr>
          <w:rFonts w:hint="eastAsia" w:eastAsia="宋体" w:cs="Times New Roman"/>
          <w:color w:val="000000" w:themeColor="text1"/>
          <w:sz w:val="24"/>
          <w:szCs w:val="24"/>
          <w:highlight w:val="none"/>
          <w:lang w:val="en-US" w:eastAsia="zh-CN"/>
          <w14:textFill>
            <w14:solidFill>
              <w14:schemeClr w14:val="tx1"/>
            </w14:solidFill>
          </w14:textFill>
        </w:rPr>
        <w:t>每个钢筋交叉点均应绑扎，绑扎钢丝不得少于两圈，扎扣及尾端应朝向构件截面的内侧，禁止外露。</w:t>
      </w:r>
    </w:p>
    <w:p w14:paraId="5D883048">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6.2.7 </w:t>
      </w:r>
      <w:r>
        <w:rPr>
          <w:rFonts w:hint="eastAsia" w:eastAsia="宋体" w:cs="Times New Roman"/>
          <w:color w:val="000000" w:themeColor="text1"/>
          <w:sz w:val="24"/>
          <w:szCs w:val="24"/>
          <w:highlight w:val="none"/>
          <w:lang w:val="en-US" w:eastAsia="zh-CN"/>
          <w14:textFill>
            <w14:solidFill>
              <w14:schemeClr w14:val="tx1"/>
            </w14:solidFill>
          </w14:textFill>
        </w:rPr>
        <w:t>钢筋绑扎完成后，若无法及时浇筑混凝土，应采取防雨水冲淋的保护措施。遭遇降雨后，应及时清除浮锈。</w:t>
      </w:r>
    </w:p>
    <w:p w14:paraId="130524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color w:val="000000" w:themeColor="text1"/>
          <w:sz w:val="30"/>
          <w:szCs w:val="30"/>
          <w:highlight w:val="none"/>
          <w:lang w:val="en-US" w:eastAsia="zh-CN"/>
          <w14:textFill>
            <w14:solidFill>
              <w14:schemeClr w14:val="tx1"/>
            </w14:solidFill>
          </w14:textFill>
        </w:rPr>
      </w:pPr>
    </w:p>
    <w:p w14:paraId="4240E6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bCs/>
          <w:color w:val="000000" w:themeColor="text1"/>
          <w:sz w:val="30"/>
          <w:szCs w:val="30"/>
          <w:highlight w:val="none"/>
          <w:lang w:val="en-US" w:eastAsia="zh-CN"/>
          <w14:textFill>
            <w14:solidFill>
              <w14:schemeClr w14:val="tx1"/>
            </w14:solidFill>
          </w14:textFill>
        </w:rPr>
        <w:sectPr>
          <w:pgSz w:w="11906" w:h="16838"/>
          <w:pgMar w:top="1440" w:right="1800" w:bottom="1440" w:left="1800" w:header="0" w:footer="1134" w:gutter="0"/>
          <w:pgNumType w:fmt="decimal"/>
          <w:cols w:space="720" w:num="1"/>
        </w:sectPr>
      </w:pPr>
    </w:p>
    <w:p w14:paraId="6A709309">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20" w:name="_Toc29044"/>
      <w:r>
        <w:rPr>
          <w:rFonts w:hint="default"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7</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混凝土工程</w:t>
      </w:r>
      <w:bookmarkEnd w:id="20"/>
    </w:p>
    <w:p w14:paraId="7B9D53C6">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21" w:name="_Toc10472"/>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7.1</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原材料</w:t>
      </w:r>
      <w:bookmarkEnd w:id="21"/>
    </w:p>
    <w:p w14:paraId="11D95319">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7.1.1 </w:t>
      </w:r>
      <w:r>
        <w:rPr>
          <w:rFonts w:hint="eastAsia" w:eastAsia="宋体" w:cs="Times New Roman"/>
          <w:color w:val="000000" w:themeColor="text1"/>
          <w:sz w:val="24"/>
          <w:szCs w:val="24"/>
          <w:highlight w:val="none"/>
          <w:lang w:val="en-US" w:eastAsia="zh-CN"/>
          <w14:textFill>
            <w14:solidFill>
              <w14:schemeClr w14:val="tx1"/>
            </w14:solidFill>
          </w14:textFill>
        </w:rPr>
        <w:t>清水混凝土的原材料除应符合《混凝土结构工程施工质量验收规范》GB 50204的一般规定外，尚应符合下列要求：</w:t>
      </w:r>
    </w:p>
    <w:p w14:paraId="1766355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同一工程宜选用同一厂家、同一产地、同一品种、同一规格等级的原材料；</w:t>
      </w:r>
    </w:p>
    <w:p w14:paraId="78C129E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原材料的验收和技术参数应一致，且应有足够的储存量。</w:t>
      </w:r>
    </w:p>
    <w:p w14:paraId="044567F2">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7.1.2 </w:t>
      </w:r>
      <w:r>
        <w:rPr>
          <w:rFonts w:hint="eastAsia" w:eastAsia="宋体" w:cs="Times New Roman"/>
          <w:color w:val="000000" w:themeColor="text1"/>
          <w:sz w:val="24"/>
          <w:szCs w:val="24"/>
          <w:highlight w:val="none"/>
          <w:lang w:val="en-US" w:eastAsia="zh-CN"/>
          <w14:textFill>
            <w14:solidFill>
              <w14:schemeClr w14:val="tx1"/>
            </w14:solidFill>
          </w14:textFill>
        </w:rPr>
        <w:t>水泥的选择及质量要求应符合下列规定：</w:t>
      </w:r>
    </w:p>
    <w:p w14:paraId="3EE2CB7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水泥品种与强度等级应根据设计、施工要求以及工程所处的环境确定，宜选用强度等级不低于42.5的硅酸盐水泥、普通硅酸盐水泥及白色硅酸盐水泥；</w:t>
      </w:r>
    </w:p>
    <w:p w14:paraId="41FE9E0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水泥应具有良好的水化性能和稳定的颜色，保证混凝土整体色泽均一。</w:t>
      </w:r>
    </w:p>
    <w:p w14:paraId="209D3E19">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7.1.3 </w:t>
      </w:r>
      <w:r>
        <w:rPr>
          <w:rFonts w:hint="eastAsia" w:eastAsia="宋体" w:cs="Times New Roman"/>
          <w:color w:val="000000" w:themeColor="text1"/>
          <w:sz w:val="24"/>
          <w:szCs w:val="24"/>
          <w:highlight w:val="none"/>
          <w:lang w:val="en-US" w:eastAsia="zh-CN"/>
          <w14:textFill>
            <w14:solidFill>
              <w14:schemeClr w14:val="tx1"/>
            </w14:solidFill>
          </w14:textFill>
        </w:rPr>
        <w:t>粉煤灰的选择及质量要求应符合下列规定：</w:t>
      </w:r>
    </w:p>
    <w:p w14:paraId="771E5FF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宜选用F类I级或Ⅱ级粉煤灰，当选用Ⅱ级粉煤灰时，烧失量不应大于5.0%；</w:t>
      </w:r>
    </w:p>
    <w:p w14:paraId="172AEC7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其他</w:t>
      </w:r>
      <w:r>
        <w:rPr>
          <w:rFonts w:hint="eastAsia" w:eastAsia="宋体" w:cs="Times New Roman"/>
          <w:color w:val="000000" w:themeColor="text1"/>
          <w:sz w:val="24"/>
          <w:szCs w:val="24"/>
          <w:highlight w:val="none"/>
          <w:lang w:val="en-US" w:eastAsia="zh-CN"/>
          <w14:textFill>
            <w14:solidFill>
              <w14:schemeClr w14:val="tx1"/>
            </w14:solidFill>
          </w14:textFill>
        </w:rPr>
        <w:t>性能指标应符合现行国家标准《用于水泥和混凝土中的粉煤灰》GB/T 1596的规定。</w:t>
      </w:r>
    </w:p>
    <w:p w14:paraId="37A39A5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7.1.4 </w:t>
      </w:r>
      <w:r>
        <w:rPr>
          <w:rFonts w:hint="eastAsia" w:eastAsia="宋体" w:cs="Times New Roman"/>
          <w:color w:val="000000" w:themeColor="text1"/>
          <w:sz w:val="24"/>
          <w:szCs w:val="24"/>
          <w:highlight w:val="none"/>
          <w:lang w:val="en-US" w:eastAsia="zh-CN"/>
          <w14:textFill>
            <w14:solidFill>
              <w14:schemeClr w14:val="tx1"/>
            </w14:solidFill>
          </w14:textFill>
        </w:rPr>
        <w:t>粒化高炉矿渣粉的选择及质量要求应符合下列规定：</w:t>
      </w:r>
    </w:p>
    <w:p w14:paraId="7C3FD1F3">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应使用S95级及以上矿渣粉，比表面积宜为400m2/kg~500m2/kg；</w:t>
      </w:r>
    </w:p>
    <w:p w14:paraId="4F09287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其他性能指标应符合现行国家标准《用于水泥、砂浆和混凝土中的粒化高炉矿渣粉》GB/T 18046的规定。</w:t>
      </w:r>
    </w:p>
    <w:p w14:paraId="6ACC740E">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7.1.5 </w:t>
      </w:r>
      <w:r>
        <w:rPr>
          <w:rFonts w:hint="eastAsia" w:eastAsia="宋体" w:cs="Times New Roman"/>
          <w:color w:val="000000" w:themeColor="text1"/>
          <w:sz w:val="24"/>
          <w:szCs w:val="24"/>
          <w:highlight w:val="none"/>
          <w:lang w:val="en-US" w:eastAsia="zh-CN"/>
          <w14:textFill>
            <w14:solidFill>
              <w14:schemeClr w14:val="tx1"/>
            </w14:solidFill>
          </w14:textFill>
        </w:rPr>
        <w:t>当掺用其他矿物掺合料时，应符合现行相关标准规定，并经过充分试验验证，确定满足清水混凝土要求后使用。</w:t>
      </w:r>
    </w:p>
    <w:p w14:paraId="4572BFAA">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7.1.6 </w:t>
      </w:r>
      <w:r>
        <w:rPr>
          <w:rFonts w:hint="eastAsia" w:eastAsia="宋体" w:cs="Times New Roman"/>
          <w:color w:val="000000" w:themeColor="text1"/>
          <w:sz w:val="24"/>
          <w:szCs w:val="24"/>
          <w:highlight w:val="none"/>
          <w:lang w:val="en-US" w:eastAsia="zh-CN"/>
          <w14:textFill>
            <w14:solidFill>
              <w14:schemeClr w14:val="tx1"/>
            </w14:solidFill>
          </w14:textFill>
        </w:rPr>
        <w:t>骨料的选择及质量要求应符合下列规定：</w:t>
      </w:r>
    </w:p>
    <w:p w14:paraId="361DD5D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同一工程应选用同一料源和相同技术指标要求的骨料，不宜采用洞渣料、再生料、钢渣料。</w:t>
      </w:r>
    </w:p>
    <w:p w14:paraId="0B57533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粗骨料应符合现行国家标准《建设用卵石、碎石》GB/T 14685中的规定，并要求粒形规整、坚硬、无泥土和有机杂质；</w:t>
      </w:r>
    </w:p>
    <w:p w14:paraId="3A19CC0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细骨料应符合现行国家标准《建设用砂》GB/T 14684中的规定，并要求颗粒级配分布均匀、清洁，含粉量满足施工要求，确保混凝土拌合均匀及表面质量。</w:t>
      </w:r>
    </w:p>
    <w:p w14:paraId="32EDE487">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7.1.7 </w:t>
      </w:r>
      <w:r>
        <w:rPr>
          <w:rFonts w:hint="eastAsia" w:eastAsia="宋体" w:cs="Times New Roman"/>
          <w:color w:val="000000" w:themeColor="text1"/>
          <w:sz w:val="24"/>
          <w:szCs w:val="24"/>
          <w:highlight w:val="none"/>
          <w:lang w:val="en-US" w:eastAsia="zh-CN"/>
          <w14:textFill>
            <w14:solidFill>
              <w14:schemeClr w14:val="tx1"/>
            </w14:solidFill>
          </w14:textFill>
        </w:rPr>
        <w:t>外加剂除应符合《混凝土外加剂》GB 8076、《混凝土外加剂应用技术规范》GB 50119中的规定外，尚应符合下列规定：</w:t>
      </w:r>
    </w:p>
    <w:p w14:paraId="4703B06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在混凝土中掺用外加剂时，应选用具有良好相容性、无副作用的产品，避免引起混凝土分层、离析或颜色不均等问题，其种类和掺量应根据混凝土流动性、施工方式及气温等条件经试验确定；</w:t>
      </w:r>
    </w:p>
    <w:p w14:paraId="01AD4AE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宜选用无色透明液体外加剂，外加剂不应与混凝土中其他组分反应改变混凝土的颜色，且在混凝土硬化后表面不会出现析霜或返潮现象；</w:t>
      </w:r>
    </w:p>
    <w:p w14:paraId="26B128C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当采用色彩外加剂时，应不影响混凝土的相关性能，并具有良好的相容性、分散性、持久性、耐久性和化学稳定性。</w:t>
      </w:r>
    </w:p>
    <w:p w14:paraId="5711F7A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混</w:t>
      </w:r>
      <w:r>
        <w:rPr>
          <w:rFonts w:hint="eastAsia" w:eastAsia="宋体" w:cs="Times New Roman"/>
          <w:color w:val="000000" w:themeColor="text1"/>
          <w:sz w:val="24"/>
          <w:szCs w:val="24"/>
          <w:highlight w:val="none"/>
          <w:lang w:val="en-US" w:eastAsia="zh-CN"/>
          <w14:textFill>
            <w14:solidFill>
              <w14:schemeClr w14:val="tx1"/>
            </w14:solidFill>
          </w14:textFill>
        </w:rPr>
        <w:t>凝土防冻剂应符合《混凝土防冻剂》JC/T 475 的规定。</w:t>
      </w:r>
    </w:p>
    <w:p w14:paraId="0C3AB56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7.1.8 </w:t>
      </w:r>
      <w:r>
        <w:rPr>
          <w:rFonts w:hint="eastAsia" w:eastAsia="宋体" w:cs="Times New Roman"/>
          <w:color w:val="000000" w:themeColor="text1"/>
          <w:sz w:val="24"/>
          <w:szCs w:val="24"/>
          <w:highlight w:val="none"/>
          <w:lang w:val="en-US" w:eastAsia="zh-CN"/>
          <w14:textFill>
            <w14:solidFill>
              <w14:schemeClr w14:val="tx1"/>
            </w14:solidFill>
          </w14:textFill>
        </w:rPr>
        <w:t>混凝土用水应符合现行标准《混凝土结构通用规范》GB 55008、《混凝土用水标准》JGJ 63的规定，不得使用海水、沼泽水、混凝土企业设备回收水及pH&lt;5的酸性水。</w:t>
      </w:r>
    </w:p>
    <w:p w14:paraId="0B7D621C">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22" w:name="_Toc21396"/>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7.2</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配合比设计</w:t>
      </w:r>
      <w:bookmarkEnd w:id="22"/>
    </w:p>
    <w:p w14:paraId="0B77209F">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7.2.1 </w:t>
      </w:r>
      <w:r>
        <w:rPr>
          <w:rFonts w:hint="eastAsia" w:eastAsia="宋体" w:cs="Times New Roman"/>
          <w:color w:val="000000" w:themeColor="text1"/>
          <w:sz w:val="24"/>
          <w:szCs w:val="24"/>
          <w:highlight w:val="none"/>
          <w:lang w:val="en-US" w:eastAsia="zh-CN"/>
          <w14:textFill>
            <w14:solidFill>
              <w14:schemeClr w14:val="tx1"/>
            </w14:solidFill>
          </w14:textFill>
        </w:rPr>
        <w:t>清水混凝土配合比设计除应符合《混凝土结构工程质量验收规范》GB 50204、《普通混凝土配合比设计规程》JGJ 55和《混凝土结构工程施工规范》GB 50666的相关规定外，尚应符合下列要求：</w:t>
      </w:r>
    </w:p>
    <w:p w14:paraId="07D652A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应根据设计要求，采用颜色和技术指标一致的原材料进行试配，确定清水混凝土表面的质感及装饰效果；</w:t>
      </w:r>
    </w:p>
    <w:p w14:paraId="72DADDF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应考虑工程所处环境，对于有抗冻、抗渗、抗碳化、抗氯离子侵蚀和抗硫酸盐腐蚀等耐久性要求的清水混凝土，配合比设计尚应符合现行国家标准《混凝土结构耐久性设计标准》GB/T 50476和《混凝土结构设计规范》GB/T 50010的有关规定。</w:t>
      </w:r>
    </w:p>
    <w:p w14:paraId="4D1D881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7.2.2 </w:t>
      </w:r>
      <w:r>
        <w:rPr>
          <w:rFonts w:hint="eastAsia" w:eastAsia="宋体" w:cs="Times New Roman"/>
          <w:color w:val="000000" w:themeColor="text1"/>
          <w:sz w:val="24"/>
          <w:szCs w:val="24"/>
          <w:highlight w:val="none"/>
          <w:lang w:val="en-US" w:eastAsia="zh-CN"/>
          <w14:textFill>
            <w14:solidFill>
              <w14:schemeClr w14:val="tx1"/>
            </w14:solidFill>
          </w14:textFill>
        </w:rPr>
        <w:t>清水混凝土的配合比设计参数选取宜符合下列规定：</w:t>
      </w:r>
    </w:p>
    <w:p w14:paraId="6B80F4C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胶凝材料用量应较同强度等级普通混凝土适当提高，不宜低于320kg/m³；</w:t>
      </w:r>
    </w:p>
    <w:p w14:paraId="5A8C44D3">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砂率宜在38～45%的范围内，粗骨料最大粒径不宜大于32.5mm，在满足施工性能的前提下，宜提高粗骨料含量；</w:t>
      </w:r>
    </w:p>
    <w:p w14:paraId="2C56E97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混凝土</w:t>
      </w:r>
      <w:r>
        <w:rPr>
          <w:rFonts w:hint="eastAsia" w:eastAsia="宋体" w:cs="Times New Roman"/>
          <w:color w:val="000000" w:themeColor="text1"/>
          <w:sz w:val="24"/>
          <w:szCs w:val="24"/>
          <w:highlight w:val="none"/>
          <w:lang w:val="en-US" w:eastAsia="zh-CN"/>
          <w14:textFill>
            <w14:solidFill>
              <w14:schemeClr w14:val="tx1"/>
            </w14:solidFill>
          </w14:textFill>
        </w:rPr>
        <w:t>中宜掺加矿物掺合料，不同矿物掺合料掺量应根据混凝土的性能通过试验确定；</w:t>
      </w:r>
    </w:p>
    <w:p w14:paraId="530D29F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用水量不宜大于170kg/m3；</w:t>
      </w:r>
    </w:p>
    <w:p w14:paraId="1A3FE2E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5</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减水剂的掺量应根据混凝土流动性、泌水率、含气量、施工气温等要求经试验确定。</w:t>
      </w:r>
    </w:p>
    <w:p w14:paraId="3133FEF7">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7.2.3 </w:t>
      </w:r>
      <w:r>
        <w:rPr>
          <w:rFonts w:hint="eastAsia" w:eastAsia="宋体" w:cs="Times New Roman"/>
          <w:color w:val="000000" w:themeColor="text1"/>
          <w:sz w:val="24"/>
          <w:szCs w:val="24"/>
          <w:highlight w:val="none"/>
          <w:lang w:val="en-US" w:eastAsia="zh-CN"/>
          <w14:textFill>
            <w14:solidFill>
              <w14:schemeClr w14:val="tx1"/>
            </w14:solidFill>
          </w14:textFill>
        </w:rPr>
        <w:t>经过初步配制试验确定的混凝土配合比，应通过上机试验进行验证，保证在实际生产条件下混凝土拌合物的性能符合设计和施工要求。</w:t>
      </w:r>
    </w:p>
    <w:p w14:paraId="7CE2A685">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23" w:name="_Toc28256"/>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7.3</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混凝土配制及运输</w:t>
      </w:r>
      <w:bookmarkEnd w:id="23"/>
    </w:p>
    <w:p w14:paraId="0DFF8C5E">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7.3.1 </w:t>
      </w:r>
      <w:r>
        <w:rPr>
          <w:rFonts w:hint="eastAsia" w:eastAsia="宋体" w:cs="Times New Roman"/>
          <w:color w:val="000000" w:themeColor="text1"/>
          <w:sz w:val="24"/>
          <w:szCs w:val="24"/>
          <w:highlight w:val="none"/>
          <w:lang w:val="en-US" w:eastAsia="zh-CN"/>
          <w14:textFill>
            <w14:solidFill>
              <w14:schemeClr w14:val="tx1"/>
            </w14:solidFill>
          </w14:textFill>
        </w:rPr>
        <w:t>清水混凝土的生产设备应符合下列规定：</w:t>
      </w:r>
    </w:p>
    <w:p w14:paraId="05BD5CF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搅拌机应符合现行国家标准《建筑施工机械与设备混凝土搅拌站（楼）》GB/T 10171的规定；</w:t>
      </w:r>
    </w:p>
    <w:p w14:paraId="4EF2B00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原材料计量应采用电子计量设备。计量设备应能连续计量不同混凝土配合比的各种原材料，并应具有逐盘记录和储存计量结果（数据）的功能，其精度应符合国家标准《建筑施工机械与设备混凝土搅拌站（楼）》GB/T 10171的规定；</w:t>
      </w:r>
    </w:p>
    <w:p w14:paraId="067D178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计量设备应具有法定计量部门签发的有效检定证书，并应定期校验。混凝土生产单位每月应至少自检一次；每一工作班开始前，应对计量设备进行零点校准。</w:t>
      </w:r>
    </w:p>
    <w:p w14:paraId="7472DED9">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7.3.2 </w:t>
      </w:r>
      <w:r>
        <w:rPr>
          <w:rFonts w:hint="eastAsia" w:eastAsia="宋体" w:cs="Times New Roman"/>
          <w:color w:val="000000" w:themeColor="text1"/>
          <w:sz w:val="24"/>
          <w:szCs w:val="24"/>
          <w:highlight w:val="none"/>
          <w:lang w:val="en-US" w:eastAsia="zh-CN"/>
          <w14:textFill>
            <w14:solidFill>
              <w14:schemeClr w14:val="tx1"/>
            </w14:solidFill>
          </w14:textFill>
        </w:rPr>
        <w:t>清水混凝土搅拌运输设备应满足现行国家标准《混凝土搅拌运输车》GB/T 26408的规定，宜采用专用搅拌运输车，装料前容器内应清洁、无积水，并应根据环境温度采取防冻、防晒等措施。</w:t>
      </w:r>
    </w:p>
    <w:p w14:paraId="72B3F5DA">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7.3.3 </w:t>
      </w:r>
      <w:r>
        <w:rPr>
          <w:rFonts w:hint="eastAsia" w:eastAsia="宋体" w:cs="Times New Roman"/>
          <w:color w:val="000000" w:themeColor="text1"/>
          <w:sz w:val="24"/>
          <w:szCs w:val="24"/>
          <w:highlight w:val="none"/>
          <w:lang w:val="en-US" w:eastAsia="zh-CN"/>
          <w14:textFill>
            <w14:solidFill>
              <w14:schemeClr w14:val="tx1"/>
            </w14:solidFill>
          </w14:textFill>
        </w:rPr>
        <w:t>清水混凝土生产过程控制应符合下列规定：</w:t>
      </w:r>
    </w:p>
    <w:p w14:paraId="7E830A8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原材料进场时，供方应按规定批次向需方提供质量证明文件，包括型式检验报告、出厂检验报告与合格证等；各种原材料应分仓或分罐储存，并应做好详细标识；</w:t>
      </w:r>
    </w:p>
    <w:p w14:paraId="5507CFE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对首批进场的原材料取样复检合格后，应立即进行“封样"，以便与后续进场的材料进行对比，发现有明显颜色差别的严禁使用；</w:t>
      </w:r>
    </w:p>
    <w:p w14:paraId="79C07AC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清水混凝土原材料的计量允许偏差应符合现行国家标准《预拌混凝土》GB/T 14902的规定；</w:t>
      </w:r>
    </w:p>
    <w:p w14:paraId="4A04407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清水混凝土宜采用专用生产线，不宜与其他品种混凝土交替生产，原材料投料前，必须将搅拌机清洗干净，拌合物的搅拌时间宜较普通混凝土延长20s～30s；</w:t>
      </w:r>
    </w:p>
    <w:p w14:paraId="3D8060B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5</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混凝土拌合物颜色应均匀一致，应保证同一视觉空间工程的混凝土无可见颜色差别；清水混凝土拌合物的工作性应稳定，且无分层、板结、离析、泌水现象，90min的坍落度经时损失宜小于30mm，且不应影响混凝土的正常施工；</w:t>
      </w:r>
    </w:p>
    <w:p w14:paraId="7B5C6BC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6</w:t>
      </w:r>
      <w:r>
        <w:rPr>
          <w:rFonts w:hint="eastAsia" w:eastAsia="宋体" w:cs="Times New Roman"/>
          <w:color w:val="000000" w:themeColor="text1"/>
          <w:sz w:val="24"/>
          <w:szCs w:val="24"/>
          <w:highlight w:val="none"/>
          <w:lang w:val="en-US" w:eastAsia="zh-CN"/>
          <w14:textFill>
            <w14:solidFill>
              <w14:schemeClr w14:val="tx1"/>
            </w14:solidFill>
          </w14:textFill>
        </w:rPr>
        <w:t xml:space="preserve"> 混凝土拌合物从搅拌结束到施工现场浇筑使用 ，环境温度 25 。C 及以上时不宜超过 120 min，25 。C 以下时不宜超过 150 min， 时间确需延长，应经试验确定；</w:t>
      </w:r>
    </w:p>
    <w:p w14:paraId="4638C38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7 </w:t>
      </w:r>
      <w:r>
        <w:rPr>
          <w:rFonts w:hint="eastAsia" w:eastAsia="宋体" w:cs="Times New Roman"/>
          <w:color w:val="000000" w:themeColor="text1"/>
          <w:sz w:val="24"/>
          <w:szCs w:val="24"/>
          <w:highlight w:val="none"/>
          <w:lang w:val="en-US" w:eastAsia="zh-CN"/>
          <w14:textFill>
            <w14:solidFill>
              <w14:schemeClr w14:val="tx1"/>
            </w14:solidFill>
          </w14:textFill>
        </w:rPr>
        <w:t>清水混凝土拌合物严禁添加配合比以外用水或外加剂；</w:t>
      </w:r>
    </w:p>
    <w:p w14:paraId="4335D36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8 </w:t>
      </w:r>
      <w:r>
        <w:rPr>
          <w:rFonts w:hint="eastAsia" w:eastAsia="宋体" w:cs="Times New Roman"/>
          <w:color w:val="000000" w:themeColor="text1"/>
          <w:sz w:val="24"/>
          <w:szCs w:val="24"/>
          <w:highlight w:val="none"/>
          <w:lang w:val="en-US" w:eastAsia="zh-CN"/>
          <w14:textFill>
            <w14:solidFill>
              <w14:schemeClr w14:val="tx1"/>
            </w14:solidFill>
          </w14:textFill>
        </w:rPr>
        <w:t>混凝土拌合物运输到浇筑点，应逐车检查坍落度是否符合设计要求，目测混凝土是否存在颜色变化、泌水情况和分层离析等现象，严禁使用工作性和颜色不符合要求的拌合物；</w:t>
      </w:r>
    </w:p>
    <w:p w14:paraId="7E87EA99">
      <w:pPr>
        <w:pageBreakBefore w:val="0"/>
        <w:numPr>
          <w:ilvl w:val="0"/>
          <w:numId w:val="0"/>
        </w:numPr>
        <w:wordWrap/>
        <w:overflowPunct/>
        <w:topLinePunct w:val="0"/>
        <w:bidi w:val="0"/>
        <w:spacing w:line="360" w:lineRule="auto"/>
        <w:ind w:left="0" w:leftChars="0" w:firstLine="482"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混凝土拌合物运输到施工现场，应逐车检查坍落度，用于浇筑柱体的混凝土坍落度宜为150mm±20mm，用于浇筑墙、梁、板的混凝土坍落度宜为170mm±20mm，根据清水混凝土特性，也可增加扩展度测试确定清水混凝土性能，用于浇筑的混凝土扩展度宜为480mm±20mm。</w:t>
      </w:r>
    </w:p>
    <w:p w14:paraId="4FEE4FED">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24" w:name="_Toc25533"/>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7.4</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混凝土浇筑</w:t>
      </w:r>
      <w:bookmarkEnd w:id="24"/>
    </w:p>
    <w:p w14:paraId="6D7A6704">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7.4.1 </w:t>
      </w:r>
      <w:r>
        <w:rPr>
          <w:rFonts w:hint="eastAsia" w:eastAsia="宋体" w:cs="Times New Roman"/>
          <w:color w:val="000000" w:themeColor="text1"/>
          <w:sz w:val="24"/>
          <w:szCs w:val="24"/>
          <w:highlight w:val="none"/>
          <w:lang w:val="en-US" w:eastAsia="zh-CN"/>
          <w14:textFill>
            <w14:solidFill>
              <w14:schemeClr w14:val="tx1"/>
            </w14:solidFill>
          </w14:textFill>
        </w:rPr>
        <w:t>混凝土浇筑前，应做好下列准备：</w:t>
      </w:r>
    </w:p>
    <w:p w14:paraId="74DC844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检查模板及支架、钢筋、预埋件及管件等的位置、尺寸；</w:t>
      </w:r>
    </w:p>
    <w:p w14:paraId="2B08155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检查混凝土下料、浇筑有无障碍；</w:t>
      </w:r>
    </w:p>
    <w:p w14:paraId="56444B0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检查模板内垃圾清理情况，保持模内清洁、无积水；</w:t>
      </w:r>
    </w:p>
    <w:p w14:paraId="32E4123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检查夜间照明、浇捣用具、人员配备、混凝土运输车辆配置情况等，保证混凝土均匀、连续浇筑。</w:t>
      </w:r>
    </w:p>
    <w:p w14:paraId="5D2451E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7.4.2 </w:t>
      </w:r>
      <w:r>
        <w:rPr>
          <w:rFonts w:hint="eastAsia" w:eastAsia="宋体" w:cs="Times New Roman"/>
          <w:color w:val="000000" w:themeColor="text1"/>
          <w:sz w:val="24"/>
          <w:szCs w:val="24"/>
          <w:highlight w:val="none"/>
          <w:lang w:val="en-US" w:eastAsia="zh-CN"/>
          <w14:textFill>
            <w14:solidFill>
              <w14:schemeClr w14:val="tx1"/>
            </w14:solidFill>
          </w14:textFill>
        </w:rPr>
        <w:t>混凝土浇筑班组应进行事先培训，并保持稳定。</w:t>
      </w:r>
    </w:p>
    <w:p w14:paraId="36D28BC6">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7.4.3 </w:t>
      </w:r>
      <w:r>
        <w:rPr>
          <w:rFonts w:hint="eastAsia" w:eastAsia="宋体" w:cs="Times New Roman"/>
          <w:color w:val="000000" w:themeColor="text1"/>
          <w:sz w:val="24"/>
          <w:szCs w:val="24"/>
          <w:highlight w:val="none"/>
          <w:lang w:val="en-US" w:eastAsia="zh-CN"/>
          <w14:textFill>
            <w14:solidFill>
              <w14:schemeClr w14:val="tx1"/>
            </w14:solidFill>
          </w14:textFill>
        </w:rPr>
        <w:t>清水混凝土浇筑除应符合现行国家标准《混凝土结构工程施工规范》GB 50666的有关规定外，尚应符合下列规定：</w:t>
      </w:r>
    </w:p>
    <w:p w14:paraId="4031D6A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同一区域的混凝土，应先浇筑竖向结构后水平结构，并宜连续进行，分层厚度不宜超过500mm，并应控制分层浇筑的间隔时间；</w:t>
      </w:r>
    </w:p>
    <w:p w14:paraId="5E2CC4C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墙、柱浇筑，在根部宜先铺设厚度30mm~50mm同配合比水泥砂浆，再浇筑混凝土；</w:t>
      </w:r>
    </w:p>
    <w:p w14:paraId="16E8BD3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门窗洞口混凝土浇筑，应从洞口两侧对称下料、同时浇筑，避免窗模偏位或压力不均匀产生变形；</w:t>
      </w:r>
    </w:p>
    <w:p w14:paraId="16BFAEB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当需要同时浇筑清水混凝土构件、非清水混凝土构件时，严禁非清水混凝土流入清水混凝土构件，浇筑时应先浇筑清水混凝土，后浇筑非清水混凝土；</w:t>
      </w:r>
    </w:p>
    <w:p w14:paraId="7534448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5</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混凝土强度等级有差异的构件交接部位，应在交接区域采取分隔措施；分隔措施应牢固可靠，防止不同强度等级混凝土相互流淌，分隔位置应符合设计要求。</w:t>
      </w:r>
    </w:p>
    <w:p w14:paraId="38E51D5E">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7.4.4 </w:t>
      </w:r>
      <w:r>
        <w:rPr>
          <w:rFonts w:hint="eastAsia" w:eastAsia="宋体" w:cs="Times New Roman"/>
          <w:color w:val="000000" w:themeColor="text1"/>
          <w:sz w:val="24"/>
          <w:szCs w:val="24"/>
          <w:highlight w:val="none"/>
          <w:lang w:val="en-US" w:eastAsia="zh-CN"/>
          <w14:textFill>
            <w14:solidFill>
              <w14:schemeClr w14:val="tx1"/>
            </w14:solidFill>
          </w14:textFill>
        </w:rPr>
        <w:t>清水混凝土振捣除应符合现行国家标准《混凝土结构工程施工规范》GB 50666的有关规定外，尚应符合下列规定：</w:t>
      </w:r>
    </w:p>
    <w:p w14:paraId="0E842F1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采用振捣棒进行振捣时，清水混凝土的振捣点应从一个端头开始向另一个端头分布，且布棒应均匀；</w:t>
      </w:r>
    </w:p>
    <w:p w14:paraId="33BE6B3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2</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宜采用二次振捣法，振捣时应做到“快插慢拔”，以混凝土不再显著下沉、不出现气泡、表面不泛出灰浆为准；</w:t>
      </w:r>
    </w:p>
    <w:p w14:paraId="54A71BD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振捣时不得碰撞钢筋、模板、预埋件和止水带等；振捣棒移位间距不应超过振动半径的1.5倍，与侧模距离宜为50mm~100mm；</w:t>
      </w:r>
    </w:p>
    <w:p w14:paraId="24FAFE7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4</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混</w:t>
      </w:r>
      <w:r>
        <w:rPr>
          <w:rFonts w:hint="eastAsia" w:eastAsia="宋体" w:cs="Times New Roman"/>
          <w:color w:val="000000" w:themeColor="text1"/>
          <w:sz w:val="24"/>
          <w:szCs w:val="24"/>
          <w:highlight w:val="none"/>
          <w:lang w:val="en-US" w:eastAsia="zh-CN"/>
          <w14:textFill>
            <w14:solidFill>
              <w14:schemeClr w14:val="tx1"/>
            </w14:solidFill>
          </w14:textFill>
        </w:rPr>
        <w:t>凝土布料、振捣过程中，应减少砂浆的飞溅，并应清理掉未浇段模板内侧的飞溅砂浆；</w:t>
      </w:r>
    </w:p>
    <w:p w14:paraId="342393F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5</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浇筑门窗洞口时，振捣棒距洞边不宜小于300mm，从两侧同时振捣防止洞口变形，预留洞口的下方应通过外部敲击模板等方式保证混凝土成型质量；</w:t>
      </w:r>
    </w:p>
    <w:p w14:paraId="6AAF4E4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6</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当钢筋密集，振捣棒无法伸入构件内部进行振捣时，应采取其他有效措施保证浇筑质量。</w:t>
      </w:r>
    </w:p>
    <w:p w14:paraId="4CD25EA8">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25" w:name="_Toc12245"/>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7.5</w:t>
      </w:r>
      <w:r>
        <w:rPr>
          <w:rFonts w:hint="eastAsia"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混凝土养护</w:t>
      </w:r>
      <w:bookmarkEnd w:id="25"/>
    </w:p>
    <w:p w14:paraId="5F22D18C">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7.5.1 </w:t>
      </w:r>
      <w:r>
        <w:rPr>
          <w:rFonts w:hint="eastAsia" w:eastAsia="宋体" w:cs="Times New Roman"/>
          <w:color w:val="000000" w:themeColor="text1"/>
          <w:sz w:val="24"/>
          <w:szCs w:val="24"/>
          <w:highlight w:val="none"/>
          <w:lang w:val="en-US" w:eastAsia="zh-CN"/>
          <w14:textFill>
            <w14:solidFill>
              <w14:schemeClr w14:val="tx1"/>
            </w14:solidFill>
          </w14:textFill>
        </w:rPr>
        <w:t>清水混凝土养护应按现行国家标准《混凝土结构工程施工规范》GB 50666实施，混凝土暴露面收浆后采取塑料布覆盖保湿养护措施是为了防止混凝土脱水产生裂缝。清水混凝土养护较普通混凝土严格，要避免由于养护对混凝土表面造成的污染。考虑现场可能存在的焊接作业，宜采用阻燃性能的保温材料。</w:t>
      </w:r>
    </w:p>
    <w:p w14:paraId="18BD28AD">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7.5.2 </w:t>
      </w:r>
      <w:r>
        <w:rPr>
          <w:rFonts w:hint="eastAsia" w:eastAsia="宋体" w:cs="Times New Roman"/>
          <w:color w:val="000000" w:themeColor="text1"/>
          <w:sz w:val="24"/>
          <w:szCs w:val="24"/>
          <w:highlight w:val="none"/>
          <w:lang w:val="en-US" w:eastAsia="zh-CN"/>
          <w14:textFill>
            <w14:solidFill>
              <w14:schemeClr w14:val="tx1"/>
            </w14:solidFill>
          </w14:textFill>
        </w:rPr>
        <w:t>梁板混凝土外露面在浇筑后12h内进行养护，其他混凝土构件应在拆模后立即养护。宜采用定制无色塑料薄膜包裹保湿养护，同时兼做防污染保护；如需保温，可在塑料薄膜外覆盖防火草席被或草袋；对同一视觉范围内的混凝土宜施以相同的养护条件，保证混凝土表面色均性。</w:t>
      </w:r>
    </w:p>
    <w:p w14:paraId="232E1A7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7.5.3 </w:t>
      </w:r>
      <w:r>
        <w:rPr>
          <w:rFonts w:hint="eastAsia" w:eastAsia="宋体" w:cs="Times New Roman"/>
          <w:color w:val="000000" w:themeColor="text1"/>
          <w:sz w:val="24"/>
          <w:szCs w:val="24"/>
          <w:highlight w:val="none"/>
          <w:lang w:val="en-US" w:eastAsia="zh-CN"/>
          <w14:textFill>
            <w14:solidFill>
              <w14:schemeClr w14:val="tx1"/>
            </w14:solidFill>
          </w14:textFill>
        </w:rPr>
        <w:t>不宜采用养护剂养护，对于异形构件、高空竖向结构等采取常规措施难以实施有效养护的部位，可采用喷涂养护剂的方式进行养护；不得采用对混凝土表面有污染的养护材料和养护剂。</w:t>
      </w:r>
    </w:p>
    <w:p w14:paraId="625FABDC">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7.5.4 </w:t>
      </w:r>
      <w:r>
        <w:rPr>
          <w:rFonts w:hint="eastAsia" w:eastAsia="宋体" w:cs="Times New Roman"/>
          <w:color w:val="000000" w:themeColor="text1"/>
          <w:sz w:val="24"/>
          <w:szCs w:val="24"/>
          <w:highlight w:val="none"/>
          <w:lang w:val="en-US" w:eastAsia="zh-CN"/>
          <w14:textFill>
            <w14:solidFill>
              <w14:schemeClr w14:val="tx1"/>
            </w14:solidFill>
          </w14:textFill>
        </w:rPr>
        <w:t>清水混凝土养护时间应在符合《混凝土质量控制标准》GB 50164养护要求基础上，根据结构和构件尺寸、混凝土强度等级、区域或环境温度等适当延长。</w:t>
      </w:r>
    </w:p>
    <w:p w14:paraId="46F4A27F">
      <w:pPr>
        <w:pageBreakBefore w:val="0"/>
        <w:wordWrap/>
        <w:overflowPunct/>
        <w:topLinePunct w:val="0"/>
        <w:bidi w:val="0"/>
        <w:spacing w:line="360" w:lineRule="auto"/>
        <w:jc w:val="center"/>
        <w:rPr>
          <w:rFonts w:hint="eastAsia" w:ascii="Times New Roman" w:hAnsi="Times New Roman" w:cs="Times New Roman"/>
          <w:b/>
          <w:bCs/>
          <w:color w:val="000000" w:themeColor="text1"/>
          <w:sz w:val="32"/>
          <w:szCs w:val="40"/>
          <w:highlight w:val="none"/>
          <w:lang w:val="en-US" w:eastAsia="zh-CN"/>
          <w14:textFill>
            <w14:solidFill>
              <w14:schemeClr w14:val="tx1"/>
            </w14:solidFill>
          </w14:textFill>
        </w:rPr>
        <w:sectPr>
          <w:pgSz w:w="11906" w:h="16838"/>
          <w:pgMar w:top="1440" w:right="1800" w:bottom="1440" w:left="1800" w:header="0" w:footer="1134" w:gutter="0"/>
          <w:pgNumType w:fmt="decimal"/>
          <w:cols w:space="720" w:num="1"/>
        </w:sectPr>
      </w:pPr>
    </w:p>
    <w:p w14:paraId="482B2315">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26" w:name="_Toc3764"/>
      <w:r>
        <w:rPr>
          <w:rFonts w:hint="default"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8</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装配式清水混凝土</w:t>
      </w:r>
      <w:bookmarkEnd w:id="26"/>
    </w:p>
    <w:p w14:paraId="577D662E">
      <w:pPr>
        <w:pStyle w:val="19"/>
        <w:keepNext/>
        <w:keepLines/>
        <w:pageBreakBefore w:val="0"/>
        <w:widowControl w:val="0"/>
        <w:numPr>
          <w:ilvl w:val="1"/>
          <w:numId w:val="5"/>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eastAsia"/>
          <w:color w:val="000000" w:themeColor="text1"/>
          <w:sz w:val="24"/>
          <w:szCs w:val="24"/>
          <w:highlight w:val="none"/>
          <w:lang w:val="en-US" w:eastAsia="zh-CN"/>
          <w14:textFill>
            <w14:solidFill>
              <w14:schemeClr w14:val="tx1"/>
            </w14:solidFill>
          </w14:textFill>
        </w:rPr>
      </w:pPr>
      <w:bookmarkStart w:id="27" w:name="_Toc4500"/>
      <w:r>
        <w:rPr>
          <w:rFonts w:hint="eastAsia"/>
          <w:color w:val="000000" w:themeColor="text1"/>
          <w:sz w:val="24"/>
          <w:szCs w:val="24"/>
          <w:highlight w:val="none"/>
          <w:lang w:val="en-US" w:eastAsia="zh-CN"/>
          <w14:textFill>
            <w14:solidFill>
              <w14:schemeClr w14:val="tx1"/>
            </w14:solidFill>
          </w14:textFill>
        </w:rPr>
        <w:t>一般规定</w:t>
      </w:r>
      <w:bookmarkEnd w:id="27"/>
    </w:p>
    <w:p w14:paraId="2392DEE0">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8.1.1 </w:t>
      </w:r>
      <w:r>
        <w:rPr>
          <w:rFonts w:hint="eastAsia" w:eastAsia="宋体" w:cs="Times New Roman"/>
          <w:color w:val="000000" w:themeColor="text1"/>
          <w:sz w:val="24"/>
          <w:szCs w:val="24"/>
          <w:highlight w:val="none"/>
          <w:lang w:val="en-US" w:eastAsia="zh-CN"/>
          <w14:textFill>
            <w14:solidFill>
              <w14:schemeClr w14:val="tx1"/>
            </w14:solidFill>
          </w14:textFill>
        </w:rPr>
        <w:t>对装配式清水混凝土构件的外观质量要求均指清水面，其他面均按照普通混凝土装配式构件的相关规定执行。</w:t>
      </w:r>
    </w:p>
    <w:p w14:paraId="2005E76C">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8.1.2 </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装配式构件生产前应做好深化设计、技术准备、场地准备、物资设备准备、劳动力准备以及样板构件制作等工作。</w:t>
      </w:r>
    </w:p>
    <w:p w14:paraId="5520D7CE">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8.1.3 </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装配式构件生产可包括模具、钢筋与预埋件、混凝土、拆模与养护、清水面防护和成品存放、保护等。</w:t>
      </w:r>
    </w:p>
    <w:p w14:paraId="468DA511">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8.1.4</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装配式构件的质量检验，应在模具、钢筋、预应力和混凝土等过程的检验批检验合格的基础上，确认构件成品的外观质量、尺寸偏差和结构性能等检验项目满足设计要求。</w:t>
      </w:r>
    </w:p>
    <w:p w14:paraId="76F691D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8.1.5 </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装配式构件生产过程中本工序不合格不得转序，装配式构件不合格不得出厂。</w:t>
      </w:r>
    </w:p>
    <w:p w14:paraId="12A7DF2C">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8.1.6  </w:t>
      </w:r>
      <w:r>
        <w:rPr>
          <w:rFonts w:hint="eastAsia" w:eastAsia="宋体" w:cs="Times New Roman"/>
          <w:color w:val="000000" w:themeColor="text1"/>
          <w:sz w:val="24"/>
          <w:szCs w:val="24"/>
          <w:highlight w:val="none"/>
          <w:lang w:val="en-US" w:eastAsia="zh-CN"/>
          <w14:textFill>
            <w14:solidFill>
              <w14:schemeClr w14:val="tx1"/>
            </w14:solidFill>
          </w14:textFill>
        </w:rPr>
        <w:t>深化设计应形成成套装配式清水混凝土构件加工图文件，加工图文件应满足装配式构件制作和安装施工的要求，并应符合国家现行有关标准及合同等要求，成套装配式构件加工图文件宜包括下列内容：</w:t>
      </w:r>
    </w:p>
    <w:p w14:paraId="4CA9DCF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图纸目录、深化设计说明、外观质量标准；</w:t>
      </w:r>
    </w:p>
    <w:p w14:paraId="020AEB0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装配式构件的平面（或立面）布置图、模具图、钢筋图；</w:t>
      </w:r>
    </w:p>
    <w:p w14:paraId="79C29F4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预埋吊件及有关专业预留和预埋件布置图；</w:t>
      </w:r>
    </w:p>
    <w:p w14:paraId="485FA59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装配式构件装配节点细部深化详图；</w:t>
      </w:r>
    </w:p>
    <w:p w14:paraId="698840A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5</w:t>
      </w:r>
      <w:r>
        <w:rPr>
          <w:rFonts w:hint="eastAsia" w:eastAsia="宋体" w:cs="Times New Roman"/>
          <w:color w:val="000000" w:themeColor="text1"/>
          <w:sz w:val="24"/>
          <w:szCs w:val="24"/>
          <w:highlight w:val="none"/>
          <w:lang w:val="en-US" w:eastAsia="zh-CN"/>
          <w14:textFill>
            <w14:solidFill>
              <w14:schemeClr w14:val="tx1"/>
            </w14:solidFill>
          </w14:textFill>
        </w:rPr>
        <w:t xml:space="preserve"> 夹心保温外墙板内外叶墙拉结件布置图和保温板排版图；</w:t>
      </w:r>
    </w:p>
    <w:p w14:paraId="4148970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6 </w:t>
      </w:r>
      <w:r>
        <w:rPr>
          <w:rFonts w:hint="eastAsia" w:eastAsia="宋体" w:cs="Times New Roman"/>
          <w:color w:val="000000" w:themeColor="text1"/>
          <w:sz w:val="24"/>
          <w:szCs w:val="24"/>
          <w:highlight w:val="none"/>
          <w:lang w:val="en-US" w:eastAsia="zh-CN"/>
          <w14:textFill>
            <w14:solidFill>
              <w14:schemeClr w14:val="tx1"/>
            </w14:solidFill>
          </w14:textFill>
        </w:rPr>
        <w:t>装配式构件型号、数量统计表；</w:t>
      </w:r>
    </w:p>
    <w:p w14:paraId="7722295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7 </w:t>
      </w:r>
      <w:r>
        <w:rPr>
          <w:rFonts w:hint="eastAsia" w:eastAsia="宋体" w:cs="Times New Roman"/>
          <w:color w:val="000000" w:themeColor="text1"/>
          <w:sz w:val="24"/>
          <w:szCs w:val="24"/>
          <w:highlight w:val="none"/>
          <w:lang w:val="en-US" w:eastAsia="zh-CN"/>
          <w14:textFill>
            <w14:solidFill>
              <w14:schemeClr w14:val="tx1"/>
            </w14:solidFill>
          </w14:textFill>
        </w:rPr>
        <w:t>有关计算书、主要材料和配件统计表；</w:t>
      </w:r>
    </w:p>
    <w:p w14:paraId="6454C13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8 </w:t>
      </w:r>
      <w:r>
        <w:rPr>
          <w:rFonts w:hint="eastAsia" w:eastAsia="宋体" w:cs="Times New Roman"/>
          <w:color w:val="000000" w:themeColor="text1"/>
          <w:sz w:val="24"/>
          <w:szCs w:val="24"/>
          <w:highlight w:val="none"/>
          <w:lang w:val="en-US" w:eastAsia="zh-CN"/>
          <w14:textFill>
            <w14:solidFill>
              <w14:schemeClr w14:val="tx1"/>
            </w14:solidFill>
          </w14:textFill>
        </w:rPr>
        <w:t>其他与生产和施工有关的措施。</w:t>
      </w:r>
    </w:p>
    <w:p w14:paraId="50B79CC1">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8.1.7 </w:t>
      </w:r>
      <w:r>
        <w:rPr>
          <w:rFonts w:hint="eastAsia" w:eastAsia="宋体" w:cs="Times New Roman"/>
          <w:color w:val="000000" w:themeColor="text1"/>
          <w:sz w:val="24"/>
          <w:szCs w:val="24"/>
          <w:highlight w:val="none"/>
          <w:lang w:val="en-US" w:eastAsia="zh-CN"/>
          <w14:textFill>
            <w14:solidFill>
              <w14:schemeClr w14:val="tx1"/>
            </w14:solidFill>
          </w14:textFill>
        </w:rPr>
        <w:t>深化设计应和建筑、结构、内装和机电等各专业充分协调，宜采用BIM软件辅助设计，并考虑装配式构件的生产、运输、存放与安装等相关内容。</w:t>
      </w:r>
    </w:p>
    <w:p w14:paraId="78ECEC0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8.1.8 </w:t>
      </w:r>
      <w:r>
        <w:rPr>
          <w:rFonts w:hint="eastAsia" w:eastAsia="宋体" w:cs="Times New Roman"/>
          <w:color w:val="000000" w:themeColor="text1"/>
          <w:sz w:val="24"/>
          <w:szCs w:val="24"/>
          <w:highlight w:val="none"/>
          <w:lang w:val="en-US" w:eastAsia="zh-CN"/>
          <w14:textFill>
            <w14:solidFill>
              <w14:schemeClr w14:val="tx1"/>
            </w14:solidFill>
          </w14:textFill>
        </w:rPr>
        <w:t>样板构件的结构形式宜与批量构件相同或类似，外形尺寸可按比例制作，其体量宜能起到验证模具体系、混凝土配合比、生产工艺和成品外观检验参照的作用。</w:t>
      </w:r>
    </w:p>
    <w:p w14:paraId="7037D463">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8.1.9 </w:t>
      </w:r>
      <w:r>
        <w:rPr>
          <w:rFonts w:hint="eastAsia" w:eastAsia="宋体" w:cs="Times New Roman"/>
          <w:color w:val="000000" w:themeColor="text1"/>
          <w:sz w:val="24"/>
          <w:szCs w:val="24"/>
          <w:highlight w:val="none"/>
          <w:lang w:val="en-US" w:eastAsia="zh-CN"/>
          <w14:textFill>
            <w14:solidFill>
              <w14:schemeClr w14:val="tx1"/>
            </w14:solidFill>
          </w14:textFill>
        </w:rPr>
        <w:t>装配式构件的首件应具有代表性，选择典型种类和型号最多的构件之一作为首件。</w:t>
      </w:r>
    </w:p>
    <w:p w14:paraId="188BFF5C">
      <w:pPr>
        <w:pStyle w:val="19"/>
        <w:keepNext/>
        <w:keepLines/>
        <w:pageBreakBefore w:val="0"/>
        <w:widowControl w:val="0"/>
        <w:numPr>
          <w:ilvl w:val="1"/>
          <w:numId w:val="5"/>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color w:val="000000" w:themeColor="text1"/>
          <w:sz w:val="24"/>
          <w:szCs w:val="24"/>
          <w:highlight w:val="none"/>
          <w:lang w:val="en-US" w:eastAsia="zh-CN"/>
          <w14:textFill>
            <w14:solidFill>
              <w14:schemeClr w14:val="tx1"/>
            </w14:solidFill>
          </w14:textFill>
        </w:rPr>
      </w:pPr>
      <w:bookmarkStart w:id="28" w:name="_Toc12198"/>
      <w:r>
        <w:rPr>
          <w:rFonts w:hint="eastAsia"/>
          <w:color w:val="000000" w:themeColor="text1"/>
          <w:sz w:val="24"/>
          <w:szCs w:val="24"/>
          <w:highlight w:val="none"/>
          <w:lang w:val="en-US" w:eastAsia="zh-CN"/>
          <w14:textFill>
            <w14:solidFill>
              <w14:schemeClr w14:val="tx1"/>
            </w14:solidFill>
          </w14:textFill>
        </w:rPr>
        <w:t>模具</w:t>
      </w:r>
      <w:bookmarkEnd w:id="28"/>
    </w:p>
    <w:p w14:paraId="60971A82">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8.2.1</w:t>
      </w:r>
      <w:r>
        <w:rPr>
          <w:rFonts w:hint="eastAsia" w:eastAsia="宋体" w:cs="Times New Roman"/>
          <w:color w:val="000000" w:themeColor="text1"/>
          <w:sz w:val="24"/>
          <w:szCs w:val="24"/>
          <w:highlight w:val="none"/>
          <w:lang w:val="en-US" w:eastAsia="zh-CN"/>
          <w14:textFill>
            <w14:solidFill>
              <w14:schemeClr w14:val="tx1"/>
            </w14:solidFill>
          </w14:textFill>
        </w:rPr>
        <w:t xml:space="preserve"> 模具应根据构件结构类型、质量要求及施工工艺进行设计，并应按照设计图纸和工艺文件加工制作。</w:t>
      </w:r>
    </w:p>
    <w:p w14:paraId="64C39BF3">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8.2.2</w:t>
      </w:r>
      <w:r>
        <w:rPr>
          <w:rFonts w:hint="eastAsia" w:eastAsia="宋体" w:cs="Times New Roman"/>
          <w:color w:val="000000" w:themeColor="text1"/>
          <w:sz w:val="24"/>
          <w:szCs w:val="24"/>
          <w:highlight w:val="none"/>
          <w:lang w:val="en-US" w:eastAsia="zh-CN"/>
          <w14:textFill>
            <w14:solidFill>
              <w14:schemeClr w14:val="tx1"/>
            </w14:solidFill>
          </w14:textFill>
        </w:rPr>
        <w:t xml:space="preserve"> 模具的承载力、刚度和稳定性应满足装配式构件生产要求。</w:t>
      </w:r>
    </w:p>
    <w:p w14:paraId="2D0287D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8.2.3 </w:t>
      </w:r>
      <w:r>
        <w:rPr>
          <w:rFonts w:hint="eastAsia" w:eastAsia="宋体" w:cs="Times New Roman"/>
          <w:color w:val="000000" w:themeColor="text1"/>
          <w:sz w:val="24"/>
          <w:szCs w:val="24"/>
          <w:highlight w:val="none"/>
          <w:lang w:val="en-US" w:eastAsia="zh-CN"/>
          <w14:textFill>
            <w14:solidFill>
              <w14:schemeClr w14:val="tx1"/>
            </w14:solidFill>
          </w14:textFill>
        </w:rPr>
        <w:t>模具应满足装配式构件成型、顺利脱模和表面质量效果的要求。</w:t>
      </w:r>
    </w:p>
    <w:p w14:paraId="35C3A198">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8.2.4 </w:t>
      </w:r>
      <w:r>
        <w:rPr>
          <w:rFonts w:hint="eastAsia" w:eastAsia="宋体" w:cs="Times New Roman"/>
          <w:color w:val="000000" w:themeColor="text1"/>
          <w:sz w:val="24"/>
          <w:szCs w:val="24"/>
          <w:highlight w:val="none"/>
          <w:lang w:val="en-US" w:eastAsia="zh-CN"/>
          <w14:textFill>
            <w14:solidFill>
              <w14:schemeClr w14:val="tx1"/>
            </w14:solidFill>
          </w14:textFill>
        </w:rPr>
        <w:t>模具的可拆卸部件应连接可靠、拆卸方便和定位准确，且在正常维护下应能重复周转使用。</w:t>
      </w:r>
    </w:p>
    <w:p w14:paraId="515646FC">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8.2.5</w:t>
      </w:r>
      <w:r>
        <w:rPr>
          <w:rFonts w:hint="eastAsia" w:eastAsia="宋体" w:cs="Times New Roman"/>
          <w:color w:val="000000" w:themeColor="text1"/>
          <w:sz w:val="24"/>
          <w:szCs w:val="24"/>
          <w:highlight w:val="none"/>
          <w:lang w:val="en-US" w:eastAsia="zh-CN"/>
          <w14:textFill>
            <w14:solidFill>
              <w14:schemeClr w14:val="tx1"/>
            </w14:solidFill>
          </w14:textFill>
        </w:rPr>
        <w:t xml:space="preserve"> 模具正式生产前应制作首件，检验模具体系和混凝土施工工艺，经检验合格后方可批量生产。</w:t>
      </w:r>
    </w:p>
    <w:p w14:paraId="4B310186">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8.2.6 </w:t>
      </w:r>
      <w:r>
        <w:rPr>
          <w:rFonts w:hint="eastAsia" w:eastAsia="宋体" w:cs="Times New Roman"/>
          <w:color w:val="000000" w:themeColor="text1"/>
          <w:sz w:val="24"/>
          <w:szCs w:val="24"/>
          <w:highlight w:val="none"/>
          <w:lang w:val="en-US" w:eastAsia="zh-CN"/>
          <w14:textFill>
            <w14:solidFill>
              <w14:schemeClr w14:val="tx1"/>
            </w14:solidFill>
          </w14:textFill>
        </w:rPr>
        <w:t>模具组装后应进行检查检验，符合要求后应进行试生产。浇筑混凝土时，应对模具进行观察和维护，发生异常情况时应及时处理。</w:t>
      </w:r>
    </w:p>
    <w:p w14:paraId="5818D66D">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8.2.7 </w:t>
      </w:r>
      <w:r>
        <w:rPr>
          <w:rFonts w:hint="eastAsia" w:eastAsia="宋体" w:cs="Times New Roman"/>
          <w:color w:val="000000" w:themeColor="text1"/>
          <w:sz w:val="24"/>
          <w:szCs w:val="24"/>
          <w:highlight w:val="none"/>
          <w:lang w:val="en-US" w:eastAsia="zh-CN"/>
          <w14:textFill>
            <w14:solidFill>
              <w14:schemeClr w14:val="tx1"/>
            </w14:solidFill>
          </w14:textFill>
        </w:rPr>
        <w:t>模具安装前应满足下列要求：</w:t>
      </w:r>
    </w:p>
    <w:p w14:paraId="04EF9DF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模具每次使用后应清理干净，与混凝土接触部分不得留有水泥浆、混凝土残渣；</w:t>
      </w:r>
    </w:p>
    <w:p w14:paraId="3333BB2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模具安装前应进行清理，清理后的模具内表面的任何部位不得有残留杂物；</w:t>
      </w:r>
    </w:p>
    <w:p w14:paraId="3DFE2D5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单块模具检验合格后模具内表面应均匀涂刷脱模剂，模具夹角处不得漏涂，钢筋、预埋件不得沾有脱模剂；</w:t>
      </w:r>
    </w:p>
    <w:p w14:paraId="1727338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脱模剂宜选用质量稳定、适于喷涂、脱模效果好的蜡质或水性脱模剂，并应具有改善混凝土构件外观质量效果的功能；</w:t>
      </w:r>
    </w:p>
    <w:p w14:paraId="737ED7F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5 </w:t>
      </w:r>
      <w:r>
        <w:rPr>
          <w:rFonts w:hint="eastAsia" w:eastAsia="宋体" w:cs="Times New Roman"/>
          <w:color w:val="000000" w:themeColor="text1"/>
          <w:sz w:val="24"/>
          <w:szCs w:val="24"/>
          <w:highlight w:val="none"/>
          <w:lang w:val="en-US" w:eastAsia="zh-CN"/>
          <w14:textFill>
            <w14:solidFill>
              <w14:schemeClr w14:val="tx1"/>
            </w14:solidFill>
          </w14:textFill>
        </w:rPr>
        <w:t>清水面局部带有石材或面砖等饰面的模具面应在饰面材料入模前涂抹脱模剂，不得在饰面上直接涂抹脱模剂；</w:t>
      </w:r>
    </w:p>
    <w:p w14:paraId="4357E01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6 </w:t>
      </w:r>
      <w:r>
        <w:rPr>
          <w:rFonts w:hint="eastAsia" w:eastAsia="宋体" w:cs="Times New Roman"/>
          <w:color w:val="000000" w:themeColor="text1"/>
          <w:sz w:val="24"/>
          <w:szCs w:val="24"/>
          <w:highlight w:val="none"/>
          <w:lang w:val="en-US" w:eastAsia="zh-CN"/>
          <w14:textFill>
            <w14:solidFill>
              <w14:schemeClr w14:val="tx1"/>
            </w14:solidFill>
          </w14:textFill>
        </w:rPr>
        <w:t>对模具平整度和挠度进行复核，对不满足要求的模具进行矫正打磨。</w:t>
      </w:r>
    </w:p>
    <w:p w14:paraId="033BB7E6">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8.2.8</w:t>
      </w:r>
      <w:r>
        <w:rPr>
          <w:rFonts w:hint="eastAsia" w:eastAsia="宋体" w:cs="Times New Roman"/>
          <w:color w:val="000000" w:themeColor="text1"/>
          <w:sz w:val="24"/>
          <w:szCs w:val="24"/>
          <w:highlight w:val="none"/>
          <w:lang w:val="en-US" w:eastAsia="zh-CN"/>
          <w14:textFill>
            <w14:solidFill>
              <w14:schemeClr w14:val="tx1"/>
            </w14:solidFill>
          </w14:textFill>
        </w:rPr>
        <w:t xml:space="preserve"> 模具安装应满足下列要求：</w:t>
      </w:r>
    </w:p>
    <w:p w14:paraId="54CEE25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模具安装应按模具设计施工方案要求的顺序进行；</w:t>
      </w:r>
    </w:p>
    <w:p w14:paraId="2133B293">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固定在模具上的预埋件、预留孔应位置准确、安装牢固，不得遗漏；</w:t>
      </w:r>
    </w:p>
    <w:p w14:paraId="6F0AE83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模具安装就位后，接缝及连接部位应有密封措施，不得漏浆；</w:t>
      </w:r>
    </w:p>
    <w:p w14:paraId="552ADFD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模具安装后应进行质量检验。</w:t>
      </w:r>
    </w:p>
    <w:p w14:paraId="007E2F58">
      <w:pPr>
        <w:pStyle w:val="19"/>
        <w:keepNext/>
        <w:keepLines/>
        <w:pageBreakBefore w:val="0"/>
        <w:widowControl w:val="0"/>
        <w:numPr>
          <w:ilvl w:val="1"/>
          <w:numId w:val="5"/>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bookmarkStart w:id="29" w:name="_Toc4557"/>
      <w:r>
        <w:rPr>
          <w:rFonts w:hint="eastAsia" w:eastAsia="宋体" w:cs="Times New Roman"/>
          <w:color w:val="000000" w:themeColor="text1"/>
          <w:sz w:val="24"/>
          <w:szCs w:val="24"/>
          <w:highlight w:val="none"/>
          <w:lang w:val="en-US" w:eastAsia="zh-CN"/>
          <w14:textFill>
            <w14:solidFill>
              <w14:schemeClr w14:val="tx1"/>
            </w14:solidFill>
          </w14:textFill>
        </w:rPr>
        <w:t>构件拆模与</w:t>
      </w:r>
      <w:r>
        <w:rPr>
          <w:rFonts w:hint="eastAsia"/>
          <w:color w:val="000000" w:themeColor="text1"/>
          <w:sz w:val="24"/>
          <w:szCs w:val="24"/>
          <w:highlight w:val="none"/>
          <w:lang w:val="en-US" w:eastAsia="zh-CN"/>
          <w14:textFill>
            <w14:solidFill>
              <w14:schemeClr w14:val="tx1"/>
            </w14:solidFill>
          </w14:textFill>
        </w:rPr>
        <w:t>养护</w:t>
      </w:r>
      <w:bookmarkEnd w:id="29"/>
    </w:p>
    <w:p w14:paraId="3CC99C85">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8.3.1 </w:t>
      </w:r>
      <w:r>
        <w:rPr>
          <w:rFonts w:hint="eastAsia" w:eastAsia="宋体" w:cs="Times New Roman"/>
          <w:color w:val="000000" w:themeColor="text1"/>
          <w:sz w:val="24"/>
          <w:szCs w:val="24"/>
          <w:highlight w:val="none"/>
          <w:lang w:val="en-US" w:eastAsia="zh-CN"/>
          <w14:textFill>
            <w14:solidFill>
              <w14:schemeClr w14:val="tx1"/>
            </w14:solidFill>
          </w14:textFill>
        </w:rPr>
        <w:t>装配式构件拆模、吊运与养护应按照生产方案的相关要求组织实施，在厂区内运输、码放和储存应采取可靠安全措施，并应根据出厂顺序计划合理安排。</w:t>
      </w:r>
    </w:p>
    <w:p w14:paraId="07AA18F5">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8.3.2</w:t>
      </w:r>
      <w:r>
        <w:rPr>
          <w:rFonts w:hint="eastAsia" w:eastAsia="宋体" w:cs="Times New Roman"/>
          <w:color w:val="000000" w:themeColor="text1"/>
          <w:sz w:val="24"/>
          <w:szCs w:val="24"/>
          <w:highlight w:val="none"/>
          <w:lang w:val="en-US" w:eastAsia="zh-CN"/>
          <w14:textFill>
            <w14:solidFill>
              <w14:schemeClr w14:val="tx1"/>
            </w14:solidFill>
          </w14:textFill>
        </w:rPr>
        <w:t xml:space="preserve"> 模具拆除后应存放在坚实、平整并设有排水措施的场地，对于需要周转使用或改制的模具，存放过程中应采取措施避免变形和损坏。</w:t>
      </w:r>
    </w:p>
    <w:p w14:paraId="3C0C216F">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8.3.3</w:t>
      </w:r>
      <w:r>
        <w:rPr>
          <w:rFonts w:hint="eastAsia" w:eastAsia="宋体" w:cs="Times New Roman"/>
          <w:color w:val="000000" w:themeColor="text1"/>
          <w:sz w:val="24"/>
          <w:szCs w:val="24"/>
          <w:highlight w:val="none"/>
          <w:lang w:val="en-US" w:eastAsia="zh-CN"/>
          <w14:textFill>
            <w14:solidFill>
              <w14:schemeClr w14:val="tx1"/>
            </w14:solidFill>
          </w14:textFill>
        </w:rPr>
        <w:t xml:space="preserve"> 拆模时，应保证装配式构件表面及棱角不受损伤，模具的拆除顺序应按模具设计施工方案进行，并应符合下列规定：</w:t>
      </w:r>
    </w:p>
    <w:p w14:paraId="540A30C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拆模前，应将所有固定预埋件、插筋及预埋螺栓的固定螺栓、卡具和磁力盒等临时固定件拆除，不得遗漏；</w:t>
      </w:r>
    </w:p>
    <w:p w14:paraId="54F64B81">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蒸养降温后应及时拆模，延迟拆模时间不宜超过2h；</w:t>
      </w:r>
    </w:p>
    <w:p w14:paraId="41FF59B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拆开侧模应先拆除固定螺栓和顶丝，再平移侧模离开构件；</w:t>
      </w:r>
    </w:p>
    <w:p w14:paraId="29F2977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不得用工具在构件边缘撬开。</w:t>
      </w:r>
    </w:p>
    <w:p w14:paraId="0589B3BD">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8.3.4</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装配式构件脱模起吊应垂直平稳、不得磕碰或损坏边角，构件出模后应放在有防护的支垫上，并不宜使清水面朝下，翻转时应符合下列要求：</w:t>
      </w:r>
    </w:p>
    <w:p w14:paraId="0C853B2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可用软吊带捆绑从一侧吊起后翻转；</w:t>
      </w:r>
    </w:p>
    <w:p w14:paraId="18B7EF5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可直接用构件顶部的吊具，吊起后翻转；</w:t>
      </w:r>
    </w:p>
    <w:p w14:paraId="2125F40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翻转的支承处应垫橡胶或厚泡沫塑料板。</w:t>
      </w:r>
    </w:p>
    <w:p w14:paraId="06573678">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8.3.5</w:t>
      </w:r>
      <w:r>
        <w:rPr>
          <w:rFonts w:hint="eastAsia" w:eastAsia="宋体" w:cs="Times New Roman"/>
          <w:color w:val="000000" w:themeColor="text1"/>
          <w:sz w:val="24"/>
          <w:szCs w:val="24"/>
          <w:highlight w:val="none"/>
          <w:lang w:val="en-US" w:eastAsia="zh-CN"/>
          <w14:textFill>
            <w14:solidFill>
              <w14:schemeClr w14:val="tx1"/>
            </w14:solidFill>
          </w14:textFill>
        </w:rPr>
        <w:t xml:space="preserve"> 模具吊离模位时，模具和混凝土结构之间的连接应全部拆除，移动模具时不得碰撞构件，模具拆除后应及时清理板面，并应涂刷隔离剂；对变形部位，应及时修复。</w:t>
      </w:r>
    </w:p>
    <w:p w14:paraId="3EA44B4A">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8.3.6 </w:t>
      </w:r>
      <w:r>
        <w:rPr>
          <w:rFonts w:hint="eastAsia" w:eastAsia="宋体" w:cs="Times New Roman"/>
          <w:color w:val="000000" w:themeColor="text1"/>
          <w:sz w:val="24"/>
          <w:szCs w:val="24"/>
          <w:highlight w:val="none"/>
          <w:lang w:val="en-US" w:eastAsia="zh-CN"/>
          <w14:textFill>
            <w14:solidFill>
              <w14:schemeClr w14:val="tx1"/>
            </w14:solidFill>
          </w14:textFill>
        </w:rPr>
        <w:t>脱模后的构件养护可采用水中养护、自然养护、喷淋养护或涂刷养护剂等方式，养护方式和养护制度应经过试验确定后实施。</w:t>
      </w:r>
    </w:p>
    <w:p w14:paraId="71B380C3">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8.3.7 </w:t>
      </w:r>
      <w:r>
        <w:rPr>
          <w:rFonts w:hint="eastAsia" w:eastAsia="宋体" w:cs="Times New Roman"/>
          <w:color w:val="000000" w:themeColor="text1"/>
          <w:sz w:val="24"/>
          <w:szCs w:val="24"/>
          <w:highlight w:val="none"/>
          <w:lang w:val="en-US" w:eastAsia="zh-CN"/>
          <w14:textFill>
            <w14:solidFill>
              <w14:schemeClr w14:val="tx1"/>
            </w14:solidFill>
          </w14:textFill>
        </w:rPr>
        <w:t>混凝土浇筑完毕后，应按样板构件或首件确定的养护方案及时采取有效的养护措施，并应符合下列规定：</w:t>
      </w:r>
    </w:p>
    <w:p w14:paraId="24B7826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同一工程装配式构件可根据季节或环境温度的变化采取不同的养护方式和养护制度；</w:t>
      </w:r>
    </w:p>
    <w:p w14:paraId="0ED8613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静停期间，混凝土经过成型抹面后应及时使用塑料薄膜等洁净物覆盖；</w:t>
      </w:r>
    </w:p>
    <w:p w14:paraId="7E87B30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当采用热养护时，预养护不应少于1.5h，升温速率不宜超过15℃/h，降温速率不宜超过15℃/h，恒温最高温度不宜超过55℃，蒸养构件脱模后宜保湿养护；</w:t>
      </w:r>
    </w:p>
    <w:p w14:paraId="7EE7497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应确保混凝土各点养护温度均匀一致，热养护过程应定时进行测温并记录；</w:t>
      </w:r>
    </w:p>
    <w:p w14:paraId="09C401E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5 </w:t>
      </w:r>
      <w:r>
        <w:rPr>
          <w:rFonts w:hint="eastAsia" w:eastAsia="宋体" w:cs="Times New Roman"/>
          <w:color w:val="000000" w:themeColor="text1"/>
          <w:sz w:val="24"/>
          <w:szCs w:val="24"/>
          <w:highlight w:val="none"/>
          <w:lang w:val="en-US" w:eastAsia="zh-CN"/>
          <w14:textFill>
            <w14:solidFill>
              <w14:schemeClr w14:val="tx1"/>
            </w14:solidFill>
          </w14:textFill>
        </w:rPr>
        <w:t>当采用自然养护时，应使用塑料薄膜等洁净物覆盖浇水保湿；</w:t>
      </w:r>
    </w:p>
    <w:p w14:paraId="17620F6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6 </w:t>
      </w:r>
      <w:r>
        <w:rPr>
          <w:rFonts w:hint="eastAsia" w:eastAsia="宋体" w:cs="Times New Roman"/>
          <w:color w:val="000000" w:themeColor="text1"/>
          <w:sz w:val="24"/>
          <w:szCs w:val="24"/>
          <w:highlight w:val="none"/>
          <w:lang w:val="en-US" w:eastAsia="zh-CN"/>
          <w14:textFill>
            <w14:solidFill>
              <w14:schemeClr w14:val="tx1"/>
            </w14:solidFill>
          </w14:textFill>
        </w:rPr>
        <w:t>脱模时构件表面温度与环境温度相差不宜超过20℃；</w:t>
      </w:r>
    </w:p>
    <w:p w14:paraId="4E2C2C3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7 </w:t>
      </w:r>
      <w:r>
        <w:rPr>
          <w:rFonts w:hint="eastAsia" w:eastAsia="宋体" w:cs="Times New Roman"/>
          <w:color w:val="000000" w:themeColor="text1"/>
          <w:sz w:val="24"/>
          <w:szCs w:val="24"/>
          <w:highlight w:val="none"/>
          <w:lang w:val="en-US" w:eastAsia="zh-CN"/>
          <w14:textFill>
            <w14:solidFill>
              <w14:schemeClr w14:val="tx1"/>
            </w14:solidFill>
          </w14:textFill>
        </w:rPr>
        <w:t>大体积混凝土生产中，应根据环境和气候条件采取相应的温度控制措施。</w:t>
      </w:r>
    </w:p>
    <w:p w14:paraId="7B4C2119">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8.3.8 </w:t>
      </w:r>
      <w:r>
        <w:rPr>
          <w:rFonts w:hint="eastAsia" w:eastAsia="宋体" w:cs="Times New Roman"/>
          <w:color w:val="000000" w:themeColor="text1"/>
          <w:sz w:val="24"/>
          <w:szCs w:val="24"/>
          <w:highlight w:val="none"/>
          <w:lang w:val="en-US" w:eastAsia="zh-CN"/>
          <w14:textFill>
            <w14:solidFill>
              <w14:schemeClr w14:val="tx1"/>
            </w14:solidFill>
          </w14:textFill>
        </w:rPr>
        <w:t>同工程、同清水效果要求的构件养护方式应保持一致，养护水及覆盖物应洁净，不得污染清水面。</w:t>
      </w:r>
    </w:p>
    <w:p w14:paraId="79E537BF">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8.3.9 </w:t>
      </w:r>
      <w:r>
        <w:rPr>
          <w:rFonts w:hint="eastAsia" w:eastAsia="宋体" w:cs="Times New Roman"/>
          <w:color w:val="000000" w:themeColor="text1"/>
          <w:sz w:val="24"/>
          <w:szCs w:val="24"/>
          <w:highlight w:val="none"/>
          <w:lang w:val="en-US" w:eastAsia="zh-CN"/>
          <w14:textFill>
            <w14:solidFill>
              <w14:schemeClr w14:val="tx1"/>
            </w14:solidFill>
          </w14:textFill>
        </w:rPr>
        <w:t>装配式构件清水面应使用保护剂进行表面防护，清水面防护应作为构件生产的一道工序。</w:t>
      </w:r>
    </w:p>
    <w:p w14:paraId="2B078C8E">
      <w:pPr>
        <w:pStyle w:val="19"/>
        <w:keepNext/>
        <w:keepLines/>
        <w:pageBreakBefore w:val="0"/>
        <w:widowControl w:val="0"/>
        <w:numPr>
          <w:ilvl w:val="1"/>
          <w:numId w:val="5"/>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eastAsia="宋体" w:cs="Times New Roman"/>
          <w:color w:val="000000" w:themeColor="text1"/>
          <w:sz w:val="24"/>
          <w:szCs w:val="24"/>
          <w:highlight w:val="none"/>
          <w:lang w:val="en-US" w:eastAsia="zh-CN"/>
          <w14:textFill>
            <w14:solidFill>
              <w14:schemeClr w14:val="tx1"/>
            </w14:solidFill>
          </w14:textFill>
        </w:rPr>
      </w:pPr>
      <w:bookmarkStart w:id="30" w:name="_Toc25844"/>
      <w:r>
        <w:rPr>
          <w:rFonts w:hint="eastAsia" w:eastAsia="宋体" w:cs="Times New Roman"/>
          <w:color w:val="000000" w:themeColor="text1"/>
          <w:sz w:val="24"/>
          <w:szCs w:val="24"/>
          <w:highlight w:val="none"/>
          <w:lang w:val="en-US" w:eastAsia="zh-CN"/>
          <w14:textFill>
            <w14:solidFill>
              <w14:schemeClr w14:val="tx1"/>
            </w14:solidFill>
          </w14:textFill>
        </w:rPr>
        <w:t>构件安装</w:t>
      </w:r>
      <w:bookmarkEnd w:id="30"/>
    </w:p>
    <w:p w14:paraId="6E603223">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8.4.1</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装配式施工应进行全过程质量控制。同一工程、相同清水效果要求的后浇部位，原材料和施工工艺应保持一致。</w:t>
      </w:r>
    </w:p>
    <w:p w14:paraId="438A4561">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8.4.2</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装配式工程施工宜采用建筑信息模型技术对施工全过程及关键工艺进行信息化模拟。</w:t>
      </w:r>
    </w:p>
    <w:p w14:paraId="00CE46D1">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8.4.3</w:t>
      </w:r>
      <w:r>
        <w:rPr>
          <w:rFonts w:hint="eastAsia" w:eastAsia="宋体" w:cs="Times New Roman"/>
          <w:color w:val="000000" w:themeColor="text1"/>
          <w:sz w:val="24"/>
          <w:szCs w:val="24"/>
          <w:highlight w:val="none"/>
          <w:lang w:val="en-US" w:eastAsia="zh-CN"/>
          <w14:textFill>
            <w14:solidFill>
              <w14:schemeClr w14:val="tx1"/>
            </w14:solidFill>
          </w14:textFill>
        </w:rPr>
        <w:t xml:space="preserve"> 安装施工前，应核查已施工完成结构、基础的外观质量和尺寸偏差，确认混凝土强度、预留连接钢筋等预留预埋符合设计要求，并应核对装配式清水构件的混凝土强度及装配式清水构件和配件的型号、规格、数量等符合设计要求。</w:t>
      </w:r>
    </w:p>
    <w:p w14:paraId="2E37630D">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8.4.4</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装配式清水构件吊装就位校核与调整应符合下列规定：</w:t>
      </w:r>
    </w:p>
    <w:p w14:paraId="357EED33">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装配式清水构件表面的明缝、禅缝、对拉螺栓孔眼应横平竖直、水平交圈、竖向成线；</w:t>
      </w:r>
    </w:p>
    <w:p w14:paraId="44AAA97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装配式清水构件表面的装饰图案和装饰片应完整、连续；</w:t>
      </w:r>
    </w:p>
    <w:p w14:paraId="383988D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color w:val="000000" w:themeColor="text1"/>
          <w:sz w:val="24"/>
          <w:szCs w:val="24"/>
          <w:highlight w:val="none"/>
          <w:lang w:val="en-US" w:eastAsia="zh-CN"/>
          <w14:textFill>
            <w14:solidFill>
              <w14:schemeClr w14:val="tx1"/>
            </w14:solidFill>
          </w14:textFill>
        </w:rPr>
        <w:t xml:space="preserve"> 相邻装配式清水构件之间接缝应平直、均匀，接缝宽度应符合设计要求。</w:t>
      </w:r>
    </w:p>
    <w:p w14:paraId="4E455A13">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8.4.5</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装配式清水构件安装应符合下列规定：</w:t>
      </w:r>
    </w:p>
    <w:p w14:paraId="5717410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装配式柱应采用定位装置严格控制连接钢筋定位精度；</w:t>
      </w:r>
    </w:p>
    <w:p w14:paraId="7E9BA76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装配式剪力墙或装配式外挂墙板安装就位前应在墙板底部设置调平装置，保证接缝宽度满足设计精度要求；</w:t>
      </w:r>
    </w:p>
    <w:p w14:paraId="174E5A3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装配式梁安装前应复核柱钢筋与梁钢筋位置、尺寸，可采用减小梁纵筋锚固长度、优化梁组合封闭箍形式等高效安装技术措施；</w:t>
      </w:r>
    </w:p>
    <w:p w14:paraId="3C3DD17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叠合楼板安装时，支撑体系应设施工起拱，并应对板底平整度、接缝高差、进行校核；</w:t>
      </w:r>
    </w:p>
    <w:p w14:paraId="7A806A24">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5 </w:t>
      </w:r>
      <w:r>
        <w:rPr>
          <w:rFonts w:hint="eastAsia" w:eastAsia="宋体" w:cs="Times New Roman"/>
          <w:color w:val="000000" w:themeColor="text1"/>
          <w:sz w:val="24"/>
          <w:szCs w:val="24"/>
          <w:highlight w:val="none"/>
          <w:lang w:val="en-US" w:eastAsia="zh-CN"/>
          <w14:textFill>
            <w14:solidFill>
              <w14:schemeClr w14:val="tx1"/>
            </w14:solidFill>
          </w14:textFill>
        </w:rPr>
        <w:t>装配式楼梯安装前应检查楼梯构件平面定位及标高，并宜设置调平装置；就位后，应及时调整并固定。</w:t>
      </w:r>
    </w:p>
    <w:p w14:paraId="2B879031">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8.4.6</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装配式清水外墙安装应符合下列规定：</w:t>
      </w:r>
    </w:p>
    <w:p w14:paraId="18DCE3E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安装前应按设计文件做好定位控制线、标高线、细部节点线等，放线应清晰、位置准确；</w:t>
      </w:r>
    </w:p>
    <w:p w14:paraId="47A5E3F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与主体结构的连接节点进行装修封闭时，应保证连接节点原有的变形能力并便于后期检修、维护。</w:t>
      </w:r>
    </w:p>
    <w:p w14:paraId="530F8F0E">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8.4.7</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装配式清水外墙板接缝防水施工应符合下列规定：</w:t>
      </w:r>
    </w:p>
    <w:p w14:paraId="12EE9C9F">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接缝部位缺棱掉角处应进行修补，不得采用剔凿的方式清理残渣或增加接缝宽度；</w:t>
      </w:r>
    </w:p>
    <w:p w14:paraId="7CC5995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密封胶施工前，与其接触部位的保护剂应取得合格的相容性试验报告；</w:t>
      </w:r>
    </w:p>
    <w:p w14:paraId="36287FB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密封胶应选择合适的颜色，使密封线条与清水效果相协调；当密封胶表面涂刷有色涂料时，密封胶应具有可涂刷性；</w:t>
      </w:r>
    </w:p>
    <w:p w14:paraId="3F42B8E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其他要求应符合现行行业标准《预制混凝土外挂墙板应用技术标准》JGJ/T 458的规定。</w:t>
      </w:r>
    </w:p>
    <w:p w14:paraId="071F0037">
      <w:pPr>
        <w:pStyle w:val="15"/>
        <w:keepNext w:val="0"/>
        <w:keepLines w:val="0"/>
        <w:pageBreakBefore w:val="0"/>
        <w:widowControl w:val="0"/>
        <w:kinsoku/>
        <w:wordWrap/>
        <w:overflowPunct/>
        <w:topLinePunct w:val="0"/>
        <w:autoSpaceDE/>
        <w:autoSpaceDN/>
        <w:bidi w:val="0"/>
        <w:adjustRightInd/>
        <w:snapToGrid/>
        <w:spacing w:line="360" w:lineRule="auto"/>
        <w:ind w:left="239" w:leftChars="114" w:firstLine="241" w:firstLineChars="1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5</w:t>
      </w:r>
      <w:r>
        <w:rPr>
          <w:rFonts w:hint="eastAsia" w:eastAsia="宋体" w:cs="Times New Roman"/>
          <w:color w:val="000000" w:themeColor="text1"/>
          <w:sz w:val="24"/>
          <w:szCs w:val="24"/>
          <w:highlight w:val="none"/>
          <w:lang w:val="en-US" w:eastAsia="zh-CN"/>
          <w14:textFill>
            <w14:solidFill>
              <w14:schemeClr w14:val="tx1"/>
            </w14:solidFill>
          </w14:textFill>
        </w:rPr>
        <w:t xml:space="preserve"> 在抗震设防烈度≥7度地区，接缝防水构造应满足《建筑抗震设计规范》GB 50011要求。</w:t>
      </w:r>
    </w:p>
    <w:p w14:paraId="0B4718A9">
      <w:pPr>
        <w:pStyle w:val="19"/>
        <w:keepNext/>
        <w:keepLines/>
        <w:pageBreakBefore w:val="0"/>
        <w:widowControl w:val="0"/>
        <w:numPr>
          <w:ilvl w:val="1"/>
          <w:numId w:val="5"/>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bookmarkStart w:id="31" w:name="_Toc12953"/>
      <w:bookmarkStart w:id="32" w:name="_Toc25885"/>
      <w:bookmarkStart w:id="33" w:name="_Toc164155957"/>
      <w:r>
        <w:rPr>
          <w:rFonts w:hint="eastAsia" w:eastAsia="宋体" w:cs="Times New Roman"/>
          <w:color w:val="000000" w:themeColor="text1"/>
          <w:sz w:val="24"/>
          <w:szCs w:val="24"/>
          <w:highlight w:val="none"/>
          <w:lang w:val="en-US" w:eastAsia="zh-CN"/>
          <w14:textFill>
            <w14:solidFill>
              <w14:schemeClr w14:val="tx1"/>
            </w14:solidFill>
          </w14:textFill>
        </w:rPr>
        <w:t>使用维护</w:t>
      </w:r>
      <w:bookmarkEnd w:id="31"/>
      <w:bookmarkEnd w:id="32"/>
      <w:bookmarkEnd w:id="33"/>
    </w:p>
    <w:p w14:paraId="46082A9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8.5.1</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装配式建筑应建立严格有效的使用维护管理制度，明确维护管理内容和职责。</w:t>
      </w:r>
    </w:p>
    <w:p w14:paraId="720B01C8">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8.5.2</w:t>
      </w:r>
      <w:r>
        <w:rPr>
          <w:rFonts w:hint="eastAsia" w:eastAsia="宋体" w:cs="Times New Roman"/>
          <w:color w:val="000000" w:themeColor="text1"/>
          <w:sz w:val="24"/>
          <w:szCs w:val="24"/>
          <w:highlight w:val="none"/>
          <w:lang w:val="en-US" w:eastAsia="zh-CN"/>
          <w14:textFill>
            <w14:solidFill>
              <w14:schemeClr w14:val="tx1"/>
            </w14:solidFill>
          </w14:textFill>
        </w:rPr>
        <w:t xml:space="preserve"> 装配式建筑应制定防尘、防油、防污染的防护措施，对于有外漏易锈蚀部分的埋件或连接件应及时除锈补漆或采取其他防锈措施。</w:t>
      </w:r>
    </w:p>
    <w:p w14:paraId="476A6660">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8.5.3 </w:t>
      </w:r>
      <w:r>
        <w:rPr>
          <w:rFonts w:hint="eastAsia" w:eastAsia="宋体" w:cs="Times New Roman"/>
          <w:color w:val="000000" w:themeColor="text1"/>
          <w:sz w:val="24"/>
          <w:szCs w:val="24"/>
          <w:highlight w:val="none"/>
          <w:lang w:val="en-US" w:eastAsia="zh-CN"/>
          <w14:textFill>
            <w14:solidFill>
              <w14:schemeClr w14:val="tx1"/>
            </w14:solidFill>
          </w14:textFill>
        </w:rPr>
        <w:t>装配式建筑的清水面应定时维护，污染较重地区以三个月左右清洗一次为宜，其余地区可根据情况适当延长。清水面应根据经年劣化原因制定合理的修复措施，恢复其结构耐久性。</w:t>
      </w:r>
    </w:p>
    <w:p w14:paraId="4BF47757">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8.5.4</w:t>
      </w:r>
      <w:r>
        <w:rPr>
          <w:rFonts w:hint="eastAsia" w:eastAsia="宋体" w:cs="Times New Roman"/>
          <w:color w:val="000000" w:themeColor="text1"/>
          <w:sz w:val="24"/>
          <w:szCs w:val="24"/>
          <w:highlight w:val="none"/>
          <w:lang w:val="en-US" w:eastAsia="zh-CN"/>
          <w14:textFill>
            <w14:solidFill>
              <w14:schemeClr w14:val="tx1"/>
            </w14:solidFill>
          </w14:textFill>
        </w:rPr>
        <w:t xml:space="preserve"> 保护剂应根据其说明书上规定的使用年限及现场实际使用情况重新涂刷。</w:t>
      </w:r>
    </w:p>
    <w:p w14:paraId="46AC5FD8">
      <w:pPr>
        <w:pageBreakBefore w:val="0"/>
        <w:wordWrap/>
        <w:overflowPunct/>
        <w:topLinePunct w:val="0"/>
        <w:bidi w:val="0"/>
        <w:spacing w:line="360" w:lineRule="auto"/>
        <w:rPr>
          <w:rFonts w:hint="eastAsia" w:ascii="Times New Roman" w:hAnsi="Times New Roman" w:cs="Times New Roman"/>
          <w:b/>
          <w:bCs/>
          <w:color w:val="000000" w:themeColor="text1"/>
          <w:spacing w:val="11"/>
          <w:sz w:val="40"/>
          <w:szCs w:val="40"/>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11"/>
          <w:sz w:val="40"/>
          <w:szCs w:val="40"/>
          <w:highlight w:val="none"/>
          <w:lang w:val="en-US" w:eastAsia="zh-CN"/>
          <w14:textFill>
            <w14:solidFill>
              <w14:schemeClr w14:val="tx1"/>
            </w14:solidFill>
          </w14:textFill>
        </w:rPr>
        <w:br w:type="page"/>
      </w:r>
    </w:p>
    <w:p w14:paraId="257A0E34">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14:textFill>
            <w14:solidFill>
              <w14:schemeClr w14:val="tx1"/>
            </w14:solidFill>
          </w14:textFill>
        </w:rPr>
      </w:pPr>
      <w:bookmarkStart w:id="34" w:name="_Toc6281"/>
      <w:r>
        <w:rPr>
          <w:rFonts w:hint="default"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9</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表面处理与保护剂施工</w:t>
      </w:r>
      <w:bookmarkEnd w:id="34"/>
    </w:p>
    <w:p w14:paraId="567FA287">
      <w:pPr>
        <w:pStyle w:val="19"/>
        <w:keepNext/>
        <w:keepLines/>
        <w:pageBreakBefore w:val="0"/>
        <w:widowControl w:val="0"/>
        <w:numPr>
          <w:ilvl w:val="1"/>
          <w:numId w:val="6"/>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eastAsia="宋体" w:cs="Times New Roman"/>
          <w:color w:val="000000" w:themeColor="text1"/>
          <w:sz w:val="24"/>
          <w:szCs w:val="24"/>
          <w:highlight w:val="none"/>
          <w:lang w:val="en-US" w:eastAsia="zh-CN"/>
          <w14:textFill>
            <w14:solidFill>
              <w14:schemeClr w14:val="tx1"/>
            </w14:solidFill>
          </w14:textFill>
        </w:rPr>
      </w:pPr>
      <w:bookmarkStart w:id="35" w:name="_Toc19854"/>
      <w:r>
        <w:rPr>
          <w:rFonts w:hint="default" w:eastAsia="宋体" w:cs="Times New Roman"/>
          <w:color w:val="000000" w:themeColor="text1"/>
          <w:sz w:val="24"/>
          <w:szCs w:val="24"/>
          <w:highlight w:val="none"/>
          <w:lang w:val="en-US" w:eastAsia="zh-CN"/>
          <w14:textFill>
            <w14:solidFill>
              <w14:schemeClr w14:val="tx1"/>
            </w14:solidFill>
          </w14:textFill>
        </w:rPr>
        <w:t>清水</w:t>
      </w:r>
      <w:r>
        <w:rPr>
          <w:rFonts w:hint="default"/>
          <w:color w:val="000000" w:themeColor="text1"/>
          <w:sz w:val="24"/>
          <w:szCs w:val="24"/>
          <w:highlight w:val="none"/>
          <w:lang w:val="en-US" w:eastAsia="zh-CN"/>
          <w14:textFill>
            <w14:solidFill>
              <w14:schemeClr w14:val="tx1"/>
            </w14:solidFill>
          </w14:textFill>
        </w:rPr>
        <w:t>混凝土</w:t>
      </w:r>
      <w:r>
        <w:rPr>
          <w:rFonts w:hint="default" w:eastAsia="宋体" w:cs="Times New Roman"/>
          <w:color w:val="000000" w:themeColor="text1"/>
          <w:sz w:val="24"/>
          <w:szCs w:val="24"/>
          <w:highlight w:val="none"/>
          <w:lang w:val="en-US" w:eastAsia="zh-CN"/>
          <w14:textFill>
            <w14:solidFill>
              <w14:schemeClr w14:val="tx1"/>
            </w14:solidFill>
          </w14:textFill>
        </w:rPr>
        <w:t>表面处理</w:t>
      </w:r>
      <w:bookmarkEnd w:id="35"/>
    </w:p>
    <w:p w14:paraId="798AF360">
      <w:pPr>
        <w:pStyle w:val="15"/>
        <w:spacing w:line="360" w:lineRule="auto"/>
        <w:ind w:firstLine="0" w:firstLineChars="0"/>
        <w:rPr>
          <w:rFonts w:hint="default"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9</w:t>
      </w:r>
      <w:r>
        <w:rPr>
          <w:rFonts w:hint="default" w:eastAsia="宋体" w:cs="Times New Roman"/>
          <w:b/>
          <w:bCs/>
          <w:color w:val="000000" w:themeColor="text1"/>
          <w:sz w:val="24"/>
          <w:szCs w:val="24"/>
          <w:highlight w:val="none"/>
          <w:lang w:val="en-US" w:eastAsia="en-US"/>
          <w14:textFill>
            <w14:solidFill>
              <w14:schemeClr w14:val="tx1"/>
            </w14:solidFill>
          </w14:textFill>
        </w:rPr>
        <w:t>.1.1</w:t>
      </w:r>
      <w:r>
        <w:rPr>
          <w:rFonts w:hint="default" w:eastAsia="宋体" w:cs="Times New Roman"/>
          <w:color w:val="000000" w:themeColor="text1"/>
          <w:sz w:val="24"/>
          <w:szCs w:val="24"/>
          <w:highlight w:val="none"/>
          <w:lang w:val="en-US" w:eastAsia="en-US"/>
          <w14:textFill>
            <w14:solidFill>
              <w14:schemeClr w14:val="tx1"/>
            </w14:solidFill>
          </w14:textFill>
        </w:rPr>
        <w:t xml:space="preserve"> 对于局部不满足质量标准的部位应进行处理。处理前应由施工单位编制方案，且在样板构件上做试验，优选修补方法和材料配比，经建设单位、设计单位、监理单位同意后实施。</w:t>
      </w:r>
    </w:p>
    <w:p w14:paraId="62A79E03">
      <w:pPr>
        <w:pStyle w:val="15"/>
        <w:spacing w:line="360" w:lineRule="auto"/>
        <w:ind w:firstLine="0" w:firstLineChars="0"/>
        <w:rPr>
          <w:rFonts w:hint="default"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9.1.2</w:t>
      </w:r>
      <w:r>
        <w:rPr>
          <w:rFonts w:hint="eastAsia" w:eastAsia="宋体" w:cs="Times New Roman"/>
          <w:color w:val="000000" w:themeColor="text1"/>
          <w:sz w:val="24"/>
          <w:szCs w:val="24"/>
          <w:highlight w:val="none"/>
          <w:lang w:val="en-US" w:eastAsia="en-US"/>
          <w14:textFill>
            <w14:solidFill>
              <w14:schemeClr w14:val="tx1"/>
            </w14:solidFill>
          </w14:textFill>
        </w:rPr>
        <w:t xml:space="preserve"> 混凝土表面的缺陷处理应符合设计要求，且与基底粘结牢固。</w:t>
      </w:r>
    </w:p>
    <w:p w14:paraId="5365C7E8">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9</w:t>
      </w:r>
      <w:r>
        <w:rPr>
          <w:rFonts w:hint="default" w:eastAsia="宋体" w:cs="Times New Roman"/>
          <w:b/>
          <w:bCs/>
          <w:color w:val="000000" w:themeColor="text1"/>
          <w:sz w:val="24"/>
          <w:szCs w:val="24"/>
          <w:highlight w:val="none"/>
          <w:lang w:val="en-US" w:eastAsia="en-US"/>
          <w14:textFill>
            <w14:solidFill>
              <w14:schemeClr w14:val="tx1"/>
            </w14:solidFill>
          </w14:textFill>
        </w:rPr>
        <w:t xml:space="preserve">.1.3 </w:t>
      </w:r>
      <w:r>
        <w:rPr>
          <w:rFonts w:hint="default" w:eastAsia="宋体" w:cs="Times New Roman"/>
          <w:color w:val="000000" w:themeColor="text1"/>
          <w:sz w:val="24"/>
          <w:szCs w:val="24"/>
          <w:highlight w:val="none"/>
          <w:lang w:val="en-US" w:eastAsia="en-US"/>
          <w14:textFill>
            <w14:solidFill>
              <w14:schemeClr w14:val="tx1"/>
            </w14:solidFill>
          </w14:textFill>
        </w:rPr>
        <w:t>清水混凝土表面</w:t>
      </w:r>
      <w:r>
        <w:rPr>
          <w:rFonts w:hint="eastAsia" w:eastAsia="宋体" w:cs="Times New Roman"/>
          <w:color w:val="000000" w:themeColor="text1"/>
          <w:sz w:val="24"/>
          <w:szCs w:val="24"/>
          <w:highlight w:val="none"/>
          <w:lang w:val="en-US" w:eastAsia="en-US"/>
          <w14:textFill>
            <w14:solidFill>
              <w14:schemeClr w14:val="tx1"/>
            </w14:solidFill>
          </w14:textFill>
        </w:rPr>
        <w:t>污染物及印迹应及时清除，表面</w:t>
      </w:r>
      <w:r>
        <w:rPr>
          <w:rFonts w:hint="default" w:eastAsia="宋体" w:cs="Times New Roman"/>
          <w:color w:val="000000" w:themeColor="text1"/>
          <w:sz w:val="24"/>
          <w:szCs w:val="24"/>
          <w:highlight w:val="none"/>
          <w:lang w:val="en-US" w:eastAsia="en-US"/>
          <w14:textFill>
            <w14:solidFill>
              <w14:schemeClr w14:val="tx1"/>
            </w14:solidFill>
          </w14:textFill>
        </w:rPr>
        <w:t>气泡均匀、细小，气泡直径不超过质量标准要求时，可不进行修复。不</w:t>
      </w:r>
      <w:r>
        <w:rPr>
          <w:rFonts w:hint="eastAsia" w:eastAsia="宋体" w:cs="Times New Roman"/>
          <w:color w:val="000000" w:themeColor="text1"/>
          <w:sz w:val="24"/>
          <w:szCs w:val="24"/>
          <w:highlight w:val="none"/>
          <w:lang w:val="en-US" w:eastAsia="en-US"/>
          <w14:textFill>
            <w14:solidFill>
              <w14:schemeClr w14:val="tx1"/>
            </w14:solidFill>
          </w14:textFill>
        </w:rPr>
        <w:t>符合</w:t>
      </w:r>
      <w:r>
        <w:rPr>
          <w:rFonts w:hint="default" w:eastAsia="宋体" w:cs="Times New Roman"/>
          <w:color w:val="000000" w:themeColor="text1"/>
          <w:sz w:val="24"/>
          <w:szCs w:val="24"/>
          <w:highlight w:val="none"/>
          <w:lang w:val="en-US" w:eastAsia="en-US"/>
          <w14:textFill>
            <w14:solidFill>
              <w14:schemeClr w14:val="tx1"/>
            </w14:solidFill>
          </w14:textFill>
        </w:rPr>
        <w:t>要求的气泡、孔眼和砂带</w:t>
      </w:r>
      <w:r>
        <w:rPr>
          <w:rFonts w:hint="eastAsia" w:eastAsia="宋体" w:cs="Times New Roman"/>
          <w:color w:val="000000" w:themeColor="text1"/>
          <w:sz w:val="24"/>
          <w:szCs w:val="24"/>
          <w:highlight w:val="none"/>
          <w:lang w:val="en-US" w:eastAsia="en-US"/>
          <w14:textFill>
            <w14:solidFill>
              <w14:schemeClr w14:val="tx1"/>
            </w14:solidFill>
          </w14:textFill>
        </w:rPr>
        <w:t>及螺栓孔眼等缺陷应根据方案并在样板构件上试验确定的清水混凝土修补方法和材料配比实施。</w:t>
      </w:r>
    </w:p>
    <w:p w14:paraId="2935F65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将需要修复的混凝土周围覆盖，防止污染。</w:t>
      </w:r>
    </w:p>
    <w:p w14:paraId="3529800B">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用界面剂稀释液调配成颜色与混凝土基本相同的水泥腻子备用，必要时可添加调色剂。</w:t>
      </w:r>
    </w:p>
    <w:p w14:paraId="718C547A">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用刮刀将上述水泥净浆刮于需修复部位，方法与刮水泥腻子相同。待腻子终凝后打砂纸，再刮至表面平整。</w:t>
      </w:r>
    </w:p>
    <w:p w14:paraId="0B0FA09D">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擦净修复部位混凝土表面，覆盖养护。</w:t>
      </w:r>
    </w:p>
    <w:p w14:paraId="378E36AB">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9. 1. 4 </w:t>
      </w:r>
      <w:r>
        <w:rPr>
          <w:rFonts w:hint="eastAsia" w:eastAsia="宋体" w:cs="Times New Roman"/>
          <w:color w:val="000000" w:themeColor="text1"/>
          <w:sz w:val="24"/>
          <w:szCs w:val="24"/>
          <w:highlight w:val="none"/>
          <w:lang w:val="en-US" w:eastAsia="zh-CN"/>
          <w14:textFill>
            <w14:solidFill>
              <w14:schemeClr w14:val="tx1"/>
            </w14:solidFill>
          </w14:textFill>
        </w:rPr>
        <w:t>螺栓孔眼的修补可按下列工序进行：</w:t>
      </w:r>
    </w:p>
    <w:p w14:paraId="65B6E866">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需要修复的混凝土周围覆盖，尽可能防止污染。</w:t>
      </w:r>
    </w:p>
    <w:p w14:paraId="3C131DE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采用与清水混凝土相同材料、相同水胶比的砂浆，砂浆中掺入粒径不大于10mm，体积比为20%的粗骨料和膨胀剂，进行塞堵。堵孔时必须将孔内塞实，不得留有空隙。</w:t>
      </w:r>
    </w:p>
    <w:p w14:paraId="01C0062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用界面剂稀释液调配成颜色与混凝土基本相同的水泥腻子备用。</w:t>
      </w:r>
    </w:p>
    <w:p w14:paraId="1462E5B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4 </w:t>
      </w:r>
      <w:r>
        <w:rPr>
          <w:rFonts w:hint="eastAsia" w:eastAsia="宋体" w:cs="Times New Roman"/>
          <w:color w:val="000000" w:themeColor="text1"/>
          <w:sz w:val="24"/>
          <w:szCs w:val="24"/>
          <w:highlight w:val="none"/>
          <w:lang w:val="en-US" w:eastAsia="zh-CN"/>
          <w14:textFill>
            <w14:solidFill>
              <w14:schemeClr w14:val="tx1"/>
            </w14:solidFill>
          </w14:textFill>
        </w:rPr>
        <w:t>用刮刀取上述水泥净浆抹于需修复部位，方法与刮水泥腻子相同。待腻子终凝后打砂纸，再刮至表面平整。</w:t>
      </w:r>
    </w:p>
    <w:p w14:paraId="0E46A326">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9. 1. 5</w:t>
      </w:r>
      <w:r>
        <w:rPr>
          <w:rFonts w:hint="eastAsia" w:eastAsia="宋体" w:cs="Times New Roman"/>
          <w:color w:val="000000" w:themeColor="text1"/>
          <w:sz w:val="24"/>
          <w:szCs w:val="24"/>
          <w:highlight w:val="none"/>
          <w:lang w:val="en-US" w:eastAsia="zh-CN"/>
          <w14:textFill>
            <w14:solidFill>
              <w14:schemeClr w14:val="tx1"/>
            </w14:solidFill>
          </w14:textFill>
        </w:rPr>
        <w:t xml:space="preserve"> 螺栓孔堵孔可按下列工序进行：</w:t>
      </w:r>
    </w:p>
    <w:p w14:paraId="68A4D0E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去除对拉螺栓孔内PVC套管。</w:t>
      </w:r>
    </w:p>
    <w:p w14:paraId="2375F4BE">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用有防水效果的微膨胀水泥砂浆填充至对拉螺栓孔眼表面</w:t>
      </w:r>
    </w:p>
    <w:p w14:paraId="016C860C">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2 mm～3 mm 处，采用专用工具捣实。</w:t>
      </w:r>
    </w:p>
    <w:p w14:paraId="2EF3B09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用腻子填充修平对拉螺栓孔眼。</w:t>
      </w:r>
    </w:p>
    <w:p w14:paraId="3CB7129A">
      <w:pPr>
        <w:pStyle w:val="15"/>
        <w:spacing w:line="360" w:lineRule="auto"/>
        <w:ind w:firstLine="0" w:firstLineChars="0"/>
        <w:rPr>
          <w:rFonts w:hint="eastAsia"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9.1.4 </w:t>
      </w:r>
      <w:r>
        <w:rPr>
          <w:rFonts w:hint="eastAsia" w:eastAsia="宋体" w:cs="Times New Roman"/>
          <w:color w:val="000000" w:themeColor="text1"/>
          <w:sz w:val="24"/>
          <w:szCs w:val="24"/>
          <w:highlight w:val="none"/>
          <w:lang w:val="en-US" w:eastAsia="zh-CN"/>
          <w14:textFill>
            <w14:solidFill>
              <w14:schemeClr w14:val="tx1"/>
            </w14:solidFill>
          </w14:textFill>
        </w:rPr>
        <w:t>螺栓孔堵孔质量要求：</w:t>
      </w:r>
    </w:p>
    <w:p w14:paraId="02B301ED">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w:t>
      </w:r>
      <w:r>
        <w:rPr>
          <w:rFonts w:hint="eastAsia" w:eastAsia="宋体" w:cs="Times New Roman"/>
          <w:color w:val="000000" w:themeColor="text1"/>
          <w:sz w:val="24"/>
          <w:szCs w:val="24"/>
          <w:highlight w:val="none"/>
          <w:lang w:val="en-US" w:eastAsia="zh-CN"/>
          <w14:textFill>
            <w14:solidFill>
              <w14:schemeClr w14:val="tx1"/>
            </w14:solidFill>
          </w14:textFill>
        </w:rPr>
        <w:t xml:space="preserve"> 混凝土表面细粒污染物可采用细砂纸打磨清除，并应避免损伤混凝土表面光洁度。</w:t>
      </w:r>
    </w:p>
    <w:p w14:paraId="285D9121">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2</w:t>
      </w:r>
      <w:r>
        <w:rPr>
          <w:rFonts w:hint="eastAsia" w:eastAsia="宋体" w:cs="Times New Roman"/>
          <w:color w:val="000000" w:themeColor="text1"/>
          <w:sz w:val="24"/>
          <w:szCs w:val="24"/>
          <w:highlight w:val="none"/>
          <w:lang w:val="en-US" w:eastAsia="zh-CN"/>
          <w14:textFill>
            <w14:solidFill>
              <w14:schemeClr w14:val="tx1"/>
            </w14:solidFill>
          </w14:textFill>
        </w:rPr>
        <w:t xml:space="preserve"> 混凝土表面处理</w:t>
      </w:r>
      <w:r>
        <w:rPr>
          <w:rFonts w:hint="default" w:eastAsia="宋体" w:cs="Times New Roman"/>
          <w:color w:val="000000" w:themeColor="text1"/>
          <w:sz w:val="24"/>
          <w:szCs w:val="24"/>
          <w:highlight w:val="none"/>
          <w:lang w:val="en-US" w:eastAsia="zh-CN"/>
          <w14:textFill>
            <w14:solidFill>
              <w14:schemeClr w14:val="tx1"/>
            </w14:solidFill>
          </w14:textFill>
        </w:rPr>
        <w:t>应</w:t>
      </w:r>
      <w:r>
        <w:rPr>
          <w:rFonts w:hint="eastAsia" w:eastAsia="宋体" w:cs="Times New Roman"/>
          <w:color w:val="000000" w:themeColor="text1"/>
          <w:sz w:val="24"/>
          <w:szCs w:val="24"/>
          <w:highlight w:val="none"/>
          <w:lang w:val="en-US" w:eastAsia="zh-CN"/>
          <w14:textFill>
            <w14:solidFill>
              <w14:schemeClr w14:val="tx1"/>
            </w14:solidFill>
          </w14:textFill>
        </w:rPr>
        <w:t>自然，无明显修补痕迹，</w:t>
      </w:r>
      <w:r>
        <w:rPr>
          <w:rFonts w:hint="default" w:eastAsia="宋体" w:cs="Times New Roman"/>
          <w:color w:val="000000" w:themeColor="text1"/>
          <w:sz w:val="24"/>
          <w:szCs w:val="24"/>
          <w:highlight w:val="none"/>
          <w:lang w:val="en-US" w:eastAsia="zh-CN"/>
          <w14:textFill>
            <w14:solidFill>
              <w14:schemeClr w14:val="tx1"/>
            </w14:solidFill>
          </w14:textFill>
        </w:rPr>
        <w:t>表面颜色应均匀一致。</w:t>
      </w:r>
    </w:p>
    <w:p w14:paraId="28956307">
      <w:pPr>
        <w:pStyle w:val="19"/>
        <w:keepNext/>
        <w:keepLines/>
        <w:pageBreakBefore w:val="0"/>
        <w:widowControl w:val="0"/>
        <w:numPr>
          <w:ilvl w:val="1"/>
          <w:numId w:val="6"/>
        </w:numPr>
        <w:kinsoku/>
        <w:wordWrap/>
        <w:overflowPunct/>
        <w:topLinePunct w:val="0"/>
        <w:autoSpaceDE/>
        <w:autoSpaceDN/>
        <w:bidi w:val="0"/>
        <w:adjustRightInd/>
        <w:snapToGrid/>
        <w:spacing w:before="0" w:beforeLines="-2147483648" w:after="0" w:afterLines="-2147483648"/>
        <w:ind w:left="0" w:firstLine="0" w:firstLineChars="0"/>
        <w:textAlignment w:val="auto"/>
        <w:rPr>
          <w:rFonts w:hint="default" w:eastAsia="宋体" w:cs="Times New Roman"/>
          <w:color w:val="000000" w:themeColor="text1"/>
          <w:sz w:val="24"/>
          <w:szCs w:val="24"/>
          <w:highlight w:val="none"/>
          <w:lang w:val="en-US" w:eastAsia="zh-CN"/>
          <w14:textFill>
            <w14:solidFill>
              <w14:schemeClr w14:val="tx1"/>
            </w14:solidFill>
          </w14:textFill>
        </w:rPr>
      </w:pPr>
      <w:bookmarkStart w:id="36" w:name="_Toc16304"/>
      <w:r>
        <w:rPr>
          <w:rFonts w:hint="default" w:eastAsia="宋体" w:cs="Times New Roman"/>
          <w:color w:val="000000" w:themeColor="text1"/>
          <w:sz w:val="24"/>
          <w:szCs w:val="24"/>
          <w:highlight w:val="none"/>
          <w:lang w:val="en-US" w:eastAsia="zh-CN"/>
          <w14:textFill>
            <w14:solidFill>
              <w14:schemeClr w14:val="tx1"/>
            </w14:solidFill>
          </w14:textFill>
        </w:rPr>
        <w:t>清水混凝土保护剂施工</w:t>
      </w:r>
      <w:bookmarkEnd w:id="36"/>
    </w:p>
    <w:p w14:paraId="0604CB54">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9.2.1</w:t>
      </w:r>
      <w:r>
        <w:rPr>
          <w:rFonts w:hint="default" w:eastAsia="宋体" w:cs="Times New Roman"/>
          <w:color w:val="000000" w:themeColor="text1"/>
          <w:sz w:val="24"/>
          <w:szCs w:val="24"/>
          <w:highlight w:val="none"/>
          <w:lang w:val="en-US" w:eastAsia="zh-CN"/>
          <w14:textFill>
            <w14:solidFill>
              <w14:schemeClr w14:val="tx1"/>
            </w14:solidFill>
          </w14:textFill>
        </w:rPr>
        <w:t>清水混凝土表面</w:t>
      </w:r>
      <w:r>
        <w:rPr>
          <w:rFonts w:hint="eastAsia" w:eastAsia="宋体" w:cs="Times New Roman"/>
          <w:color w:val="000000" w:themeColor="text1"/>
          <w:sz w:val="24"/>
          <w:szCs w:val="24"/>
          <w:highlight w:val="none"/>
          <w:lang w:val="en-US" w:eastAsia="zh-CN"/>
          <w14:textFill>
            <w14:solidFill>
              <w14:schemeClr w14:val="tx1"/>
            </w14:solidFill>
          </w14:textFill>
        </w:rPr>
        <w:t>宜采用</w:t>
      </w:r>
      <w:r>
        <w:rPr>
          <w:rFonts w:hint="default" w:eastAsia="宋体" w:cs="Times New Roman"/>
          <w:color w:val="000000" w:themeColor="text1"/>
          <w:sz w:val="24"/>
          <w:szCs w:val="24"/>
          <w:highlight w:val="none"/>
          <w:lang w:val="en-US" w:eastAsia="zh-CN"/>
          <w14:textFill>
            <w14:solidFill>
              <w14:schemeClr w14:val="tx1"/>
            </w14:solidFill>
          </w14:textFill>
        </w:rPr>
        <w:t>透明</w:t>
      </w:r>
      <w:r>
        <w:rPr>
          <w:rFonts w:hint="eastAsia" w:eastAsia="宋体" w:cs="Times New Roman"/>
          <w:color w:val="000000" w:themeColor="text1"/>
          <w:sz w:val="24"/>
          <w:szCs w:val="24"/>
          <w:highlight w:val="none"/>
          <w:lang w:val="en-US" w:eastAsia="zh-CN"/>
          <w14:textFill>
            <w14:solidFill>
              <w14:schemeClr w14:val="tx1"/>
            </w14:solidFill>
          </w14:textFill>
        </w:rPr>
        <w:t>保护剂，保护剂应具有良好的粘结性、耐老化性、耐腐蚀性</w:t>
      </w:r>
      <w:r>
        <w:rPr>
          <w:rFonts w:hint="default" w:eastAsia="宋体" w:cs="Times New Roman"/>
          <w:color w:val="000000" w:themeColor="text1"/>
          <w:sz w:val="24"/>
          <w:szCs w:val="24"/>
          <w:highlight w:val="none"/>
          <w:lang w:val="en-US"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防</w:t>
      </w:r>
      <w:r>
        <w:rPr>
          <w:rFonts w:hint="default" w:eastAsia="宋体" w:cs="Times New Roman"/>
          <w:color w:val="000000" w:themeColor="text1"/>
          <w:sz w:val="24"/>
          <w:szCs w:val="24"/>
          <w:highlight w:val="none"/>
          <w:lang w:val="en-US" w:eastAsia="zh-CN"/>
          <w14:textFill>
            <w14:solidFill>
              <w14:schemeClr w14:val="tx1"/>
            </w14:solidFill>
          </w14:textFill>
        </w:rPr>
        <w:t>水性能、防污染性能</w:t>
      </w:r>
      <w:r>
        <w:rPr>
          <w:rFonts w:hint="eastAsia" w:eastAsia="宋体" w:cs="Times New Roman"/>
          <w:color w:val="000000" w:themeColor="text1"/>
          <w:sz w:val="24"/>
          <w:szCs w:val="24"/>
          <w:highlight w:val="none"/>
          <w:lang w:val="en-US" w:eastAsia="zh-CN"/>
          <w14:textFill>
            <w14:solidFill>
              <w14:schemeClr w14:val="tx1"/>
            </w14:solidFill>
          </w14:textFill>
        </w:rPr>
        <w:t>、符合环保要求，对混凝土具有良好保护性能且不影响混凝土观感质量。</w:t>
      </w:r>
    </w:p>
    <w:p w14:paraId="7C5F7DB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1 </w:t>
      </w:r>
      <w:r>
        <w:rPr>
          <w:rFonts w:hint="eastAsia" w:eastAsia="宋体" w:cs="Times New Roman"/>
          <w:color w:val="000000" w:themeColor="text1"/>
          <w:sz w:val="24"/>
          <w:szCs w:val="24"/>
          <w:highlight w:val="none"/>
          <w:lang w:val="en-US" w:eastAsia="zh-CN"/>
          <w14:textFill>
            <w14:solidFill>
              <w14:schemeClr w14:val="tx1"/>
            </w14:solidFill>
          </w14:textFill>
        </w:rPr>
        <w:t>保护剂应具有对混凝土保护性修复调整作用。</w:t>
      </w:r>
    </w:p>
    <w:p w14:paraId="0B1907B2">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zh-CN"/>
          <w14:textFill>
            <w14:solidFill>
              <w14:schemeClr w14:val="tx1"/>
            </w14:solidFill>
          </w14:textFill>
        </w:rPr>
        <w:t>清水保护剂类型分为涂膜型及渗透型，保护剂宜选用耐久性良好的涂料。</w:t>
      </w:r>
    </w:p>
    <w:p w14:paraId="7DA02AA0">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zh-CN"/>
          <w14:textFill>
            <w14:solidFill>
              <w14:schemeClr w14:val="tx1"/>
            </w14:solidFill>
          </w14:textFill>
        </w:rPr>
        <w:t>保护剂应具有憎水性能、耐水性能、防污染性能。</w:t>
      </w:r>
    </w:p>
    <w:p w14:paraId="00F90972">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9.2.2 </w:t>
      </w:r>
      <w:r>
        <w:rPr>
          <w:rFonts w:hint="eastAsia" w:eastAsia="宋体" w:cs="Times New Roman"/>
          <w:color w:val="000000" w:themeColor="text1"/>
          <w:sz w:val="24"/>
          <w:szCs w:val="24"/>
          <w:highlight w:val="none"/>
          <w:lang w:val="en-US" w:eastAsia="zh-CN"/>
          <w14:textFill>
            <w14:solidFill>
              <w14:schemeClr w14:val="tx1"/>
            </w14:solidFill>
          </w14:textFill>
        </w:rPr>
        <w:t>保护剂施工前，应将外露面清理干净，施工时，混凝土面应保持干燥。</w:t>
      </w:r>
    </w:p>
    <w:p w14:paraId="6CEC092B">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9.2.3 </w:t>
      </w:r>
      <w:r>
        <w:rPr>
          <w:rFonts w:hint="eastAsia" w:eastAsia="宋体" w:cs="Times New Roman"/>
          <w:color w:val="000000" w:themeColor="text1"/>
          <w:sz w:val="24"/>
          <w:szCs w:val="24"/>
          <w:highlight w:val="none"/>
          <w:lang w:val="en-US" w:eastAsia="zh-CN"/>
          <w14:textFill>
            <w14:solidFill>
              <w14:schemeClr w14:val="tx1"/>
            </w14:solidFill>
          </w14:textFill>
        </w:rPr>
        <w:t>保护剂施工应按照产品说明书的要求进行，保护剂应分层施工，各涂层应色泽均匀、平整光滑，无流坠、刷痕。</w:t>
      </w:r>
      <w:r>
        <w:rPr>
          <w:rFonts w:hint="default" w:eastAsia="宋体" w:cs="Times New Roman"/>
          <w:color w:val="000000" w:themeColor="text1"/>
          <w:sz w:val="24"/>
          <w:szCs w:val="24"/>
          <w:highlight w:val="none"/>
          <w:lang w:val="en-US" w:eastAsia="zh-CN"/>
          <w14:textFill>
            <w14:solidFill>
              <w14:schemeClr w14:val="tx1"/>
            </w14:solidFill>
          </w14:textFill>
        </w:rPr>
        <w:t>同一工程所选用涂料及施工工艺应保持一致。</w:t>
      </w:r>
    </w:p>
    <w:p w14:paraId="36289DA6">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9</w:t>
      </w:r>
      <w:r>
        <w:rPr>
          <w:rFonts w:hint="default" w:eastAsia="宋体" w:cs="Times New Roman"/>
          <w:b/>
          <w:bCs/>
          <w:color w:val="000000" w:themeColor="text1"/>
          <w:sz w:val="24"/>
          <w:szCs w:val="24"/>
          <w:highlight w:val="none"/>
          <w:lang w:val="en-US" w:eastAsia="zh-CN"/>
          <w14:textFill>
            <w14:solidFill>
              <w14:schemeClr w14:val="tx1"/>
            </w14:solidFill>
          </w14:textFill>
        </w:rPr>
        <w:t>.2.</w:t>
      </w:r>
      <w:r>
        <w:rPr>
          <w:rFonts w:hint="eastAsia" w:eastAsia="宋体" w:cs="Times New Roman"/>
          <w:b/>
          <w:bCs/>
          <w:color w:val="000000" w:themeColor="text1"/>
          <w:sz w:val="24"/>
          <w:szCs w:val="24"/>
          <w:highlight w:val="none"/>
          <w:lang w:val="en-US" w:eastAsia="zh-CN"/>
          <w14:textFill>
            <w14:solidFill>
              <w14:schemeClr w14:val="tx1"/>
            </w14:solidFill>
          </w14:textFill>
        </w:rPr>
        <w:t>4</w:t>
      </w:r>
      <w:r>
        <w:rPr>
          <w:rFonts w:hint="default"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zh-CN"/>
          <w14:textFill>
            <w14:solidFill>
              <w14:schemeClr w14:val="tx1"/>
            </w14:solidFill>
          </w14:textFill>
        </w:rPr>
        <w:t>保护剂</w:t>
      </w:r>
      <w:r>
        <w:rPr>
          <w:rFonts w:hint="default" w:eastAsia="宋体" w:cs="Times New Roman"/>
          <w:color w:val="000000" w:themeColor="text1"/>
          <w:sz w:val="24"/>
          <w:szCs w:val="24"/>
          <w:highlight w:val="none"/>
          <w:lang w:val="en-US" w:eastAsia="zh-CN"/>
          <w14:textFill>
            <w14:solidFill>
              <w14:schemeClr w14:val="tx1"/>
            </w14:solidFill>
          </w14:textFill>
        </w:rPr>
        <w:t>大面积施工前，</w:t>
      </w:r>
      <w:r>
        <w:rPr>
          <w:rFonts w:hint="eastAsia" w:eastAsia="宋体" w:cs="Times New Roman"/>
          <w:color w:val="000000" w:themeColor="text1"/>
          <w:sz w:val="24"/>
          <w:szCs w:val="24"/>
          <w:highlight w:val="none"/>
          <w:lang w:val="en-US" w:eastAsia="zh-CN"/>
          <w14:textFill>
            <w14:solidFill>
              <w14:schemeClr w14:val="tx1"/>
            </w14:solidFill>
          </w14:textFill>
        </w:rPr>
        <w:t>应做</w:t>
      </w:r>
      <w:r>
        <w:rPr>
          <w:rFonts w:hint="default" w:eastAsia="宋体" w:cs="Times New Roman"/>
          <w:color w:val="000000" w:themeColor="text1"/>
          <w:sz w:val="24"/>
          <w:szCs w:val="24"/>
          <w:highlight w:val="none"/>
          <w:lang w:val="en-US" w:eastAsia="zh-CN"/>
          <w14:textFill>
            <w14:solidFill>
              <w14:schemeClr w14:val="tx1"/>
            </w14:solidFill>
          </w14:textFill>
        </w:rPr>
        <w:t>样板</w:t>
      </w:r>
      <w:r>
        <w:rPr>
          <w:rFonts w:hint="eastAsia" w:eastAsia="宋体" w:cs="Times New Roman"/>
          <w:color w:val="000000" w:themeColor="text1"/>
          <w:sz w:val="24"/>
          <w:szCs w:val="24"/>
          <w:highlight w:val="none"/>
          <w:lang w:val="en-US" w:eastAsia="zh-CN"/>
          <w14:textFill>
            <w14:solidFill>
              <w14:schemeClr w14:val="tx1"/>
            </w14:solidFill>
          </w14:textFill>
        </w:rPr>
        <w:t>，样板段应具有足够代表性</w:t>
      </w:r>
      <w:r>
        <w:rPr>
          <w:rFonts w:hint="default" w:eastAsia="宋体" w:cs="Times New Roman"/>
          <w:color w:val="000000" w:themeColor="text1"/>
          <w:sz w:val="24"/>
          <w:szCs w:val="24"/>
          <w:highlight w:val="none"/>
          <w:lang w:val="en-US" w:eastAsia="zh-CN"/>
          <w14:textFill>
            <w14:solidFill>
              <w14:schemeClr w14:val="tx1"/>
            </w14:solidFill>
          </w14:textFill>
        </w:rPr>
        <w:t>。</w:t>
      </w:r>
    </w:p>
    <w:p w14:paraId="4F34C564">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9</w:t>
      </w:r>
      <w:r>
        <w:rPr>
          <w:rFonts w:hint="default" w:eastAsia="宋体" w:cs="Times New Roman"/>
          <w:b/>
          <w:bCs/>
          <w:color w:val="000000" w:themeColor="text1"/>
          <w:sz w:val="24"/>
          <w:szCs w:val="24"/>
          <w:highlight w:val="none"/>
          <w:lang w:val="en-US" w:eastAsia="zh-CN"/>
          <w14:textFill>
            <w14:solidFill>
              <w14:schemeClr w14:val="tx1"/>
            </w14:solidFill>
          </w14:textFill>
        </w:rPr>
        <w:t xml:space="preserve">.2.5 </w:t>
      </w:r>
      <w:r>
        <w:rPr>
          <w:rFonts w:hint="default" w:eastAsia="宋体" w:cs="Times New Roman"/>
          <w:color w:val="000000" w:themeColor="text1"/>
          <w:sz w:val="24"/>
          <w:szCs w:val="24"/>
          <w:highlight w:val="none"/>
          <w:lang w:val="en-US" w:eastAsia="zh-CN"/>
          <w14:textFill>
            <w14:solidFill>
              <w14:schemeClr w14:val="tx1"/>
            </w14:solidFill>
          </w14:textFill>
        </w:rPr>
        <w:t>保护剂涂刷施工应符合下列规定:</w:t>
      </w:r>
    </w:p>
    <w:p w14:paraId="3685703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1</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5℃以下的低温或85%以上的高湿度环境条件下应避免施工。</w:t>
      </w:r>
    </w:p>
    <w:p w14:paraId="382F7EA5">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 xml:space="preserve">2 </w:t>
      </w:r>
      <w:r>
        <w:rPr>
          <w:rFonts w:hint="default" w:eastAsia="宋体" w:cs="Times New Roman"/>
          <w:color w:val="000000" w:themeColor="text1"/>
          <w:sz w:val="24"/>
          <w:szCs w:val="24"/>
          <w:highlight w:val="none"/>
          <w:lang w:val="en-US" w:eastAsia="zh-CN"/>
          <w14:textFill>
            <w14:solidFill>
              <w14:schemeClr w14:val="tx1"/>
            </w14:solidFill>
          </w14:textFill>
        </w:rPr>
        <w:t>施工中遇下雨应立即停止施工，用保护膜保护涂装面。</w:t>
      </w:r>
    </w:p>
    <w:p w14:paraId="111A5969">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default"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default" w:eastAsia="宋体" w:cs="Times New Roman"/>
          <w:color w:val="000000" w:themeColor="text1"/>
          <w:sz w:val="24"/>
          <w:szCs w:val="24"/>
          <w:highlight w:val="none"/>
          <w:lang w:val="en-US" w:eastAsia="zh-CN"/>
          <w14:textFill>
            <w14:solidFill>
              <w14:schemeClr w14:val="tx1"/>
            </w14:solidFill>
          </w14:textFill>
        </w:rPr>
        <w:t>4级及以上大风天气</w:t>
      </w:r>
      <w:r>
        <w:rPr>
          <w:rFonts w:hint="eastAsia" w:eastAsia="宋体" w:cs="Times New Roman"/>
          <w:color w:val="000000" w:themeColor="text1"/>
          <w:sz w:val="24"/>
          <w:szCs w:val="24"/>
          <w:highlight w:val="none"/>
          <w:lang w:val="en-US" w:eastAsia="zh-CN"/>
          <w14:textFill>
            <w14:solidFill>
              <w14:schemeClr w14:val="tx1"/>
            </w14:solidFill>
          </w14:textFill>
        </w:rPr>
        <w:t>宜</w:t>
      </w:r>
      <w:r>
        <w:rPr>
          <w:rFonts w:hint="default" w:eastAsia="宋体" w:cs="Times New Roman"/>
          <w:color w:val="000000" w:themeColor="text1"/>
          <w:sz w:val="24"/>
          <w:szCs w:val="24"/>
          <w:highlight w:val="none"/>
          <w:lang w:val="en-US" w:eastAsia="zh-CN"/>
          <w14:textFill>
            <w14:solidFill>
              <w14:schemeClr w14:val="tx1"/>
            </w14:solidFill>
          </w14:textFill>
        </w:rPr>
        <w:t>避免施工，否则应采取防护措施。</w:t>
      </w:r>
    </w:p>
    <w:p w14:paraId="3AE4BFFA">
      <w:pPr>
        <w:pStyle w:val="15"/>
        <w:spacing w:line="360" w:lineRule="auto"/>
        <w:ind w:firstLine="0" w:firstLineChars="0"/>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9.2.6 </w:t>
      </w:r>
      <w:r>
        <w:rPr>
          <w:rFonts w:hint="eastAsia" w:eastAsia="宋体" w:cs="Times New Roman"/>
          <w:color w:val="000000" w:themeColor="text1"/>
          <w:sz w:val="24"/>
          <w:szCs w:val="24"/>
          <w:highlight w:val="none"/>
          <w:lang w:val="en-US" w:eastAsia="zh-CN"/>
          <w14:textFill>
            <w14:solidFill>
              <w14:schemeClr w14:val="tx1"/>
            </w14:solidFill>
          </w14:textFill>
        </w:rPr>
        <w:t>保护剂施工完成后外观颜色应均匀一致，光泽均匀，光滑无挡手感，不允许出现泛碱、咬色、流坠、疙瘩、砂眼以及刷纹等。</w:t>
      </w:r>
    </w:p>
    <w:p w14:paraId="55611937">
      <w:pPr>
        <w:pStyle w:val="15"/>
        <w:spacing w:line="360" w:lineRule="auto"/>
        <w:ind w:firstLine="0" w:firstLineChars="0"/>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9.2.7 </w:t>
      </w:r>
      <w:r>
        <w:rPr>
          <w:rFonts w:hint="eastAsia" w:eastAsia="宋体" w:cs="Times New Roman"/>
          <w:color w:val="000000" w:themeColor="text1"/>
          <w:sz w:val="24"/>
          <w:szCs w:val="24"/>
          <w:highlight w:val="none"/>
          <w:lang w:val="en-US" w:eastAsia="zh-CN"/>
          <w14:textFill>
            <w14:solidFill>
              <w14:schemeClr w14:val="tx1"/>
            </w14:solidFill>
          </w14:textFill>
        </w:rPr>
        <w:t>保护剂施工完成后，应及时进行成品保护。</w:t>
      </w:r>
    </w:p>
    <w:p w14:paraId="1D759E54">
      <w:pPr>
        <w:pageBreakBefore w:val="0"/>
        <w:kinsoku w:val="0"/>
        <w:wordWrap/>
        <w:overflowPunct/>
        <w:topLinePunct w:val="0"/>
        <w:autoSpaceDE w:val="0"/>
        <w:autoSpaceDN w:val="0"/>
        <w:bidi w:val="0"/>
        <w:adjustRightInd w:val="0"/>
        <w:snapToGrid w:val="0"/>
        <w:spacing w:line="360" w:lineRule="auto"/>
        <w:jc w:val="center"/>
        <w:textAlignment w:val="baseline"/>
        <w:outlineLvl w:val="0"/>
        <w:rPr>
          <w:rFonts w:hint="eastAsia" w:ascii="Arial" w:hAnsi="Arial" w:eastAsia="宋体" w:cs="Arial"/>
          <w:b/>
          <w:bCs/>
          <w:snapToGrid w:val="0"/>
          <w:color w:val="000000" w:themeColor="text1"/>
          <w:spacing w:val="-6"/>
          <w:kern w:val="0"/>
          <w:sz w:val="30"/>
          <w:szCs w:val="30"/>
          <w:highlight w:val="none"/>
          <w:lang w:val="en-US" w:eastAsia="zh-CN" w:bidi="ar-SA"/>
          <w14:textFill>
            <w14:solidFill>
              <w14:schemeClr w14:val="tx1"/>
            </w14:solidFill>
          </w14:textFill>
        </w:rPr>
        <w:sectPr>
          <w:pgSz w:w="11906" w:h="16838"/>
          <w:pgMar w:top="1440" w:right="1800" w:bottom="1440" w:left="1800" w:header="0" w:footer="1134" w:gutter="0"/>
          <w:pgNumType w:fmt="decimal"/>
          <w:cols w:space="720" w:num="1"/>
        </w:sectPr>
      </w:pPr>
    </w:p>
    <w:p w14:paraId="624F75AC">
      <w:pPr>
        <w:pStyle w:val="16"/>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eastAsia="en-US"/>
          <w14:textFill>
            <w14:solidFill>
              <w14:schemeClr w14:val="tx1"/>
            </w14:solidFill>
          </w14:textFill>
        </w:rPr>
      </w:pPr>
      <w:bookmarkStart w:id="37" w:name="_Toc14016"/>
      <w:r>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10</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highlight w:val="none"/>
          <w:lang w:val="en-US" w:eastAsia="en-US"/>
          <w14:textFill>
            <w14:solidFill>
              <w14:schemeClr w14:val="tx1"/>
            </w14:solidFill>
          </w14:textFill>
        </w:rPr>
        <w:t>成品保护</w:t>
      </w:r>
      <w:bookmarkEnd w:id="37"/>
    </w:p>
    <w:p w14:paraId="1D8B34E8">
      <w:pPr>
        <w:pStyle w:val="19"/>
        <w:keepNext/>
        <w:keepLines/>
        <w:pageBreakBefore w:val="0"/>
        <w:widowControl w:val="0"/>
        <w:numPr>
          <w:ilvl w:val="1"/>
          <w:numId w:val="7"/>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eastAsia="宋体" w:cs="Times New Roman"/>
          <w:color w:val="000000" w:themeColor="text1"/>
          <w:sz w:val="24"/>
          <w:szCs w:val="24"/>
          <w:highlight w:val="none"/>
          <w:lang w:val="en-US" w:eastAsia="en-US"/>
          <w14:textFill>
            <w14:solidFill>
              <w14:schemeClr w14:val="tx1"/>
            </w14:solidFill>
          </w14:textFill>
        </w:rPr>
      </w:pPr>
      <w:bookmarkStart w:id="38" w:name="bookmark25"/>
      <w:bookmarkEnd w:id="38"/>
      <w:bookmarkStart w:id="39" w:name="_Toc9182"/>
      <w:r>
        <w:rPr>
          <w:rFonts w:hint="eastAsia"/>
          <w:color w:val="000000" w:themeColor="text1"/>
          <w:sz w:val="24"/>
          <w:szCs w:val="24"/>
          <w:highlight w:val="none"/>
          <w:lang w:val="en-US" w:eastAsia="en-US"/>
          <w14:textFill>
            <w14:solidFill>
              <w14:schemeClr w14:val="tx1"/>
            </w14:solidFill>
          </w14:textFill>
        </w:rPr>
        <w:t>施工</w:t>
      </w:r>
      <w:r>
        <w:rPr>
          <w:rFonts w:hint="eastAsia" w:eastAsia="宋体" w:cs="Times New Roman"/>
          <w:color w:val="000000" w:themeColor="text1"/>
          <w:sz w:val="24"/>
          <w:szCs w:val="24"/>
          <w:highlight w:val="none"/>
          <w:lang w:val="en-US" w:eastAsia="en-US"/>
          <w14:textFill>
            <w14:solidFill>
              <w14:schemeClr w14:val="tx1"/>
            </w14:solidFill>
          </w14:textFill>
        </w:rPr>
        <w:t>阶段保护</w:t>
      </w:r>
      <w:bookmarkEnd w:id="39"/>
    </w:p>
    <w:p w14:paraId="4DED5C86">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.1.1</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清水混凝土拆模后应使用塑料薄膜将混凝土进行封严，以防表面污染。塑料薄膜若有破损，应及时修补或更换。</w:t>
      </w:r>
    </w:p>
    <w:p w14:paraId="7B10FB44">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.1.2</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成品保护的塑料薄膜应用专用纸胶粘贴于即将浇筑楼层的模板下方，避免浇筑混凝土的过程中流浆污染成型混凝土面。</w:t>
      </w:r>
    </w:p>
    <w:p w14:paraId="2C0B7154">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 xml:space="preserve">.1.3 </w:t>
      </w:r>
      <w:r>
        <w:rPr>
          <w:rFonts w:hint="eastAsia" w:eastAsia="宋体" w:cs="Times New Roman"/>
          <w:color w:val="000000" w:themeColor="text1"/>
          <w:sz w:val="24"/>
          <w:szCs w:val="24"/>
          <w:highlight w:val="none"/>
          <w:lang w:val="en-US" w:eastAsia="en-US"/>
          <w14:textFill>
            <w14:solidFill>
              <w14:schemeClr w14:val="tx1"/>
            </w14:solidFill>
          </w14:textFill>
        </w:rPr>
        <w:t>施工完成的上下层清水混凝土构件成品保护的塑料薄膜搭接时应采用上面的塑料薄膜压下面的塑料薄膜，并采用宽胶布密封，但必须避免宽胶布直接与混凝土面接触。</w:t>
      </w:r>
    </w:p>
    <w:p w14:paraId="25D0EC60">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 xml:space="preserve">.1.4 </w:t>
      </w:r>
      <w:r>
        <w:rPr>
          <w:rFonts w:hint="eastAsia" w:eastAsia="宋体" w:cs="Times New Roman"/>
          <w:color w:val="000000" w:themeColor="text1"/>
          <w:sz w:val="24"/>
          <w:szCs w:val="24"/>
          <w:highlight w:val="none"/>
          <w:lang w:val="en-US" w:eastAsia="en-US"/>
          <w14:textFill>
            <w14:solidFill>
              <w14:schemeClr w14:val="tx1"/>
            </w14:solidFill>
          </w14:textFill>
        </w:rPr>
        <w:t>人员可以接触到的结构构件拆模后使用塑料薄膜粘贴硬塑料条保护，防止</w:t>
      </w:r>
      <w:r>
        <w:rPr>
          <w:rFonts w:hint="eastAsia" w:eastAsia="宋体" w:cs="Times New Roman"/>
          <w:color w:val="000000" w:themeColor="text1"/>
          <w:sz w:val="24"/>
          <w:szCs w:val="24"/>
          <w:highlight w:val="none"/>
          <w:lang w:val="en-US" w:eastAsia="zh-CN"/>
          <w14:textFill>
            <w14:solidFill>
              <w14:schemeClr w14:val="tx1"/>
            </w14:solidFill>
          </w14:textFill>
        </w:rPr>
        <w:t>破坏</w:t>
      </w:r>
      <w:r>
        <w:rPr>
          <w:rFonts w:hint="eastAsia" w:eastAsia="宋体" w:cs="Times New Roman"/>
          <w:color w:val="000000" w:themeColor="text1"/>
          <w:sz w:val="24"/>
          <w:szCs w:val="24"/>
          <w:highlight w:val="none"/>
          <w:lang w:val="en-US" w:eastAsia="en-US"/>
          <w14:textFill>
            <w14:solidFill>
              <w14:schemeClr w14:val="tx1"/>
            </w14:solidFill>
          </w14:textFill>
        </w:rPr>
        <w:t>清水混凝土的阳角部位。</w:t>
      </w:r>
    </w:p>
    <w:p w14:paraId="2B494F41">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 xml:space="preserve">.1.5 </w:t>
      </w:r>
      <w:r>
        <w:rPr>
          <w:rFonts w:hint="eastAsia" w:eastAsia="宋体" w:cs="Times New Roman"/>
          <w:color w:val="000000" w:themeColor="text1"/>
          <w:sz w:val="24"/>
          <w:szCs w:val="24"/>
          <w:highlight w:val="none"/>
          <w:lang w:val="en-US" w:eastAsia="en-US"/>
          <w14:textFill>
            <w14:solidFill>
              <w14:schemeClr w14:val="tx1"/>
            </w14:solidFill>
          </w14:textFill>
        </w:rPr>
        <w:t>出入口位置应尽量避开清水混凝土构件。无法避开时，应将构件用塑料薄膜全包裹保护，包裹应严密，并在构件阳角贴硬塑料条，地面以上1.5m高度范围内采用硬质材料包裹保护。</w:t>
      </w:r>
    </w:p>
    <w:p w14:paraId="4ED5CBB2">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 xml:space="preserve">.1.6 </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对于多层以上的清水混凝土建筑，外架底部应采用模板、塑料薄膜进行全封闭，严禁污水、灰尘从该封闭楼层往下流。外架拆除施工时注意对清水混凝土的保护，避免损伤或污染清水混凝土表面。外架的附墙宜通过在非清水楼板上预埋附墙件的方式进行。</w:t>
      </w:r>
    </w:p>
    <w:p w14:paraId="5AC5781D">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.1.7</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大型机械设备如塔吊、施工电梯等选位时应尽量避免选择在清水混凝土构件位置。如无法避开时，塔吊附墙杆件应采取抱箍方式附着于清水混凝土构件，不得采用预埋钢板焊接的方式。施工电梯的附着应设置在室内楼板面等非清水混凝土构件上。</w:t>
      </w:r>
    </w:p>
    <w:p w14:paraId="216D8E53">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.1.</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8 </w:t>
      </w:r>
      <w:r>
        <w:rPr>
          <w:rFonts w:hint="eastAsia" w:eastAsia="宋体" w:cs="Times New Roman"/>
          <w:color w:val="000000" w:themeColor="text1"/>
          <w:sz w:val="24"/>
          <w:szCs w:val="24"/>
          <w:highlight w:val="none"/>
          <w:lang w:val="en-US" w:eastAsia="en-US"/>
          <w14:textFill>
            <w14:solidFill>
              <w14:schemeClr w14:val="tx1"/>
            </w14:solidFill>
          </w14:textFill>
        </w:rPr>
        <w:t>采用吊篮、挂架等作业时，靠近墙面一侧应采用干净、不掉色的软布缠裹防止吊篮撞坏清水混凝土墙面。</w:t>
      </w:r>
    </w:p>
    <w:p w14:paraId="7DA7AB6C">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.1.</w:t>
      </w:r>
      <w:r>
        <w:rPr>
          <w:rFonts w:hint="eastAsia" w:eastAsia="宋体" w:cs="Times New Roman"/>
          <w:b/>
          <w:bCs/>
          <w:color w:val="000000" w:themeColor="text1"/>
          <w:sz w:val="24"/>
          <w:szCs w:val="24"/>
          <w:highlight w:val="none"/>
          <w:lang w:val="en-US" w:eastAsia="zh-CN"/>
          <w14:textFill>
            <w14:solidFill>
              <w14:schemeClr w14:val="tx1"/>
            </w14:solidFill>
          </w14:textFill>
        </w:rPr>
        <w:t>9</w:t>
      </w:r>
      <w:r>
        <w:rPr>
          <w:rFonts w:hint="eastAsia" w:eastAsia="宋体" w:cs="Times New Roman"/>
          <w:b/>
          <w:bCs/>
          <w:color w:val="000000" w:themeColor="text1"/>
          <w:sz w:val="24"/>
          <w:szCs w:val="24"/>
          <w:highlight w:val="none"/>
          <w:lang w:val="en-US" w:eastAsia="en-US"/>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清水混凝土构件间幕墙施工时，应先采取铺设不掉色软布方式对清水构件进行保护。幕墙玻璃胶打胶、切割等施工过程中不得对清水混凝土构件造成污染、破坏。胶条</w:t>
      </w:r>
      <w:r>
        <w:rPr>
          <w:rFonts w:hint="eastAsia" w:eastAsia="宋体" w:cs="Times New Roman"/>
          <w:color w:val="000000" w:themeColor="text1"/>
          <w:sz w:val="24"/>
          <w:szCs w:val="24"/>
          <w:highlight w:val="none"/>
          <w:lang w:val="en-US" w:eastAsia="zh-CN"/>
          <w14:textFill>
            <w14:solidFill>
              <w14:schemeClr w14:val="tx1"/>
            </w14:solidFill>
          </w14:textFill>
        </w:rPr>
        <w:t>成形</w:t>
      </w:r>
      <w:r>
        <w:rPr>
          <w:rFonts w:hint="eastAsia" w:eastAsia="宋体" w:cs="Times New Roman"/>
          <w:color w:val="000000" w:themeColor="text1"/>
          <w:sz w:val="24"/>
          <w:szCs w:val="24"/>
          <w:highlight w:val="none"/>
          <w:lang w:val="en-US" w:eastAsia="en-US"/>
          <w14:textFill>
            <w14:solidFill>
              <w14:schemeClr w14:val="tx1"/>
            </w14:solidFill>
          </w14:textFill>
        </w:rPr>
        <w:t>线条应与清水混凝土线条保持一致。</w:t>
      </w:r>
    </w:p>
    <w:p w14:paraId="738CD314">
      <w:pPr>
        <w:pStyle w:val="15"/>
        <w:spacing w:line="360" w:lineRule="auto"/>
        <w:ind w:firstLine="0" w:firstLineChars="0"/>
        <w:rPr>
          <w:rFonts w:hint="default"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10.1.10 </w:t>
      </w:r>
      <w:r>
        <w:rPr>
          <w:rFonts w:hint="eastAsia" w:eastAsia="宋体" w:cs="Times New Roman"/>
          <w:color w:val="000000" w:themeColor="text1"/>
          <w:sz w:val="24"/>
          <w:szCs w:val="24"/>
          <w:highlight w:val="none"/>
          <w:lang w:val="en-US" w:eastAsia="zh-CN"/>
          <w14:textFill>
            <w14:solidFill>
              <w14:schemeClr w14:val="tx1"/>
            </w14:solidFill>
          </w14:textFill>
        </w:rPr>
        <w:t>混凝土施工过程中应当避免过度堆载产生较大集中荷载，使支承层清水混凝土结构产生应力裂缝；已成型清水混凝土结构也应避免过度堆载产生较大集中荷载。</w:t>
      </w:r>
    </w:p>
    <w:p w14:paraId="5F7688EC">
      <w:pPr>
        <w:pStyle w:val="19"/>
        <w:keepNext/>
        <w:keepLines/>
        <w:pageBreakBefore w:val="0"/>
        <w:widowControl w:val="0"/>
        <w:numPr>
          <w:ilvl w:val="1"/>
          <w:numId w:val="7"/>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eastAsia="宋体" w:cs="Times New Roman"/>
          <w:color w:val="000000" w:themeColor="text1"/>
          <w:sz w:val="24"/>
          <w:szCs w:val="24"/>
          <w:highlight w:val="none"/>
          <w:lang w:val="en-US" w:eastAsia="en-US"/>
          <w14:textFill>
            <w14:solidFill>
              <w14:schemeClr w14:val="tx1"/>
            </w14:solidFill>
          </w14:textFill>
        </w:rPr>
      </w:pPr>
      <w:bookmarkStart w:id="40" w:name="bookmark26"/>
      <w:bookmarkEnd w:id="40"/>
      <w:bookmarkStart w:id="41" w:name="_Toc32545"/>
      <w:r>
        <w:rPr>
          <w:rFonts w:hint="eastAsia" w:eastAsia="宋体" w:cs="Times New Roman"/>
          <w:color w:val="000000" w:themeColor="text1"/>
          <w:sz w:val="24"/>
          <w:szCs w:val="24"/>
          <w:highlight w:val="none"/>
          <w:lang w:val="en-US" w:eastAsia="en-US"/>
          <w14:textFill>
            <w14:solidFill>
              <w14:schemeClr w14:val="tx1"/>
            </w14:solidFill>
          </w14:textFill>
        </w:rPr>
        <w:t>使用过程保护与</w:t>
      </w:r>
      <w:r>
        <w:rPr>
          <w:rFonts w:hint="eastAsia"/>
          <w:color w:val="000000" w:themeColor="text1"/>
          <w:sz w:val="24"/>
          <w:szCs w:val="24"/>
          <w:highlight w:val="none"/>
          <w:lang w:val="en-US" w:eastAsia="en-US"/>
          <w14:textFill>
            <w14:solidFill>
              <w14:schemeClr w14:val="tx1"/>
            </w14:solidFill>
          </w14:textFill>
        </w:rPr>
        <w:t>维护</w:t>
      </w:r>
      <w:bookmarkEnd w:id="41"/>
    </w:p>
    <w:p w14:paraId="77E8AEB3">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.2.1</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清水混凝土表面应定时维护，污染较重地区以三个月左右清洗一次为宜，其余地区可根据情况适当延长。</w:t>
      </w:r>
    </w:p>
    <w:p w14:paraId="71E60686">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sectPr>
          <w:pgSz w:w="11906" w:h="16838"/>
          <w:pgMar w:top="1440" w:right="1800" w:bottom="1440" w:left="1800" w:header="0" w:footer="1134" w:gutter="0"/>
          <w:pgNumType w:fmt="decimal"/>
          <w:cols w:space="720" w:num="1"/>
        </w:sectPr>
      </w:pPr>
      <w:r>
        <w:rPr>
          <w:rFonts w:hint="eastAsia" w:eastAsia="宋体" w:cs="Times New Roman"/>
          <w:b/>
          <w:bCs/>
          <w:color w:val="000000" w:themeColor="text1"/>
          <w:sz w:val="24"/>
          <w:szCs w:val="24"/>
          <w:highlight w:val="none"/>
          <w:lang w:val="en-US" w:eastAsia="zh-CN"/>
          <w14:textFill>
            <w14:solidFill>
              <w14:schemeClr w14:val="tx1"/>
            </w14:solidFill>
          </w14:textFill>
        </w:rPr>
        <w:t>10</w:t>
      </w:r>
      <w:r>
        <w:rPr>
          <w:rFonts w:hint="eastAsia" w:eastAsia="宋体" w:cs="Times New Roman"/>
          <w:b/>
          <w:bCs/>
          <w:color w:val="000000" w:themeColor="text1"/>
          <w:sz w:val="24"/>
          <w:szCs w:val="24"/>
          <w:highlight w:val="none"/>
          <w:lang w:val="en-US" w:eastAsia="en-US"/>
          <w14:textFill>
            <w14:solidFill>
              <w14:schemeClr w14:val="tx1"/>
            </w14:solidFill>
          </w14:textFill>
        </w:rPr>
        <w:t>.2.2</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清水混凝土保护剂应根据其说明书上规定的使用年限以及现场实际使用情况适时重新涂刷。</w:t>
      </w:r>
    </w:p>
    <w:p w14:paraId="6EB71FF4">
      <w:pPr>
        <w:pStyle w:val="16"/>
        <w:numPr>
          <w:ilvl w:val="0"/>
          <w:numId w:val="0"/>
        </w:numPr>
        <w:spacing w:before="0" w:beforeLines="-2147483648" w:after="0" w:afterLines="-2147483648"/>
        <w:ind w:left="360" w:leftChars="0" w:firstLine="0" w:firstLineChars="0"/>
        <w:rPr>
          <w:rFonts w:hint="eastAsia"/>
          <w:color w:val="000000" w:themeColor="text1"/>
          <w:sz w:val="24"/>
          <w:szCs w:val="24"/>
          <w:highlight w:val="none"/>
          <w:lang w:eastAsia="en-US"/>
          <w14:textFill>
            <w14:solidFill>
              <w14:schemeClr w14:val="tx1"/>
            </w14:solidFill>
          </w14:textFill>
        </w:rPr>
      </w:pPr>
      <w:bookmarkStart w:id="42" w:name="_Toc8047"/>
      <w:r>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11</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en-US"/>
          <w14:textFill>
            <w14:solidFill>
              <w14:schemeClr w14:val="tx1"/>
            </w14:solidFill>
          </w14:textFill>
        </w:rPr>
        <w:t>质量验收</w:t>
      </w:r>
      <w:bookmarkEnd w:id="42"/>
    </w:p>
    <w:p w14:paraId="66D65EF0">
      <w:pPr>
        <w:pStyle w:val="19"/>
        <w:numPr>
          <w:ilvl w:val="1"/>
          <w:numId w:val="8"/>
        </w:numPr>
        <w:spacing w:before="0" w:beforeLines="-2147483648" w:after="0" w:afterLines="-2147483648"/>
        <w:ind w:left="363" w:hanging="363" w:firstLineChars="0"/>
        <w:rPr>
          <w:rFonts w:hint="eastAsia" w:eastAsia="宋体" w:cs="Times New Roman"/>
          <w:color w:val="000000" w:themeColor="text1"/>
          <w:sz w:val="24"/>
          <w:szCs w:val="24"/>
          <w:highlight w:val="none"/>
          <w:lang w:val="en-US" w:eastAsia="en-US"/>
          <w14:textFill>
            <w14:solidFill>
              <w14:schemeClr w14:val="tx1"/>
            </w14:solidFill>
          </w14:textFill>
        </w:rPr>
      </w:pPr>
      <w:bookmarkStart w:id="43" w:name="_Toc6770"/>
      <w:r>
        <w:rPr>
          <w:rFonts w:hint="eastAsia" w:eastAsia="宋体" w:cs="Times New Roman"/>
          <w:color w:val="000000" w:themeColor="text1"/>
          <w:sz w:val="24"/>
          <w:szCs w:val="24"/>
          <w:highlight w:val="none"/>
          <w:lang w:val="en-US" w:eastAsia="en-US"/>
          <w14:textFill>
            <w14:solidFill>
              <w14:schemeClr w14:val="tx1"/>
            </w14:solidFill>
          </w14:textFill>
        </w:rPr>
        <w:t>模板</w:t>
      </w:r>
      <w:r>
        <w:rPr>
          <w:rFonts w:hint="eastAsia"/>
          <w:color w:val="000000" w:themeColor="text1"/>
          <w:sz w:val="24"/>
          <w:szCs w:val="24"/>
          <w:highlight w:val="none"/>
          <w:lang w:val="en-US" w:eastAsia="en-US"/>
          <w14:textFill>
            <w14:solidFill>
              <w14:schemeClr w14:val="tx1"/>
            </w14:solidFill>
          </w14:textFill>
        </w:rPr>
        <w:t>工程</w:t>
      </w:r>
      <w:bookmarkEnd w:id="43"/>
    </w:p>
    <w:p w14:paraId="26D8BFDA">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.1.1</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加工的大模板应按设计要求对其模板尺寸、方正、接缝、企口和板面平整度等进行验收，也要对模板及配件数量进行统计。模板制作尺寸的允许偏差与检验方法应符合表</w:t>
      </w:r>
      <w:r>
        <w:rPr>
          <w:rFonts w:hint="eastAsia" w:eastAsia="宋体" w:cs="Times New Roman"/>
          <w:color w:val="000000" w:themeColor="text1"/>
          <w:sz w:val="24"/>
          <w:szCs w:val="24"/>
          <w:highlight w:val="none"/>
          <w:lang w:val="en-US" w:eastAsia="zh-CN"/>
          <w14:textFill>
            <w14:solidFill>
              <w14:schemeClr w14:val="tx1"/>
            </w14:solidFill>
          </w14:textFill>
        </w:rPr>
        <w:t>11</w:t>
      </w:r>
      <w:r>
        <w:rPr>
          <w:rFonts w:hint="eastAsia" w:eastAsia="宋体" w:cs="Times New Roman"/>
          <w:color w:val="000000" w:themeColor="text1"/>
          <w:sz w:val="24"/>
          <w:szCs w:val="24"/>
          <w:highlight w:val="none"/>
          <w:lang w:val="en-US" w:eastAsia="en-US"/>
          <w14:textFill>
            <w14:solidFill>
              <w14:schemeClr w14:val="tx1"/>
            </w14:solidFill>
          </w14:textFill>
        </w:rPr>
        <w:t>.1.1的规定。</w:t>
      </w:r>
    </w:p>
    <w:p w14:paraId="0D83DFEB">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color w:val="000000" w:themeColor="text1"/>
          <w:sz w:val="24"/>
          <w:szCs w:val="24"/>
          <w:highlight w:val="none"/>
          <w:lang w:val="en-US" w:eastAsia="en-US"/>
          <w14:textFill>
            <w14:solidFill>
              <w14:schemeClr w14:val="tx1"/>
            </w14:solidFill>
          </w14:textFill>
        </w:rPr>
        <w:t>检查数量：全数检查。</w:t>
      </w:r>
    </w:p>
    <w:p w14:paraId="0583A9C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.1.1  模板制作尺寸允许偏差与检验方法</w:t>
      </w:r>
    </w:p>
    <w:tbl>
      <w:tblPr>
        <w:tblStyle w:val="1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8"/>
        <w:gridCol w:w="2620"/>
        <w:gridCol w:w="1367"/>
        <w:gridCol w:w="1368"/>
        <w:gridCol w:w="2226"/>
      </w:tblGrid>
      <w:tr w14:paraId="231C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443" w:type="pct"/>
            <w:vMerge w:val="restart"/>
            <w:tcBorders>
              <w:top w:val="single" w:color="000000" w:sz="6" w:space="0"/>
              <w:left w:val="single" w:color="000000" w:sz="6" w:space="0"/>
              <w:bottom w:val="nil"/>
            </w:tcBorders>
            <w:noWrap w:val="0"/>
            <w:vAlign w:val="top"/>
          </w:tcPr>
          <w:p w14:paraId="481E0B9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2E579EC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序号</w:t>
            </w:r>
          </w:p>
        </w:tc>
        <w:tc>
          <w:tcPr>
            <w:tcW w:w="1574" w:type="pct"/>
            <w:vMerge w:val="restart"/>
            <w:tcBorders>
              <w:top w:val="single" w:color="000000" w:sz="6" w:space="0"/>
              <w:bottom w:val="nil"/>
            </w:tcBorders>
            <w:noWrap w:val="0"/>
            <w:vAlign w:val="top"/>
          </w:tcPr>
          <w:p w14:paraId="0816E98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3689685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项目</w:t>
            </w:r>
          </w:p>
        </w:tc>
        <w:tc>
          <w:tcPr>
            <w:tcW w:w="1643" w:type="pct"/>
            <w:gridSpan w:val="2"/>
            <w:tcBorders>
              <w:top w:val="single" w:color="000000" w:sz="6" w:space="0"/>
            </w:tcBorders>
            <w:noWrap w:val="0"/>
            <w:vAlign w:val="top"/>
          </w:tcPr>
          <w:p w14:paraId="13EC49D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允许偏差（mm）</w:t>
            </w:r>
          </w:p>
        </w:tc>
        <w:tc>
          <w:tcPr>
            <w:tcW w:w="1337" w:type="pct"/>
            <w:vMerge w:val="restart"/>
            <w:tcBorders>
              <w:top w:val="single" w:color="000000" w:sz="6" w:space="0"/>
              <w:bottom w:val="nil"/>
              <w:right w:val="single" w:color="000000" w:sz="6" w:space="0"/>
            </w:tcBorders>
            <w:noWrap w:val="0"/>
            <w:vAlign w:val="top"/>
          </w:tcPr>
          <w:p w14:paraId="51E8B1E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628E83B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检查方法</w:t>
            </w:r>
          </w:p>
        </w:tc>
      </w:tr>
      <w:tr w14:paraId="18737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443" w:type="pct"/>
            <w:vMerge w:val="continue"/>
            <w:tcBorders>
              <w:top w:val="nil"/>
              <w:left w:val="single" w:color="000000" w:sz="6" w:space="0"/>
            </w:tcBorders>
            <w:noWrap w:val="0"/>
            <w:vAlign w:val="top"/>
          </w:tcPr>
          <w:p w14:paraId="569B966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574" w:type="pct"/>
            <w:vMerge w:val="continue"/>
            <w:tcBorders>
              <w:top w:val="nil"/>
            </w:tcBorders>
            <w:noWrap w:val="0"/>
            <w:vAlign w:val="top"/>
          </w:tcPr>
          <w:p w14:paraId="19C3C63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821" w:type="pct"/>
            <w:noWrap w:val="0"/>
            <w:vAlign w:val="top"/>
          </w:tcPr>
          <w:p w14:paraId="36423E8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普通清水 混凝土</w:t>
            </w:r>
          </w:p>
        </w:tc>
        <w:tc>
          <w:tcPr>
            <w:tcW w:w="822" w:type="pct"/>
            <w:noWrap w:val="0"/>
            <w:vAlign w:val="top"/>
          </w:tcPr>
          <w:p w14:paraId="4095934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饰面清水 混凝土</w:t>
            </w:r>
          </w:p>
        </w:tc>
        <w:tc>
          <w:tcPr>
            <w:tcW w:w="1337" w:type="pct"/>
            <w:vMerge w:val="continue"/>
            <w:tcBorders>
              <w:top w:val="nil"/>
              <w:right w:val="single" w:color="000000" w:sz="6" w:space="0"/>
            </w:tcBorders>
            <w:noWrap w:val="0"/>
            <w:vAlign w:val="top"/>
          </w:tcPr>
          <w:p w14:paraId="4848609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16C15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4608C9A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1574" w:type="pct"/>
            <w:noWrap w:val="0"/>
            <w:vAlign w:val="center"/>
          </w:tcPr>
          <w:p w14:paraId="0BE21FB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模板高度</w:t>
            </w:r>
          </w:p>
        </w:tc>
        <w:tc>
          <w:tcPr>
            <w:tcW w:w="821" w:type="pct"/>
            <w:noWrap w:val="0"/>
            <w:vAlign w:val="center"/>
          </w:tcPr>
          <w:p w14:paraId="2F4BBC2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2</w:t>
            </w:r>
          </w:p>
        </w:tc>
        <w:tc>
          <w:tcPr>
            <w:tcW w:w="822" w:type="pct"/>
            <w:noWrap w:val="0"/>
            <w:vAlign w:val="center"/>
          </w:tcPr>
          <w:p w14:paraId="3335ACC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2</w:t>
            </w:r>
          </w:p>
        </w:tc>
        <w:tc>
          <w:tcPr>
            <w:tcW w:w="1337" w:type="pct"/>
            <w:tcBorders>
              <w:right w:val="single" w:color="000000" w:sz="6" w:space="0"/>
            </w:tcBorders>
            <w:noWrap w:val="0"/>
            <w:vAlign w:val="center"/>
          </w:tcPr>
          <w:p w14:paraId="395C63E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卷尺量检查</w:t>
            </w:r>
          </w:p>
        </w:tc>
      </w:tr>
      <w:tr w14:paraId="686E0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1E21BD1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574" w:type="pct"/>
            <w:noWrap w:val="0"/>
            <w:vAlign w:val="center"/>
          </w:tcPr>
          <w:p w14:paraId="27A56EF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模板宽度</w:t>
            </w:r>
          </w:p>
        </w:tc>
        <w:tc>
          <w:tcPr>
            <w:tcW w:w="821" w:type="pct"/>
            <w:noWrap w:val="0"/>
            <w:vAlign w:val="center"/>
          </w:tcPr>
          <w:p w14:paraId="753D8E5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w:t>
            </w:r>
          </w:p>
        </w:tc>
        <w:tc>
          <w:tcPr>
            <w:tcW w:w="822" w:type="pct"/>
            <w:noWrap w:val="0"/>
            <w:vAlign w:val="center"/>
          </w:tcPr>
          <w:p w14:paraId="1295E5E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w:t>
            </w:r>
          </w:p>
        </w:tc>
        <w:tc>
          <w:tcPr>
            <w:tcW w:w="1337" w:type="pct"/>
            <w:tcBorders>
              <w:right w:val="single" w:color="000000" w:sz="6" w:space="0"/>
            </w:tcBorders>
            <w:noWrap w:val="0"/>
            <w:vAlign w:val="center"/>
          </w:tcPr>
          <w:p w14:paraId="717F980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卷尺量检查</w:t>
            </w:r>
          </w:p>
        </w:tc>
      </w:tr>
      <w:tr w14:paraId="451ED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2E3ABEE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574" w:type="pct"/>
            <w:noWrap w:val="0"/>
            <w:vAlign w:val="center"/>
          </w:tcPr>
          <w:p w14:paraId="3FD3C07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整块模板对角线</w:t>
            </w:r>
          </w:p>
        </w:tc>
        <w:tc>
          <w:tcPr>
            <w:tcW w:w="821" w:type="pct"/>
            <w:noWrap w:val="0"/>
            <w:vAlign w:val="center"/>
          </w:tcPr>
          <w:p w14:paraId="1CD53F0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22" w:type="pct"/>
            <w:noWrap w:val="0"/>
            <w:vAlign w:val="center"/>
          </w:tcPr>
          <w:p w14:paraId="7F340F1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337" w:type="pct"/>
            <w:tcBorders>
              <w:right w:val="single" w:color="000000" w:sz="6" w:space="0"/>
            </w:tcBorders>
            <w:noWrap w:val="0"/>
            <w:vAlign w:val="center"/>
          </w:tcPr>
          <w:p w14:paraId="6082310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卷尺量检查</w:t>
            </w:r>
          </w:p>
        </w:tc>
      </w:tr>
      <w:tr w14:paraId="13820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0B3C344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1574" w:type="pct"/>
            <w:noWrap w:val="0"/>
            <w:vAlign w:val="center"/>
          </w:tcPr>
          <w:p w14:paraId="7A88874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单块模板对角线</w:t>
            </w:r>
          </w:p>
        </w:tc>
        <w:tc>
          <w:tcPr>
            <w:tcW w:w="821" w:type="pct"/>
            <w:noWrap w:val="0"/>
            <w:vAlign w:val="center"/>
          </w:tcPr>
          <w:p w14:paraId="5FD934D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22" w:type="pct"/>
            <w:noWrap w:val="0"/>
            <w:vAlign w:val="center"/>
          </w:tcPr>
          <w:p w14:paraId="2EF5DBB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337" w:type="pct"/>
            <w:tcBorders>
              <w:right w:val="single" w:color="000000" w:sz="6" w:space="0"/>
            </w:tcBorders>
            <w:noWrap w:val="0"/>
            <w:vAlign w:val="center"/>
          </w:tcPr>
          <w:p w14:paraId="4E5DC2E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卷尺量检查</w:t>
            </w:r>
          </w:p>
        </w:tc>
      </w:tr>
      <w:tr w14:paraId="622FF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708D0EE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1574" w:type="pct"/>
            <w:noWrap w:val="0"/>
            <w:vAlign w:val="center"/>
          </w:tcPr>
          <w:p w14:paraId="389C373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模板平整度</w:t>
            </w:r>
          </w:p>
        </w:tc>
        <w:tc>
          <w:tcPr>
            <w:tcW w:w="821" w:type="pct"/>
            <w:noWrap w:val="0"/>
            <w:vAlign w:val="center"/>
          </w:tcPr>
          <w:p w14:paraId="1DF85B9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22" w:type="pct"/>
            <w:noWrap w:val="0"/>
            <w:vAlign w:val="center"/>
          </w:tcPr>
          <w:p w14:paraId="581622D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337" w:type="pct"/>
            <w:tcBorders>
              <w:right w:val="single" w:color="000000" w:sz="6" w:space="0"/>
            </w:tcBorders>
            <w:noWrap w:val="0"/>
            <w:vAlign w:val="center"/>
          </w:tcPr>
          <w:p w14:paraId="5A54C4F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 m 靠尺、塞尺检查</w:t>
            </w:r>
          </w:p>
        </w:tc>
      </w:tr>
      <w:tr w14:paraId="7BFD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1575ACF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1574" w:type="pct"/>
            <w:noWrap w:val="0"/>
            <w:vAlign w:val="center"/>
          </w:tcPr>
          <w:p w14:paraId="53E7384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边肋平直度</w:t>
            </w:r>
          </w:p>
        </w:tc>
        <w:tc>
          <w:tcPr>
            <w:tcW w:w="821" w:type="pct"/>
            <w:noWrap w:val="0"/>
            <w:vAlign w:val="center"/>
          </w:tcPr>
          <w:p w14:paraId="76F2E0C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822" w:type="pct"/>
            <w:noWrap w:val="0"/>
            <w:vAlign w:val="center"/>
          </w:tcPr>
          <w:p w14:paraId="3107B85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337" w:type="pct"/>
            <w:tcBorders>
              <w:right w:val="single" w:color="000000" w:sz="6" w:space="0"/>
            </w:tcBorders>
            <w:noWrap w:val="0"/>
            <w:vAlign w:val="center"/>
          </w:tcPr>
          <w:p w14:paraId="204CFD2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 m 靠尺、塞尺检查</w:t>
            </w:r>
          </w:p>
        </w:tc>
      </w:tr>
      <w:tr w14:paraId="3248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010367D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7</w:t>
            </w:r>
          </w:p>
        </w:tc>
        <w:tc>
          <w:tcPr>
            <w:tcW w:w="1574" w:type="pct"/>
            <w:noWrap w:val="0"/>
            <w:vAlign w:val="center"/>
          </w:tcPr>
          <w:p w14:paraId="40268F3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相邻板面拼缝高低差</w:t>
            </w:r>
          </w:p>
        </w:tc>
        <w:tc>
          <w:tcPr>
            <w:tcW w:w="821" w:type="pct"/>
            <w:noWrap w:val="0"/>
            <w:vAlign w:val="center"/>
          </w:tcPr>
          <w:p w14:paraId="6C8FC80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1.0</w:t>
            </w:r>
          </w:p>
        </w:tc>
        <w:tc>
          <w:tcPr>
            <w:tcW w:w="822" w:type="pct"/>
            <w:noWrap w:val="0"/>
            <w:vAlign w:val="center"/>
          </w:tcPr>
          <w:p w14:paraId="3C0EBD9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≤0.5</w:t>
            </w:r>
          </w:p>
        </w:tc>
        <w:tc>
          <w:tcPr>
            <w:tcW w:w="1337" w:type="pct"/>
            <w:tcBorders>
              <w:right w:val="single" w:color="000000" w:sz="6" w:space="0"/>
            </w:tcBorders>
            <w:noWrap w:val="0"/>
            <w:vAlign w:val="center"/>
          </w:tcPr>
          <w:p w14:paraId="0488192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平尺、塞尺检查</w:t>
            </w:r>
          </w:p>
        </w:tc>
      </w:tr>
      <w:tr w14:paraId="2C9F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0351F1B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1574" w:type="pct"/>
            <w:noWrap w:val="0"/>
            <w:vAlign w:val="center"/>
          </w:tcPr>
          <w:p w14:paraId="48330D9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相邻面板接缝间隙</w:t>
            </w:r>
          </w:p>
        </w:tc>
        <w:tc>
          <w:tcPr>
            <w:tcW w:w="821" w:type="pct"/>
            <w:noWrap w:val="0"/>
            <w:vAlign w:val="center"/>
          </w:tcPr>
          <w:p w14:paraId="4F6767E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≤0.8</w:t>
            </w:r>
          </w:p>
        </w:tc>
        <w:tc>
          <w:tcPr>
            <w:tcW w:w="822" w:type="pct"/>
            <w:noWrap w:val="0"/>
            <w:vAlign w:val="center"/>
          </w:tcPr>
          <w:p w14:paraId="7B475BC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≤0.8</w:t>
            </w:r>
          </w:p>
        </w:tc>
        <w:tc>
          <w:tcPr>
            <w:tcW w:w="1337" w:type="pct"/>
            <w:tcBorders>
              <w:right w:val="single" w:color="000000" w:sz="6" w:space="0"/>
            </w:tcBorders>
            <w:noWrap w:val="0"/>
            <w:vAlign w:val="center"/>
          </w:tcPr>
          <w:p w14:paraId="24DA638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塞尺、尺量</w:t>
            </w:r>
          </w:p>
        </w:tc>
      </w:tr>
      <w:tr w14:paraId="7FE8B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tcBorders>
            <w:noWrap w:val="0"/>
            <w:vAlign w:val="center"/>
          </w:tcPr>
          <w:p w14:paraId="73084B23">
            <w:pPr>
              <w:spacing w:line="36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w:t>
            </w:r>
          </w:p>
        </w:tc>
        <w:tc>
          <w:tcPr>
            <w:tcW w:w="1574" w:type="pct"/>
            <w:noWrap w:val="0"/>
            <w:vAlign w:val="center"/>
          </w:tcPr>
          <w:p w14:paraId="32B3089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连接孔中心距</w:t>
            </w:r>
          </w:p>
        </w:tc>
        <w:tc>
          <w:tcPr>
            <w:tcW w:w="821" w:type="pct"/>
            <w:noWrap w:val="0"/>
            <w:vAlign w:val="center"/>
          </w:tcPr>
          <w:p w14:paraId="606FADA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w:t>
            </w:r>
          </w:p>
        </w:tc>
        <w:tc>
          <w:tcPr>
            <w:tcW w:w="822" w:type="pct"/>
            <w:noWrap w:val="0"/>
            <w:vAlign w:val="center"/>
          </w:tcPr>
          <w:p w14:paraId="6FD080D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w:t>
            </w:r>
          </w:p>
        </w:tc>
        <w:tc>
          <w:tcPr>
            <w:tcW w:w="1337" w:type="pct"/>
            <w:tcBorders>
              <w:right w:val="single" w:color="000000" w:sz="6" w:space="0"/>
            </w:tcBorders>
            <w:noWrap w:val="0"/>
            <w:vAlign w:val="center"/>
          </w:tcPr>
          <w:p w14:paraId="5B2173A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游标卡尺</w:t>
            </w:r>
          </w:p>
        </w:tc>
      </w:tr>
      <w:tr w14:paraId="523DD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443" w:type="pct"/>
            <w:tcBorders>
              <w:left w:val="single" w:color="000000" w:sz="6" w:space="0"/>
              <w:bottom w:val="single" w:color="000000" w:sz="6" w:space="0"/>
            </w:tcBorders>
            <w:noWrap w:val="0"/>
            <w:vAlign w:val="center"/>
          </w:tcPr>
          <w:p w14:paraId="0889CCC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10</w:t>
            </w:r>
          </w:p>
        </w:tc>
        <w:tc>
          <w:tcPr>
            <w:tcW w:w="1574" w:type="pct"/>
            <w:tcBorders>
              <w:bottom w:val="single" w:color="000000" w:sz="6" w:space="0"/>
            </w:tcBorders>
            <w:noWrap w:val="0"/>
            <w:vAlign w:val="center"/>
          </w:tcPr>
          <w:p w14:paraId="5A62E31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边框连接孔与面板距离</w:t>
            </w:r>
          </w:p>
        </w:tc>
        <w:tc>
          <w:tcPr>
            <w:tcW w:w="821" w:type="pct"/>
            <w:tcBorders>
              <w:bottom w:val="single" w:color="000000" w:sz="6" w:space="0"/>
            </w:tcBorders>
            <w:noWrap w:val="0"/>
            <w:vAlign w:val="center"/>
          </w:tcPr>
          <w:p w14:paraId="4330FF6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0.5</w:t>
            </w:r>
          </w:p>
        </w:tc>
        <w:tc>
          <w:tcPr>
            <w:tcW w:w="822" w:type="pct"/>
            <w:tcBorders>
              <w:bottom w:val="single" w:color="000000" w:sz="6" w:space="0"/>
            </w:tcBorders>
            <w:noWrap w:val="0"/>
            <w:vAlign w:val="center"/>
          </w:tcPr>
          <w:p w14:paraId="74D1A61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0.5</w:t>
            </w:r>
          </w:p>
        </w:tc>
        <w:tc>
          <w:tcPr>
            <w:tcW w:w="1337" w:type="pct"/>
            <w:tcBorders>
              <w:bottom w:val="single" w:color="000000" w:sz="6" w:space="0"/>
              <w:right w:val="single" w:color="000000" w:sz="6" w:space="0"/>
            </w:tcBorders>
            <w:noWrap w:val="0"/>
            <w:vAlign w:val="center"/>
          </w:tcPr>
          <w:p w14:paraId="73A5DE9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游标卡尺、钢板尺</w:t>
            </w:r>
          </w:p>
        </w:tc>
      </w:tr>
    </w:tbl>
    <w:p w14:paraId="304389B4">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.1.2</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模板面板应清洗干净，隔离剂应均匀涂刷；模板间的接缝应平整、严密，应粘贴海绵胶条，模板支撑应设置正确、连接牢固。</w:t>
      </w:r>
    </w:p>
    <w:p w14:paraId="06F435A7">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.1.3</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模板安装尺寸允许偏差与检验方法应符合表</w:t>
      </w:r>
      <w:r>
        <w:rPr>
          <w:rFonts w:hint="eastAsia" w:eastAsia="宋体" w:cs="Times New Roman"/>
          <w:color w:val="000000" w:themeColor="text1"/>
          <w:sz w:val="24"/>
          <w:szCs w:val="24"/>
          <w:highlight w:val="none"/>
          <w:lang w:val="en-US" w:eastAsia="zh-CN"/>
          <w14:textFill>
            <w14:solidFill>
              <w14:schemeClr w14:val="tx1"/>
            </w14:solidFill>
          </w14:textFill>
        </w:rPr>
        <w:t>11</w:t>
      </w:r>
      <w:r>
        <w:rPr>
          <w:rFonts w:hint="eastAsia" w:eastAsia="宋体" w:cs="Times New Roman"/>
          <w:color w:val="000000" w:themeColor="text1"/>
          <w:sz w:val="24"/>
          <w:szCs w:val="24"/>
          <w:highlight w:val="none"/>
          <w:lang w:val="en-US" w:eastAsia="en-US"/>
          <w14:textFill>
            <w14:solidFill>
              <w14:schemeClr w14:val="tx1"/>
            </w14:solidFill>
          </w14:textFill>
        </w:rPr>
        <w:t>.1.3的规定。检查数量：全数检查。</w:t>
      </w:r>
    </w:p>
    <w:p w14:paraId="1F69D437">
      <w:pPr>
        <w:spacing w:line="360" w:lineRule="auto"/>
        <w:jc w:val="center"/>
        <w:rPr>
          <w:rFonts w:hint="eastAsia" w:ascii="Times New Roman" w:hAnsi="Times New Roman" w:eastAsia="宋体" w:cs="Times New Roman"/>
          <w:color w:val="000000" w:themeColor="text1"/>
          <w:sz w:val="24"/>
          <w:szCs w:val="24"/>
          <w:highlight w:val="none"/>
          <w:lang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表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.1.3   模板安装尺寸允许偏差与检验方法</w:t>
      </w:r>
    </w:p>
    <w:tbl>
      <w:tblPr>
        <w:tblStyle w:val="1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9"/>
        <w:gridCol w:w="907"/>
        <w:gridCol w:w="260"/>
        <w:gridCol w:w="186"/>
        <w:gridCol w:w="1353"/>
        <w:gridCol w:w="1475"/>
        <w:gridCol w:w="1478"/>
        <w:gridCol w:w="2042"/>
      </w:tblGrid>
      <w:tr w14:paraId="41DD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72" w:type="pct"/>
            <w:vMerge w:val="restart"/>
            <w:tcBorders>
              <w:top w:val="single" w:color="000000" w:sz="6" w:space="0"/>
              <w:left w:val="single" w:color="000000" w:sz="6" w:space="0"/>
              <w:bottom w:val="nil"/>
            </w:tcBorders>
            <w:noWrap w:val="0"/>
            <w:vAlign w:val="center"/>
          </w:tcPr>
          <w:p w14:paraId="35060E4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52E8C66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项次</w:t>
            </w:r>
          </w:p>
        </w:tc>
        <w:tc>
          <w:tcPr>
            <w:tcW w:w="1626" w:type="pct"/>
            <w:gridSpan w:val="4"/>
            <w:vMerge w:val="restart"/>
            <w:tcBorders>
              <w:top w:val="single" w:color="000000" w:sz="6" w:space="0"/>
              <w:bottom w:val="nil"/>
            </w:tcBorders>
            <w:noWrap w:val="0"/>
            <w:vAlign w:val="center"/>
          </w:tcPr>
          <w:p w14:paraId="6B6F7A2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76CF8DD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项目</w:t>
            </w:r>
          </w:p>
        </w:tc>
        <w:tc>
          <w:tcPr>
            <w:tcW w:w="1774" w:type="pct"/>
            <w:gridSpan w:val="2"/>
            <w:tcBorders>
              <w:top w:val="single" w:color="000000" w:sz="6" w:space="0"/>
            </w:tcBorders>
            <w:noWrap w:val="0"/>
            <w:vAlign w:val="center"/>
          </w:tcPr>
          <w:p w14:paraId="05F9AD8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允许偏差（mm）</w:t>
            </w:r>
          </w:p>
        </w:tc>
        <w:tc>
          <w:tcPr>
            <w:tcW w:w="1226" w:type="pct"/>
            <w:vMerge w:val="restart"/>
            <w:tcBorders>
              <w:top w:val="single" w:color="000000" w:sz="6" w:space="0"/>
              <w:bottom w:val="nil"/>
              <w:right w:val="single" w:color="000000" w:sz="6" w:space="0"/>
            </w:tcBorders>
            <w:noWrap w:val="0"/>
            <w:vAlign w:val="center"/>
          </w:tcPr>
          <w:p w14:paraId="64E6DB4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67AE3AF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检查方法</w:t>
            </w:r>
          </w:p>
        </w:tc>
      </w:tr>
      <w:tr w14:paraId="12D2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372" w:type="pct"/>
            <w:vMerge w:val="continue"/>
            <w:tcBorders>
              <w:top w:val="nil"/>
              <w:left w:val="single" w:color="000000" w:sz="6" w:space="0"/>
            </w:tcBorders>
            <w:noWrap w:val="0"/>
            <w:vAlign w:val="center"/>
          </w:tcPr>
          <w:p w14:paraId="0E4E50B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626" w:type="pct"/>
            <w:gridSpan w:val="4"/>
            <w:vMerge w:val="continue"/>
            <w:tcBorders>
              <w:top w:val="nil"/>
            </w:tcBorders>
            <w:noWrap w:val="0"/>
            <w:vAlign w:val="center"/>
          </w:tcPr>
          <w:p w14:paraId="50C54EF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886" w:type="pct"/>
            <w:noWrap w:val="0"/>
            <w:vAlign w:val="center"/>
          </w:tcPr>
          <w:p w14:paraId="03DA775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普通清水 混凝土</w:t>
            </w:r>
          </w:p>
        </w:tc>
        <w:tc>
          <w:tcPr>
            <w:tcW w:w="888" w:type="pct"/>
            <w:noWrap w:val="0"/>
            <w:vAlign w:val="center"/>
          </w:tcPr>
          <w:p w14:paraId="1AA719F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饰面清水 混凝土</w:t>
            </w:r>
          </w:p>
        </w:tc>
        <w:tc>
          <w:tcPr>
            <w:tcW w:w="1226" w:type="pct"/>
            <w:vMerge w:val="continue"/>
            <w:tcBorders>
              <w:top w:val="nil"/>
              <w:right w:val="single" w:color="000000" w:sz="6" w:space="0"/>
            </w:tcBorders>
            <w:noWrap w:val="0"/>
            <w:vAlign w:val="center"/>
          </w:tcPr>
          <w:p w14:paraId="21D20C3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2DD06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tcBorders>
              <w:left w:val="single" w:color="000000" w:sz="6" w:space="0"/>
            </w:tcBorders>
            <w:noWrap w:val="0"/>
            <w:vAlign w:val="center"/>
          </w:tcPr>
          <w:p w14:paraId="438F1A0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813" w:type="pct"/>
            <w:gridSpan w:val="3"/>
            <w:noWrap w:val="0"/>
            <w:vAlign w:val="center"/>
          </w:tcPr>
          <w:p w14:paraId="6C526BA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轴线位移</w:t>
            </w:r>
          </w:p>
        </w:tc>
        <w:tc>
          <w:tcPr>
            <w:tcW w:w="812" w:type="pct"/>
            <w:noWrap w:val="0"/>
            <w:vAlign w:val="center"/>
          </w:tcPr>
          <w:p w14:paraId="0136B6E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墙、柱、梁</w:t>
            </w:r>
          </w:p>
        </w:tc>
        <w:tc>
          <w:tcPr>
            <w:tcW w:w="886" w:type="pct"/>
            <w:noWrap w:val="0"/>
            <w:vAlign w:val="center"/>
          </w:tcPr>
          <w:p w14:paraId="1E46A21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888" w:type="pct"/>
            <w:noWrap w:val="0"/>
            <w:vAlign w:val="center"/>
          </w:tcPr>
          <w:p w14:paraId="6FA5BBB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226" w:type="pct"/>
            <w:tcBorders>
              <w:right w:val="single" w:color="000000" w:sz="6" w:space="0"/>
            </w:tcBorders>
            <w:noWrap w:val="0"/>
            <w:vAlign w:val="center"/>
          </w:tcPr>
          <w:p w14:paraId="5ECD6FE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0AB9D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tcBorders>
              <w:left w:val="single" w:color="000000" w:sz="6" w:space="0"/>
            </w:tcBorders>
            <w:noWrap w:val="0"/>
            <w:vAlign w:val="center"/>
          </w:tcPr>
          <w:p w14:paraId="2EF8944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813" w:type="pct"/>
            <w:gridSpan w:val="3"/>
            <w:noWrap w:val="0"/>
            <w:vAlign w:val="center"/>
          </w:tcPr>
          <w:p w14:paraId="7171013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截面尺寸</w:t>
            </w:r>
          </w:p>
        </w:tc>
        <w:tc>
          <w:tcPr>
            <w:tcW w:w="812" w:type="pct"/>
            <w:noWrap w:val="0"/>
            <w:vAlign w:val="center"/>
          </w:tcPr>
          <w:p w14:paraId="1EF44D5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墙、柱、梁</w:t>
            </w:r>
          </w:p>
        </w:tc>
        <w:tc>
          <w:tcPr>
            <w:tcW w:w="886" w:type="pct"/>
            <w:noWrap w:val="0"/>
            <w:vAlign w:val="center"/>
          </w:tcPr>
          <w:p w14:paraId="4162031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4</w:t>
            </w:r>
          </w:p>
        </w:tc>
        <w:tc>
          <w:tcPr>
            <w:tcW w:w="888" w:type="pct"/>
            <w:noWrap w:val="0"/>
            <w:vAlign w:val="center"/>
          </w:tcPr>
          <w:p w14:paraId="185EEA2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3</w:t>
            </w:r>
          </w:p>
        </w:tc>
        <w:tc>
          <w:tcPr>
            <w:tcW w:w="1226" w:type="pct"/>
            <w:tcBorders>
              <w:right w:val="single" w:color="000000" w:sz="6" w:space="0"/>
            </w:tcBorders>
            <w:noWrap w:val="0"/>
            <w:vAlign w:val="center"/>
          </w:tcPr>
          <w:p w14:paraId="3C99BD9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07073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tcBorders>
              <w:left w:val="single" w:color="000000" w:sz="6" w:space="0"/>
            </w:tcBorders>
            <w:noWrap w:val="0"/>
            <w:vAlign w:val="center"/>
          </w:tcPr>
          <w:p w14:paraId="46AC123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626" w:type="pct"/>
            <w:gridSpan w:val="4"/>
            <w:noWrap w:val="0"/>
            <w:vAlign w:val="center"/>
          </w:tcPr>
          <w:p w14:paraId="1FAE99C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标高</w:t>
            </w:r>
          </w:p>
        </w:tc>
        <w:tc>
          <w:tcPr>
            <w:tcW w:w="886" w:type="pct"/>
            <w:noWrap w:val="0"/>
            <w:vAlign w:val="center"/>
          </w:tcPr>
          <w:p w14:paraId="6FDF2C2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5</w:t>
            </w:r>
          </w:p>
        </w:tc>
        <w:tc>
          <w:tcPr>
            <w:tcW w:w="888" w:type="pct"/>
            <w:noWrap w:val="0"/>
            <w:vAlign w:val="center"/>
          </w:tcPr>
          <w:p w14:paraId="59CECDF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3</w:t>
            </w:r>
          </w:p>
        </w:tc>
        <w:tc>
          <w:tcPr>
            <w:tcW w:w="1226" w:type="pct"/>
            <w:tcBorders>
              <w:right w:val="single" w:color="000000" w:sz="6" w:space="0"/>
            </w:tcBorders>
            <w:noWrap w:val="0"/>
            <w:vAlign w:val="center"/>
          </w:tcPr>
          <w:p w14:paraId="56BD296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水准仪、尺量</w:t>
            </w:r>
          </w:p>
        </w:tc>
      </w:tr>
      <w:tr w14:paraId="6AD82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tcBorders>
              <w:left w:val="single" w:color="000000" w:sz="6" w:space="0"/>
            </w:tcBorders>
            <w:noWrap w:val="0"/>
            <w:vAlign w:val="center"/>
          </w:tcPr>
          <w:p w14:paraId="0EBBE94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1626" w:type="pct"/>
            <w:gridSpan w:val="4"/>
            <w:noWrap w:val="0"/>
            <w:vAlign w:val="center"/>
          </w:tcPr>
          <w:p w14:paraId="5582ABA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相邻板面高低差</w:t>
            </w:r>
          </w:p>
        </w:tc>
        <w:tc>
          <w:tcPr>
            <w:tcW w:w="886" w:type="pct"/>
            <w:noWrap w:val="0"/>
            <w:vAlign w:val="center"/>
          </w:tcPr>
          <w:p w14:paraId="78DAA24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888" w:type="pct"/>
            <w:noWrap w:val="0"/>
            <w:vAlign w:val="center"/>
          </w:tcPr>
          <w:p w14:paraId="4E577D0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1226" w:type="pct"/>
            <w:tcBorders>
              <w:right w:val="single" w:color="000000" w:sz="6" w:space="0"/>
            </w:tcBorders>
            <w:noWrap w:val="0"/>
            <w:vAlign w:val="center"/>
          </w:tcPr>
          <w:p w14:paraId="58EB889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6CA3E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72" w:type="pct"/>
            <w:vMerge w:val="restart"/>
            <w:tcBorders>
              <w:left w:val="single" w:color="000000" w:sz="6" w:space="0"/>
              <w:bottom w:val="nil"/>
            </w:tcBorders>
            <w:noWrap w:val="0"/>
            <w:vAlign w:val="center"/>
          </w:tcPr>
          <w:p w14:paraId="65F345E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701" w:type="pct"/>
            <w:gridSpan w:val="2"/>
            <w:vMerge w:val="restart"/>
            <w:tcBorders>
              <w:bottom w:val="nil"/>
            </w:tcBorders>
            <w:noWrap w:val="0"/>
            <w:vAlign w:val="center"/>
          </w:tcPr>
          <w:p w14:paraId="634B325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   垂直度</w:t>
            </w:r>
          </w:p>
        </w:tc>
        <w:tc>
          <w:tcPr>
            <w:tcW w:w="925" w:type="pct"/>
            <w:gridSpan w:val="2"/>
            <w:noWrap w:val="0"/>
            <w:vAlign w:val="center"/>
          </w:tcPr>
          <w:p w14:paraId="0010E72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不大于 5 m</w:t>
            </w:r>
          </w:p>
        </w:tc>
        <w:tc>
          <w:tcPr>
            <w:tcW w:w="886" w:type="pct"/>
            <w:noWrap w:val="0"/>
            <w:vAlign w:val="center"/>
          </w:tcPr>
          <w:p w14:paraId="41CFA25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888" w:type="pct"/>
            <w:noWrap w:val="0"/>
            <w:vAlign w:val="center"/>
          </w:tcPr>
          <w:p w14:paraId="5D0D0F5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226" w:type="pct"/>
            <w:vMerge w:val="restart"/>
            <w:tcBorders>
              <w:bottom w:val="nil"/>
              <w:right w:val="single" w:color="000000" w:sz="6" w:space="0"/>
            </w:tcBorders>
            <w:noWrap w:val="0"/>
            <w:vAlign w:val="center"/>
          </w:tcPr>
          <w:p w14:paraId="67B5AAB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经纬仪、线坠、尺 量</w:t>
            </w:r>
          </w:p>
        </w:tc>
      </w:tr>
      <w:tr w14:paraId="66E09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vMerge w:val="continue"/>
            <w:tcBorders>
              <w:top w:val="nil"/>
              <w:left w:val="single" w:color="000000" w:sz="6" w:space="0"/>
            </w:tcBorders>
            <w:noWrap w:val="0"/>
            <w:vAlign w:val="center"/>
          </w:tcPr>
          <w:p w14:paraId="394B73AA">
            <w:pPr>
              <w:spacing w:line="360" w:lineRule="auto"/>
              <w:jc w:val="center"/>
              <w:rPr>
                <w:rFonts w:hint="eastAsia" w:ascii="Times New Roman" w:hAnsi="Times New Roman" w:eastAsia="宋体" w:cs="Times New Roman"/>
                <w:color w:val="000000" w:themeColor="text1"/>
                <w:sz w:val="24"/>
                <w:szCs w:val="24"/>
                <w:highlight w:val="none"/>
                <w:lang w:eastAsia="en-US"/>
                <w14:textFill>
                  <w14:solidFill>
                    <w14:schemeClr w14:val="tx1"/>
                  </w14:solidFill>
                </w14:textFill>
              </w:rPr>
            </w:pPr>
          </w:p>
        </w:tc>
        <w:tc>
          <w:tcPr>
            <w:tcW w:w="701" w:type="pct"/>
            <w:gridSpan w:val="2"/>
            <w:vMerge w:val="continue"/>
            <w:tcBorders>
              <w:top w:val="nil"/>
            </w:tcBorders>
            <w:noWrap w:val="0"/>
            <w:vAlign w:val="center"/>
          </w:tcPr>
          <w:p w14:paraId="39F9F7F0">
            <w:pPr>
              <w:spacing w:line="360" w:lineRule="auto"/>
              <w:jc w:val="center"/>
              <w:rPr>
                <w:rFonts w:hint="eastAsia" w:ascii="Times New Roman" w:hAnsi="Times New Roman" w:eastAsia="宋体" w:cs="Times New Roman"/>
                <w:color w:val="000000" w:themeColor="text1"/>
                <w:sz w:val="24"/>
                <w:szCs w:val="24"/>
                <w:highlight w:val="none"/>
                <w:lang w:eastAsia="en-US"/>
                <w14:textFill>
                  <w14:solidFill>
                    <w14:schemeClr w14:val="tx1"/>
                  </w14:solidFill>
                </w14:textFill>
              </w:rPr>
            </w:pPr>
          </w:p>
        </w:tc>
        <w:tc>
          <w:tcPr>
            <w:tcW w:w="925" w:type="pct"/>
            <w:gridSpan w:val="2"/>
            <w:noWrap w:val="0"/>
            <w:vAlign w:val="center"/>
          </w:tcPr>
          <w:p w14:paraId="6D697C7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大于 5 m</w:t>
            </w:r>
          </w:p>
        </w:tc>
        <w:tc>
          <w:tcPr>
            <w:tcW w:w="886" w:type="pct"/>
            <w:noWrap w:val="0"/>
            <w:vAlign w:val="center"/>
          </w:tcPr>
          <w:p w14:paraId="6BBC2E2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888" w:type="pct"/>
            <w:noWrap w:val="0"/>
            <w:vAlign w:val="center"/>
          </w:tcPr>
          <w:p w14:paraId="5079499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1226" w:type="pct"/>
            <w:vMerge w:val="continue"/>
            <w:tcBorders>
              <w:top w:val="nil"/>
              <w:right w:val="single" w:color="000000" w:sz="6" w:space="0"/>
            </w:tcBorders>
            <w:noWrap w:val="0"/>
            <w:vAlign w:val="center"/>
          </w:tcPr>
          <w:p w14:paraId="71416DD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3F455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tcBorders>
              <w:left w:val="single" w:color="000000" w:sz="6" w:space="0"/>
            </w:tcBorders>
            <w:noWrap w:val="0"/>
            <w:vAlign w:val="center"/>
          </w:tcPr>
          <w:p w14:paraId="5196E1F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1626" w:type="pct"/>
            <w:gridSpan w:val="4"/>
            <w:noWrap w:val="0"/>
            <w:vAlign w:val="center"/>
          </w:tcPr>
          <w:p w14:paraId="59EB98D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表面平整度</w:t>
            </w:r>
          </w:p>
        </w:tc>
        <w:tc>
          <w:tcPr>
            <w:tcW w:w="886" w:type="pct"/>
            <w:noWrap w:val="0"/>
            <w:vAlign w:val="center"/>
          </w:tcPr>
          <w:p w14:paraId="6EA2708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88" w:type="pct"/>
            <w:noWrap w:val="0"/>
            <w:vAlign w:val="center"/>
          </w:tcPr>
          <w:p w14:paraId="2BAE055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226" w:type="pct"/>
            <w:tcBorders>
              <w:right w:val="single" w:color="000000" w:sz="6" w:space="0"/>
            </w:tcBorders>
            <w:noWrap w:val="0"/>
            <w:vAlign w:val="center"/>
          </w:tcPr>
          <w:p w14:paraId="5C76971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塞尺、尺量</w:t>
            </w:r>
          </w:p>
        </w:tc>
      </w:tr>
      <w:tr w14:paraId="42AF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vMerge w:val="restart"/>
            <w:tcBorders>
              <w:left w:val="single" w:color="000000" w:sz="6" w:space="0"/>
              <w:bottom w:val="nil"/>
            </w:tcBorders>
            <w:noWrap w:val="0"/>
            <w:vAlign w:val="center"/>
          </w:tcPr>
          <w:p w14:paraId="61808B7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7</w:t>
            </w:r>
          </w:p>
        </w:tc>
        <w:tc>
          <w:tcPr>
            <w:tcW w:w="545" w:type="pct"/>
            <w:vMerge w:val="restart"/>
            <w:tcBorders>
              <w:bottom w:val="nil"/>
            </w:tcBorders>
            <w:noWrap w:val="0"/>
            <w:vAlign w:val="center"/>
          </w:tcPr>
          <w:p w14:paraId="0409F23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阴阳角</w:t>
            </w:r>
          </w:p>
        </w:tc>
        <w:tc>
          <w:tcPr>
            <w:tcW w:w="1081" w:type="pct"/>
            <w:gridSpan w:val="3"/>
            <w:noWrap w:val="0"/>
            <w:vAlign w:val="center"/>
          </w:tcPr>
          <w:p w14:paraId="219A241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方正</w:t>
            </w:r>
          </w:p>
        </w:tc>
        <w:tc>
          <w:tcPr>
            <w:tcW w:w="886" w:type="pct"/>
            <w:noWrap w:val="0"/>
            <w:vAlign w:val="center"/>
          </w:tcPr>
          <w:p w14:paraId="230074B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88" w:type="pct"/>
            <w:noWrap w:val="0"/>
            <w:vAlign w:val="center"/>
          </w:tcPr>
          <w:p w14:paraId="50913B3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226" w:type="pct"/>
            <w:tcBorders>
              <w:right w:val="single" w:color="000000" w:sz="6" w:space="0"/>
            </w:tcBorders>
            <w:noWrap w:val="0"/>
            <w:vAlign w:val="center"/>
          </w:tcPr>
          <w:p w14:paraId="4E7E538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方尺、楔形靠尺</w:t>
            </w:r>
          </w:p>
        </w:tc>
      </w:tr>
      <w:tr w14:paraId="0D9E9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vMerge w:val="continue"/>
            <w:tcBorders>
              <w:top w:val="nil"/>
              <w:left w:val="single" w:color="000000" w:sz="6" w:space="0"/>
            </w:tcBorders>
            <w:noWrap w:val="0"/>
            <w:vAlign w:val="center"/>
          </w:tcPr>
          <w:p w14:paraId="06264F0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545" w:type="pct"/>
            <w:vMerge w:val="continue"/>
            <w:tcBorders>
              <w:top w:val="nil"/>
            </w:tcBorders>
            <w:noWrap w:val="0"/>
            <w:vAlign w:val="center"/>
          </w:tcPr>
          <w:p w14:paraId="4C30180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081" w:type="pct"/>
            <w:gridSpan w:val="3"/>
            <w:noWrap w:val="0"/>
            <w:vAlign w:val="center"/>
          </w:tcPr>
          <w:p w14:paraId="08AE8CC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顺直</w:t>
            </w:r>
          </w:p>
        </w:tc>
        <w:tc>
          <w:tcPr>
            <w:tcW w:w="886" w:type="pct"/>
            <w:noWrap w:val="0"/>
            <w:vAlign w:val="center"/>
          </w:tcPr>
          <w:p w14:paraId="66CC267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88" w:type="pct"/>
            <w:noWrap w:val="0"/>
            <w:vAlign w:val="center"/>
          </w:tcPr>
          <w:p w14:paraId="0AACC5F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226" w:type="pct"/>
            <w:tcBorders>
              <w:right w:val="single" w:color="000000" w:sz="6" w:space="0"/>
            </w:tcBorders>
            <w:noWrap w:val="0"/>
            <w:vAlign w:val="center"/>
          </w:tcPr>
          <w:p w14:paraId="5D1FDDF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线尺</w:t>
            </w:r>
          </w:p>
        </w:tc>
      </w:tr>
      <w:tr w14:paraId="71F3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vMerge w:val="restart"/>
            <w:tcBorders>
              <w:left w:val="single" w:color="000000" w:sz="6" w:space="0"/>
              <w:bottom w:val="nil"/>
            </w:tcBorders>
            <w:noWrap w:val="0"/>
            <w:vAlign w:val="center"/>
          </w:tcPr>
          <w:p w14:paraId="2BE997E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545" w:type="pct"/>
            <w:vMerge w:val="restart"/>
            <w:tcBorders>
              <w:bottom w:val="nil"/>
            </w:tcBorders>
            <w:noWrap w:val="0"/>
            <w:vAlign w:val="center"/>
          </w:tcPr>
          <w:p w14:paraId="57D09DD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预留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洞口</w:t>
            </w:r>
          </w:p>
        </w:tc>
        <w:tc>
          <w:tcPr>
            <w:tcW w:w="1081" w:type="pct"/>
            <w:gridSpan w:val="3"/>
            <w:noWrap w:val="0"/>
            <w:vAlign w:val="center"/>
          </w:tcPr>
          <w:p w14:paraId="0C58E6B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中心线位移</w:t>
            </w:r>
          </w:p>
        </w:tc>
        <w:tc>
          <w:tcPr>
            <w:tcW w:w="886" w:type="pct"/>
            <w:noWrap w:val="0"/>
            <w:vAlign w:val="center"/>
          </w:tcPr>
          <w:p w14:paraId="6A41334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888" w:type="pct"/>
            <w:noWrap w:val="0"/>
            <w:vAlign w:val="center"/>
          </w:tcPr>
          <w:p w14:paraId="799DF86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1226" w:type="pct"/>
            <w:vMerge w:val="restart"/>
            <w:tcBorders>
              <w:bottom w:val="nil"/>
              <w:right w:val="single" w:color="000000" w:sz="6" w:space="0"/>
            </w:tcBorders>
            <w:noWrap w:val="0"/>
            <w:vAlign w:val="center"/>
          </w:tcPr>
          <w:p w14:paraId="1EDAD62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拉线、尺量</w:t>
            </w:r>
          </w:p>
        </w:tc>
      </w:tr>
      <w:tr w14:paraId="315B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372" w:type="pct"/>
            <w:vMerge w:val="continue"/>
            <w:tcBorders>
              <w:top w:val="nil"/>
              <w:left w:val="single" w:color="000000" w:sz="6" w:space="0"/>
            </w:tcBorders>
            <w:noWrap w:val="0"/>
            <w:vAlign w:val="center"/>
          </w:tcPr>
          <w:p w14:paraId="3FCA94B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545" w:type="pct"/>
            <w:vMerge w:val="continue"/>
            <w:tcBorders>
              <w:top w:val="nil"/>
            </w:tcBorders>
            <w:noWrap w:val="0"/>
            <w:vAlign w:val="center"/>
          </w:tcPr>
          <w:p w14:paraId="1C41FCA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081" w:type="pct"/>
            <w:gridSpan w:val="3"/>
            <w:noWrap w:val="0"/>
            <w:vAlign w:val="center"/>
          </w:tcPr>
          <w:p w14:paraId="1712370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内孔洞尺寸</w:t>
            </w:r>
          </w:p>
        </w:tc>
        <w:tc>
          <w:tcPr>
            <w:tcW w:w="886" w:type="pct"/>
            <w:noWrap w:val="0"/>
            <w:vAlign w:val="center"/>
          </w:tcPr>
          <w:p w14:paraId="59792BF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 ，0</w:t>
            </w:r>
          </w:p>
        </w:tc>
        <w:tc>
          <w:tcPr>
            <w:tcW w:w="888" w:type="pct"/>
            <w:noWrap w:val="0"/>
            <w:vAlign w:val="center"/>
          </w:tcPr>
          <w:p w14:paraId="625DB2D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 ，0</w:t>
            </w:r>
          </w:p>
        </w:tc>
        <w:tc>
          <w:tcPr>
            <w:tcW w:w="1226" w:type="pct"/>
            <w:vMerge w:val="continue"/>
            <w:tcBorders>
              <w:top w:val="nil"/>
              <w:right w:val="single" w:color="000000" w:sz="6" w:space="0"/>
            </w:tcBorders>
            <w:noWrap w:val="0"/>
            <w:vAlign w:val="center"/>
          </w:tcPr>
          <w:p w14:paraId="46819E9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4927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vMerge w:val="restart"/>
            <w:tcBorders>
              <w:left w:val="single" w:color="000000" w:sz="6" w:space="0"/>
              <w:bottom w:val="nil"/>
            </w:tcBorders>
            <w:noWrap w:val="0"/>
            <w:vAlign w:val="center"/>
          </w:tcPr>
          <w:p w14:paraId="455F617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0CF30B30">
            <w:pPr>
              <w:spacing w:line="36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w:t>
            </w:r>
          </w:p>
        </w:tc>
        <w:tc>
          <w:tcPr>
            <w:tcW w:w="545" w:type="pct"/>
            <w:vMerge w:val="restart"/>
            <w:tcBorders>
              <w:bottom w:val="nil"/>
            </w:tcBorders>
            <w:noWrap w:val="0"/>
            <w:vAlign w:val="center"/>
          </w:tcPr>
          <w:p w14:paraId="5D6E8C0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预埋</w:t>
            </w:r>
          </w:p>
          <w:p w14:paraId="4015A16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件、管、</w:t>
            </w:r>
          </w:p>
          <w:p w14:paraId="776A8DB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螺栓</w:t>
            </w:r>
          </w:p>
        </w:tc>
        <w:tc>
          <w:tcPr>
            <w:tcW w:w="1081" w:type="pct"/>
            <w:gridSpan w:val="3"/>
            <w:noWrap w:val="0"/>
            <w:vAlign w:val="center"/>
          </w:tcPr>
          <w:p w14:paraId="3FA190B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中心线位移</w:t>
            </w:r>
          </w:p>
        </w:tc>
        <w:tc>
          <w:tcPr>
            <w:tcW w:w="886" w:type="pct"/>
            <w:noWrap w:val="0"/>
            <w:vAlign w:val="center"/>
          </w:tcPr>
          <w:p w14:paraId="34D1513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88" w:type="pct"/>
            <w:noWrap w:val="0"/>
            <w:vAlign w:val="center"/>
          </w:tcPr>
          <w:p w14:paraId="1354FF8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226" w:type="pct"/>
            <w:tcBorders>
              <w:right w:val="single" w:color="000000" w:sz="6" w:space="0"/>
            </w:tcBorders>
            <w:noWrap w:val="0"/>
            <w:vAlign w:val="center"/>
          </w:tcPr>
          <w:p w14:paraId="2B17BB8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拉线、尺量</w:t>
            </w:r>
          </w:p>
        </w:tc>
      </w:tr>
      <w:tr w14:paraId="0485E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372" w:type="pct"/>
            <w:vMerge w:val="continue"/>
            <w:tcBorders>
              <w:top w:val="nil"/>
              <w:left w:val="single" w:color="000000" w:sz="6" w:space="0"/>
            </w:tcBorders>
            <w:noWrap w:val="0"/>
            <w:vAlign w:val="center"/>
          </w:tcPr>
          <w:p w14:paraId="787EAED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545" w:type="pct"/>
            <w:vMerge w:val="continue"/>
            <w:tcBorders>
              <w:top w:val="nil"/>
            </w:tcBorders>
            <w:noWrap w:val="0"/>
            <w:vAlign w:val="center"/>
          </w:tcPr>
          <w:p w14:paraId="79511A3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081" w:type="pct"/>
            <w:gridSpan w:val="3"/>
            <w:noWrap w:val="0"/>
            <w:vAlign w:val="center"/>
          </w:tcPr>
          <w:p w14:paraId="0E04C35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螺栓外露长度</w:t>
            </w:r>
          </w:p>
        </w:tc>
        <w:tc>
          <w:tcPr>
            <w:tcW w:w="886" w:type="pct"/>
            <w:noWrap w:val="0"/>
            <w:vAlign w:val="center"/>
          </w:tcPr>
          <w:p w14:paraId="77ECF3C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 ，0</w:t>
            </w:r>
          </w:p>
        </w:tc>
        <w:tc>
          <w:tcPr>
            <w:tcW w:w="888" w:type="pct"/>
            <w:noWrap w:val="0"/>
            <w:vAlign w:val="center"/>
          </w:tcPr>
          <w:p w14:paraId="22A0B3D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 ，0</w:t>
            </w:r>
          </w:p>
        </w:tc>
        <w:tc>
          <w:tcPr>
            <w:tcW w:w="1226" w:type="pct"/>
            <w:tcBorders>
              <w:right w:val="single" w:color="000000" w:sz="6" w:space="0"/>
            </w:tcBorders>
            <w:noWrap w:val="0"/>
            <w:vAlign w:val="center"/>
          </w:tcPr>
          <w:p w14:paraId="4A61015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55D20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vMerge w:val="restart"/>
            <w:tcBorders>
              <w:left w:val="single" w:color="000000" w:sz="6" w:space="0"/>
              <w:bottom w:val="nil"/>
            </w:tcBorders>
            <w:noWrap w:val="0"/>
            <w:vAlign w:val="center"/>
          </w:tcPr>
          <w:p w14:paraId="2C23940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7B420C0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10</w:t>
            </w:r>
          </w:p>
        </w:tc>
        <w:tc>
          <w:tcPr>
            <w:tcW w:w="545" w:type="pct"/>
            <w:vMerge w:val="restart"/>
            <w:tcBorders>
              <w:bottom w:val="nil"/>
            </w:tcBorders>
            <w:noWrap w:val="0"/>
            <w:vAlign w:val="center"/>
          </w:tcPr>
          <w:p w14:paraId="69C11EB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门窗 洞口</w:t>
            </w:r>
          </w:p>
        </w:tc>
        <w:tc>
          <w:tcPr>
            <w:tcW w:w="1081" w:type="pct"/>
            <w:gridSpan w:val="3"/>
            <w:noWrap w:val="0"/>
            <w:vAlign w:val="center"/>
          </w:tcPr>
          <w:p w14:paraId="2A07C5F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中心线位移</w:t>
            </w:r>
          </w:p>
        </w:tc>
        <w:tc>
          <w:tcPr>
            <w:tcW w:w="886" w:type="pct"/>
            <w:noWrap w:val="0"/>
            <w:vAlign w:val="center"/>
          </w:tcPr>
          <w:p w14:paraId="48D4A87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888" w:type="pct"/>
            <w:noWrap w:val="0"/>
            <w:vAlign w:val="center"/>
          </w:tcPr>
          <w:p w14:paraId="0601F2D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1226" w:type="pct"/>
            <w:vMerge w:val="restart"/>
            <w:tcBorders>
              <w:bottom w:val="nil"/>
              <w:right w:val="single" w:color="000000" w:sz="6" w:space="0"/>
            </w:tcBorders>
            <w:noWrap w:val="0"/>
            <w:vAlign w:val="center"/>
          </w:tcPr>
          <w:p w14:paraId="086868D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4964B49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拉线、尺量</w:t>
            </w:r>
          </w:p>
        </w:tc>
      </w:tr>
      <w:tr w14:paraId="1250D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372" w:type="pct"/>
            <w:vMerge w:val="continue"/>
            <w:tcBorders>
              <w:top w:val="nil"/>
              <w:left w:val="single" w:color="000000" w:sz="6" w:space="0"/>
              <w:bottom w:val="nil"/>
            </w:tcBorders>
            <w:noWrap w:val="0"/>
            <w:vAlign w:val="center"/>
          </w:tcPr>
          <w:p w14:paraId="594C8A76">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tc>
        <w:tc>
          <w:tcPr>
            <w:tcW w:w="545" w:type="pct"/>
            <w:vMerge w:val="continue"/>
            <w:tcBorders>
              <w:top w:val="nil"/>
              <w:bottom w:val="nil"/>
            </w:tcBorders>
            <w:noWrap w:val="0"/>
            <w:vAlign w:val="center"/>
          </w:tcPr>
          <w:p w14:paraId="25606CBA">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tc>
        <w:tc>
          <w:tcPr>
            <w:tcW w:w="1081" w:type="pct"/>
            <w:gridSpan w:val="3"/>
            <w:noWrap w:val="0"/>
            <w:vAlign w:val="center"/>
          </w:tcPr>
          <w:p w14:paraId="3081570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宽、高</w:t>
            </w:r>
          </w:p>
        </w:tc>
        <w:tc>
          <w:tcPr>
            <w:tcW w:w="886" w:type="pct"/>
            <w:noWrap w:val="0"/>
            <w:vAlign w:val="center"/>
          </w:tcPr>
          <w:p w14:paraId="0A1E250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6</w:t>
            </w:r>
          </w:p>
        </w:tc>
        <w:tc>
          <w:tcPr>
            <w:tcW w:w="888" w:type="pct"/>
            <w:noWrap w:val="0"/>
            <w:vAlign w:val="center"/>
          </w:tcPr>
          <w:p w14:paraId="232D6B0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4</w:t>
            </w:r>
          </w:p>
        </w:tc>
        <w:tc>
          <w:tcPr>
            <w:tcW w:w="1226" w:type="pct"/>
            <w:vMerge w:val="continue"/>
            <w:tcBorders>
              <w:top w:val="nil"/>
              <w:bottom w:val="nil"/>
              <w:right w:val="single" w:color="000000" w:sz="6" w:space="0"/>
            </w:tcBorders>
            <w:noWrap w:val="0"/>
            <w:vAlign w:val="center"/>
          </w:tcPr>
          <w:p w14:paraId="78277CFF">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tc>
      </w:tr>
      <w:tr w14:paraId="345DD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372" w:type="pct"/>
            <w:vMerge w:val="continue"/>
            <w:tcBorders>
              <w:top w:val="nil"/>
              <w:left w:val="single" w:color="000000" w:sz="6" w:space="0"/>
              <w:bottom w:val="single" w:color="000000" w:sz="6" w:space="0"/>
            </w:tcBorders>
            <w:noWrap w:val="0"/>
            <w:vAlign w:val="center"/>
          </w:tcPr>
          <w:p w14:paraId="050BD462">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tc>
        <w:tc>
          <w:tcPr>
            <w:tcW w:w="545" w:type="pct"/>
            <w:vMerge w:val="continue"/>
            <w:tcBorders>
              <w:top w:val="nil"/>
              <w:bottom w:val="single" w:color="000000" w:sz="6" w:space="0"/>
            </w:tcBorders>
            <w:noWrap w:val="0"/>
            <w:vAlign w:val="center"/>
          </w:tcPr>
          <w:p w14:paraId="512B1934">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tc>
        <w:tc>
          <w:tcPr>
            <w:tcW w:w="1081" w:type="pct"/>
            <w:gridSpan w:val="3"/>
            <w:tcBorders>
              <w:bottom w:val="single" w:color="000000" w:sz="6" w:space="0"/>
            </w:tcBorders>
            <w:noWrap w:val="0"/>
            <w:vAlign w:val="center"/>
          </w:tcPr>
          <w:p w14:paraId="063963B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对角线</w:t>
            </w:r>
          </w:p>
        </w:tc>
        <w:tc>
          <w:tcPr>
            <w:tcW w:w="886" w:type="pct"/>
            <w:tcBorders>
              <w:bottom w:val="single" w:color="000000" w:sz="6" w:space="0"/>
            </w:tcBorders>
            <w:noWrap w:val="0"/>
            <w:vAlign w:val="center"/>
          </w:tcPr>
          <w:p w14:paraId="12256DC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888" w:type="pct"/>
            <w:tcBorders>
              <w:bottom w:val="single" w:color="000000" w:sz="6" w:space="0"/>
            </w:tcBorders>
            <w:noWrap w:val="0"/>
            <w:vAlign w:val="center"/>
          </w:tcPr>
          <w:p w14:paraId="4AA7D49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1226" w:type="pct"/>
            <w:vMerge w:val="continue"/>
            <w:tcBorders>
              <w:top w:val="nil"/>
              <w:bottom w:val="single" w:color="000000" w:sz="6" w:space="0"/>
              <w:right w:val="single" w:color="000000" w:sz="6" w:space="0"/>
            </w:tcBorders>
            <w:noWrap w:val="0"/>
            <w:vAlign w:val="center"/>
          </w:tcPr>
          <w:p w14:paraId="70A7A5D4">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tc>
      </w:tr>
    </w:tbl>
    <w:p w14:paraId="0431D0E6">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p w14:paraId="1C16219B">
      <w:pPr>
        <w:pageBreakBefore w:val="0"/>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800" w:bottom="1440" w:left="1800" w:header="0" w:footer="1134" w:gutter="0"/>
          <w:pgNumType w:fmt="decimal"/>
          <w:cols w:space="720" w:num="1"/>
        </w:sectPr>
      </w:pPr>
    </w:p>
    <w:p w14:paraId="053A856F">
      <w:pPr>
        <w:pStyle w:val="19"/>
        <w:numPr>
          <w:ilvl w:val="1"/>
          <w:numId w:val="8"/>
        </w:numPr>
        <w:spacing w:before="0" w:beforeLines="-2147483648" w:after="0" w:afterLines="-2147483648"/>
        <w:ind w:left="363" w:hanging="363" w:firstLineChars="0"/>
        <w:rPr>
          <w:rFonts w:hint="eastAsia" w:eastAsia="宋体" w:cs="Times New Roman"/>
          <w:color w:val="000000" w:themeColor="text1"/>
          <w:sz w:val="24"/>
          <w:szCs w:val="24"/>
          <w:highlight w:val="none"/>
          <w:lang w:val="en-US" w:eastAsia="en-US"/>
          <w14:textFill>
            <w14:solidFill>
              <w14:schemeClr w14:val="tx1"/>
            </w14:solidFill>
          </w14:textFill>
        </w:rPr>
      </w:pPr>
      <w:bookmarkStart w:id="44" w:name="bookmark29"/>
      <w:bookmarkEnd w:id="44"/>
      <w:bookmarkStart w:id="45" w:name="_Toc32533"/>
      <w:r>
        <w:rPr>
          <w:rFonts w:hint="eastAsia" w:eastAsia="宋体" w:cs="Times New Roman"/>
          <w:color w:val="000000" w:themeColor="text1"/>
          <w:sz w:val="24"/>
          <w:szCs w:val="24"/>
          <w:highlight w:val="none"/>
          <w:lang w:val="en-US" w:eastAsia="en-US"/>
          <w14:textFill>
            <w14:solidFill>
              <w14:schemeClr w14:val="tx1"/>
            </w14:solidFill>
          </w14:textFill>
        </w:rPr>
        <w:t>钢筋工程</w:t>
      </w:r>
      <w:bookmarkEnd w:id="45"/>
    </w:p>
    <w:p w14:paraId="79333A98">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.2.1</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钢筋表面应清洁无浮锈；钢筋保护层垫块应与混凝土表面颜色接近，位置、间距准确；钢筋绑扎钢丝扎口和尾端应弯向构件截面内侧。</w:t>
      </w:r>
    </w:p>
    <w:p w14:paraId="66A80F3E">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.2.2</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钢筋工程偏差与检验方法见表</w:t>
      </w:r>
      <w:r>
        <w:rPr>
          <w:rFonts w:hint="eastAsia" w:eastAsia="宋体" w:cs="Times New Roman"/>
          <w:color w:val="000000" w:themeColor="text1"/>
          <w:sz w:val="24"/>
          <w:szCs w:val="24"/>
          <w:highlight w:val="none"/>
          <w:lang w:val="en-US" w:eastAsia="zh-CN"/>
          <w14:textFill>
            <w14:solidFill>
              <w14:schemeClr w14:val="tx1"/>
            </w14:solidFill>
          </w14:textFill>
        </w:rPr>
        <w:t>11</w:t>
      </w:r>
      <w:r>
        <w:rPr>
          <w:rFonts w:hint="eastAsia" w:eastAsia="宋体" w:cs="Times New Roman"/>
          <w:color w:val="000000" w:themeColor="text1"/>
          <w:sz w:val="24"/>
          <w:szCs w:val="24"/>
          <w:highlight w:val="none"/>
          <w:lang w:val="en-US" w:eastAsia="en-US"/>
          <w14:textFill>
            <w14:solidFill>
              <w14:schemeClr w14:val="tx1"/>
            </w14:solidFill>
          </w14:textFill>
        </w:rPr>
        <w:t>.2.2的规定:</w:t>
      </w:r>
    </w:p>
    <w:p w14:paraId="2A318867">
      <w:pPr>
        <w:spacing w:line="360" w:lineRule="auto"/>
        <w:jc w:val="center"/>
        <w:rPr>
          <w:rFonts w:hint="eastAsia" w:ascii="Times New Roman" w:hAnsi="Times New Roman" w:eastAsia="宋体" w:cs="Times New Roman"/>
          <w:color w:val="000000" w:themeColor="text1"/>
          <w:sz w:val="24"/>
          <w:szCs w:val="24"/>
          <w:highlight w:val="none"/>
          <w:lang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表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.2.2   钢筋工程偏差与检验方法</w:t>
      </w:r>
    </w:p>
    <w:tbl>
      <w:tblPr>
        <w:tblStyle w:val="1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4"/>
        <w:gridCol w:w="1340"/>
        <w:gridCol w:w="1715"/>
        <w:gridCol w:w="1523"/>
        <w:gridCol w:w="3028"/>
      </w:tblGrid>
      <w:tr w14:paraId="0C53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tcBorders>
              <w:top w:val="single" w:color="000000" w:sz="6" w:space="0"/>
              <w:left w:val="single" w:color="000000" w:sz="6" w:space="0"/>
            </w:tcBorders>
            <w:noWrap w:val="0"/>
            <w:vAlign w:val="center"/>
          </w:tcPr>
          <w:p w14:paraId="72B9641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项次</w:t>
            </w:r>
          </w:p>
        </w:tc>
        <w:tc>
          <w:tcPr>
            <w:tcW w:w="1835" w:type="pct"/>
            <w:gridSpan w:val="2"/>
            <w:tcBorders>
              <w:top w:val="single" w:color="000000" w:sz="6" w:space="0"/>
            </w:tcBorders>
            <w:noWrap w:val="0"/>
            <w:vAlign w:val="center"/>
          </w:tcPr>
          <w:p w14:paraId="234AD65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项目</w:t>
            </w:r>
          </w:p>
        </w:tc>
        <w:tc>
          <w:tcPr>
            <w:tcW w:w="915" w:type="pct"/>
            <w:tcBorders>
              <w:top w:val="single" w:color="000000" w:sz="6" w:space="0"/>
            </w:tcBorders>
            <w:noWrap w:val="0"/>
            <w:vAlign w:val="center"/>
          </w:tcPr>
          <w:p w14:paraId="22F1353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允许偏差 （mm）</w:t>
            </w:r>
          </w:p>
        </w:tc>
        <w:tc>
          <w:tcPr>
            <w:tcW w:w="1819" w:type="pct"/>
            <w:tcBorders>
              <w:top w:val="single" w:color="000000" w:sz="6" w:space="0"/>
              <w:right w:val="single" w:color="000000" w:sz="6" w:space="0"/>
            </w:tcBorders>
            <w:noWrap w:val="0"/>
            <w:vAlign w:val="center"/>
          </w:tcPr>
          <w:p w14:paraId="4DE5AC6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检查方法</w:t>
            </w:r>
          </w:p>
        </w:tc>
      </w:tr>
      <w:tr w14:paraId="0447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vMerge w:val="restart"/>
            <w:tcBorders>
              <w:left w:val="single" w:color="000000" w:sz="6" w:space="0"/>
              <w:bottom w:val="nil"/>
            </w:tcBorders>
            <w:noWrap w:val="0"/>
            <w:vAlign w:val="center"/>
          </w:tcPr>
          <w:p w14:paraId="3B62FFE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805" w:type="pct"/>
            <w:vMerge w:val="restart"/>
            <w:tcBorders>
              <w:bottom w:val="nil"/>
            </w:tcBorders>
            <w:noWrap w:val="0"/>
            <w:vAlign w:val="center"/>
          </w:tcPr>
          <w:p w14:paraId="1A02B93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绑扎骨架</w:t>
            </w:r>
          </w:p>
        </w:tc>
        <w:tc>
          <w:tcPr>
            <w:tcW w:w="1030" w:type="pct"/>
            <w:noWrap w:val="0"/>
            <w:vAlign w:val="center"/>
          </w:tcPr>
          <w:p w14:paraId="0451941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宽、高</w:t>
            </w:r>
          </w:p>
        </w:tc>
        <w:tc>
          <w:tcPr>
            <w:tcW w:w="915" w:type="pct"/>
            <w:noWrap w:val="0"/>
            <w:vAlign w:val="center"/>
          </w:tcPr>
          <w:p w14:paraId="22F5ACB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5</w:t>
            </w:r>
          </w:p>
        </w:tc>
        <w:tc>
          <w:tcPr>
            <w:tcW w:w="1819" w:type="pct"/>
            <w:tcBorders>
              <w:right w:val="single" w:color="000000" w:sz="6" w:space="0"/>
            </w:tcBorders>
            <w:noWrap w:val="0"/>
            <w:vAlign w:val="center"/>
          </w:tcPr>
          <w:p w14:paraId="6A14616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4744B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vMerge w:val="continue"/>
            <w:tcBorders>
              <w:top w:val="nil"/>
              <w:left w:val="single" w:color="000000" w:sz="6" w:space="0"/>
            </w:tcBorders>
            <w:noWrap w:val="0"/>
            <w:vAlign w:val="center"/>
          </w:tcPr>
          <w:p w14:paraId="05FD30E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805" w:type="pct"/>
            <w:vMerge w:val="continue"/>
            <w:tcBorders>
              <w:top w:val="nil"/>
            </w:tcBorders>
            <w:noWrap w:val="0"/>
            <w:vAlign w:val="center"/>
          </w:tcPr>
          <w:p w14:paraId="7F8AC6C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030" w:type="pct"/>
            <w:noWrap w:val="0"/>
            <w:vAlign w:val="center"/>
          </w:tcPr>
          <w:p w14:paraId="6513D85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长度</w:t>
            </w:r>
          </w:p>
        </w:tc>
        <w:tc>
          <w:tcPr>
            <w:tcW w:w="915" w:type="pct"/>
            <w:noWrap w:val="0"/>
            <w:vAlign w:val="center"/>
          </w:tcPr>
          <w:p w14:paraId="400847A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10</w:t>
            </w:r>
          </w:p>
        </w:tc>
        <w:tc>
          <w:tcPr>
            <w:tcW w:w="1819" w:type="pct"/>
            <w:tcBorders>
              <w:right w:val="single" w:color="000000" w:sz="6" w:space="0"/>
            </w:tcBorders>
            <w:noWrap w:val="0"/>
            <w:vAlign w:val="center"/>
          </w:tcPr>
          <w:p w14:paraId="3CE5572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27AAD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vMerge w:val="restart"/>
            <w:tcBorders>
              <w:left w:val="single" w:color="000000" w:sz="6" w:space="0"/>
              <w:bottom w:val="nil"/>
            </w:tcBorders>
            <w:noWrap w:val="0"/>
            <w:vAlign w:val="center"/>
          </w:tcPr>
          <w:p w14:paraId="7F8DFA9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805" w:type="pct"/>
            <w:vMerge w:val="restart"/>
            <w:tcBorders>
              <w:bottom w:val="nil"/>
            </w:tcBorders>
            <w:noWrap w:val="0"/>
            <w:vAlign w:val="center"/>
          </w:tcPr>
          <w:p w14:paraId="7A68D28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受力主筋</w:t>
            </w:r>
          </w:p>
        </w:tc>
        <w:tc>
          <w:tcPr>
            <w:tcW w:w="1030" w:type="pct"/>
            <w:noWrap w:val="0"/>
            <w:vAlign w:val="center"/>
          </w:tcPr>
          <w:p w14:paraId="4D61354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间距</w:t>
            </w:r>
          </w:p>
        </w:tc>
        <w:tc>
          <w:tcPr>
            <w:tcW w:w="915" w:type="pct"/>
            <w:noWrap w:val="0"/>
            <w:vAlign w:val="center"/>
          </w:tcPr>
          <w:p w14:paraId="596BE31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10</w:t>
            </w:r>
          </w:p>
        </w:tc>
        <w:tc>
          <w:tcPr>
            <w:tcW w:w="1819" w:type="pct"/>
            <w:tcBorders>
              <w:right w:val="single" w:color="000000" w:sz="6" w:space="0"/>
            </w:tcBorders>
            <w:noWrap w:val="0"/>
            <w:vAlign w:val="center"/>
          </w:tcPr>
          <w:p w14:paraId="17AA54A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4300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vMerge w:val="continue"/>
            <w:tcBorders>
              <w:top w:val="nil"/>
              <w:left w:val="single" w:color="000000" w:sz="6" w:space="0"/>
            </w:tcBorders>
            <w:noWrap w:val="0"/>
            <w:vAlign w:val="center"/>
          </w:tcPr>
          <w:p w14:paraId="562FD21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805" w:type="pct"/>
            <w:vMerge w:val="continue"/>
            <w:tcBorders>
              <w:top w:val="nil"/>
            </w:tcBorders>
            <w:noWrap w:val="0"/>
            <w:vAlign w:val="center"/>
          </w:tcPr>
          <w:p w14:paraId="0D1CB1D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030" w:type="pct"/>
            <w:noWrap w:val="0"/>
            <w:vAlign w:val="center"/>
          </w:tcPr>
          <w:p w14:paraId="7ED62AA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排距</w:t>
            </w:r>
          </w:p>
        </w:tc>
        <w:tc>
          <w:tcPr>
            <w:tcW w:w="915" w:type="pct"/>
            <w:noWrap w:val="0"/>
            <w:vAlign w:val="center"/>
          </w:tcPr>
          <w:p w14:paraId="319CC24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5</w:t>
            </w:r>
          </w:p>
        </w:tc>
        <w:tc>
          <w:tcPr>
            <w:tcW w:w="1819" w:type="pct"/>
            <w:tcBorders>
              <w:right w:val="single" w:color="000000" w:sz="6" w:space="0"/>
            </w:tcBorders>
            <w:noWrap w:val="0"/>
            <w:vAlign w:val="center"/>
          </w:tcPr>
          <w:p w14:paraId="4F2912B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7101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vMerge w:val="restart"/>
            <w:tcBorders>
              <w:left w:val="single" w:color="000000" w:sz="6" w:space="0"/>
              <w:bottom w:val="nil"/>
            </w:tcBorders>
            <w:noWrap w:val="0"/>
            <w:vAlign w:val="center"/>
          </w:tcPr>
          <w:p w14:paraId="6B2800D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05" w:type="pct"/>
            <w:vMerge w:val="restart"/>
            <w:tcBorders>
              <w:bottom w:val="nil"/>
            </w:tcBorders>
            <w:noWrap w:val="0"/>
            <w:vAlign w:val="center"/>
          </w:tcPr>
          <w:p w14:paraId="2094AE2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绑扎钢筋网</w:t>
            </w:r>
          </w:p>
        </w:tc>
        <w:tc>
          <w:tcPr>
            <w:tcW w:w="1030" w:type="pct"/>
            <w:noWrap w:val="0"/>
            <w:vAlign w:val="center"/>
          </w:tcPr>
          <w:p w14:paraId="7D1441E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长、宽</w:t>
            </w:r>
          </w:p>
        </w:tc>
        <w:tc>
          <w:tcPr>
            <w:tcW w:w="915" w:type="pct"/>
            <w:noWrap w:val="0"/>
            <w:vAlign w:val="center"/>
          </w:tcPr>
          <w:p w14:paraId="16A7520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10</w:t>
            </w:r>
          </w:p>
        </w:tc>
        <w:tc>
          <w:tcPr>
            <w:tcW w:w="1819" w:type="pct"/>
            <w:tcBorders>
              <w:right w:val="single" w:color="000000" w:sz="6" w:space="0"/>
            </w:tcBorders>
            <w:noWrap w:val="0"/>
            <w:vAlign w:val="center"/>
          </w:tcPr>
          <w:p w14:paraId="258F527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34F19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vMerge w:val="continue"/>
            <w:tcBorders>
              <w:top w:val="nil"/>
              <w:left w:val="single" w:color="000000" w:sz="6" w:space="0"/>
            </w:tcBorders>
            <w:noWrap w:val="0"/>
            <w:vAlign w:val="center"/>
          </w:tcPr>
          <w:p w14:paraId="2662E7F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805" w:type="pct"/>
            <w:vMerge w:val="continue"/>
            <w:tcBorders>
              <w:top w:val="nil"/>
            </w:tcBorders>
            <w:noWrap w:val="0"/>
            <w:vAlign w:val="center"/>
          </w:tcPr>
          <w:p w14:paraId="6B39B61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030" w:type="pct"/>
            <w:noWrap w:val="0"/>
            <w:vAlign w:val="center"/>
          </w:tcPr>
          <w:p w14:paraId="7B58E00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网眼尺寸</w:t>
            </w:r>
          </w:p>
        </w:tc>
        <w:tc>
          <w:tcPr>
            <w:tcW w:w="915" w:type="pct"/>
            <w:noWrap w:val="0"/>
            <w:vAlign w:val="center"/>
          </w:tcPr>
          <w:p w14:paraId="34BFE92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10</w:t>
            </w:r>
          </w:p>
        </w:tc>
        <w:tc>
          <w:tcPr>
            <w:tcW w:w="1819" w:type="pct"/>
            <w:tcBorders>
              <w:right w:val="single" w:color="000000" w:sz="6" w:space="0"/>
            </w:tcBorders>
            <w:noWrap w:val="0"/>
            <w:vAlign w:val="center"/>
          </w:tcPr>
          <w:p w14:paraId="0A46679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尺量连续 5 个间距</w:t>
            </w:r>
          </w:p>
        </w:tc>
      </w:tr>
      <w:tr w14:paraId="6CB1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tcBorders>
              <w:left w:val="single" w:color="000000" w:sz="6" w:space="0"/>
            </w:tcBorders>
            <w:noWrap w:val="0"/>
            <w:vAlign w:val="center"/>
          </w:tcPr>
          <w:p w14:paraId="05002C4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1835" w:type="pct"/>
            <w:gridSpan w:val="2"/>
            <w:noWrap w:val="0"/>
            <w:vAlign w:val="center"/>
          </w:tcPr>
          <w:p w14:paraId="4E3C4AB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绑扎箍筋、横向钢筋间距</w:t>
            </w:r>
          </w:p>
        </w:tc>
        <w:tc>
          <w:tcPr>
            <w:tcW w:w="915" w:type="pct"/>
            <w:noWrap w:val="0"/>
            <w:vAlign w:val="center"/>
          </w:tcPr>
          <w:p w14:paraId="615B53D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10</w:t>
            </w:r>
          </w:p>
        </w:tc>
        <w:tc>
          <w:tcPr>
            <w:tcW w:w="1819" w:type="pct"/>
            <w:tcBorders>
              <w:right w:val="single" w:color="000000" w:sz="6" w:space="0"/>
            </w:tcBorders>
            <w:noWrap w:val="0"/>
            <w:vAlign w:val="center"/>
          </w:tcPr>
          <w:p w14:paraId="4FCF1CB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尺量连续 5 个间距</w:t>
            </w:r>
          </w:p>
        </w:tc>
      </w:tr>
      <w:tr w14:paraId="261C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tcBorders>
              <w:left w:val="single" w:color="000000" w:sz="6" w:space="0"/>
            </w:tcBorders>
            <w:noWrap w:val="0"/>
            <w:vAlign w:val="center"/>
          </w:tcPr>
          <w:p w14:paraId="5C23D84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1835" w:type="pct"/>
            <w:gridSpan w:val="2"/>
            <w:noWrap w:val="0"/>
            <w:vAlign w:val="center"/>
          </w:tcPr>
          <w:p w14:paraId="7451012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钢筋弯起点位移</w:t>
            </w:r>
          </w:p>
        </w:tc>
        <w:tc>
          <w:tcPr>
            <w:tcW w:w="915" w:type="pct"/>
            <w:noWrap w:val="0"/>
            <w:vAlign w:val="center"/>
          </w:tcPr>
          <w:p w14:paraId="4C1F912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20</w:t>
            </w:r>
          </w:p>
        </w:tc>
        <w:tc>
          <w:tcPr>
            <w:tcW w:w="1819" w:type="pct"/>
            <w:tcBorders>
              <w:right w:val="single" w:color="000000" w:sz="6" w:space="0"/>
            </w:tcBorders>
            <w:noWrap w:val="0"/>
            <w:vAlign w:val="center"/>
          </w:tcPr>
          <w:p w14:paraId="704D741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25593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tcBorders>
              <w:left w:val="single" w:color="000000" w:sz="6" w:space="0"/>
            </w:tcBorders>
            <w:noWrap w:val="0"/>
            <w:vAlign w:val="center"/>
          </w:tcPr>
          <w:p w14:paraId="7C95E21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805" w:type="pct"/>
            <w:noWrap w:val="0"/>
            <w:vAlign w:val="center"/>
          </w:tcPr>
          <w:p w14:paraId="359A932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受力主筋保 护层</w:t>
            </w:r>
          </w:p>
        </w:tc>
        <w:tc>
          <w:tcPr>
            <w:tcW w:w="1030" w:type="pct"/>
            <w:noWrap w:val="0"/>
            <w:vAlign w:val="center"/>
          </w:tcPr>
          <w:p w14:paraId="52A9544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梁、柱、墙、板</w:t>
            </w:r>
          </w:p>
        </w:tc>
        <w:tc>
          <w:tcPr>
            <w:tcW w:w="915" w:type="pct"/>
            <w:noWrap w:val="0"/>
            <w:vAlign w:val="center"/>
          </w:tcPr>
          <w:p w14:paraId="1858CD0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3</w:t>
            </w:r>
          </w:p>
        </w:tc>
        <w:tc>
          <w:tcPr>
            <w:tcW w:w="1819" w:type="pct"/>
            <w:tcBorders>
              <w:right w:val="single" w:color="000000" w:sz="6" w:space="0"/>
            </w:tcBorders>
            <w:noWrap w:val="0"/>
            <w:vAlign w:val="center"/>
          </w:tcPr>
          <w:p w14:paraId="0E69B03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尺量，主筋外表面至模板内 表面垂直距离</w:t>
            </w:r>
          </w:p>
        </w:tc>
      </w:tr>
      <w:tr w14:paraId="25747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9" w:type="pct"/>
            <w:tcBorders>
              <w:left w:val="single" w:color="000000" w:sz="6" w:space="0"/>
              <w:bottom w:val="single" w:color="000000" w:sz="6" w:space="0"/>
            </w:tcBorders>
            <w:noWrap w:val="0"/>
            <w:vAlign w:val="center"/>
          </w:tcPr>
          <w:p w14:paraId="27BE269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7</w:t>
            </w:r>
          </w:p>
        </w:tc>
        <w:tc>
          <w:tcPr>
            <w:tcW w:w="805" w:type="pct"/>
            <w:tcBorders>
              <w:bottom w:val="single" w:color="000000" w:sz="6" w:space="0"/>
            </w:tcBorders>
            <w:noWrap w:val="0"/>
            <w:vAlign w:val="center"/>
          </w:tcPr>
          <w:p w14:paraId="0521D02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电弧焊 接焊缝</w:t>
            </w:r>
          </w:p>
        </w:tc>
        <w:tc>
          <w:tcPr>
            <w:tcW w:w="1030" w:type="pct"/>
            <w:tcBorders>
              <w:bottom w:val="single" w:color="000000" w:sz="6" w:space="0"/>
            </w:tcBorders>
            <w:noWrap w:val="0"/>
            <w:vAlign w:val="center"/>
          </w:tcPr>
          <w:p w14:paraId="23F19D8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焊缝宽度 ≥0.7d</w:t>
            </w:r>
          </w:p>
        </w:tc>
        <w:tc>
          <w:tcPr>
            <w:tcW w:w="915" w:type="pct"/>
            <w:tcBorders>
              <w:bottom w:val="single" w:color="000000" w:sz="6" w:space="0"/>
            </w:tcBorders>
            <w:noWrap w:val="0"/>
            <w:vAlign w:val="center"/>
          </w:tcPr>
          <w:p w14:paraId="66FFCF7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- 0.05d</w:t>
            </w:r>
          </w:p>
        </w:tc>
        <w:tc>
          <w:tcPr>
            <w:tcW w:w="1819" w:type="pct"/>
            <w:tcBorders>
              <w:bottom w:val="single" w:color="000000" w:sz="6" w:space="0"/>
              <w:right w:val="single" w:color="000000" w:sz="6" w:space="0"/>
            </w:tcBorders>
            <w:noWrap w:val="0"/>
            <w:vAlign w:val="center"/>
          </w:tcPr>
          <w:p w14:paraId="393965A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量规和尺量</w:t>
            </w:r>
          </w:p>
        </w:tc>
      </w:tr>
    </w:tbl>
    <w:p w14:paraId="77AEC368">
      <w:pPr>
        <w:pStyle w:val="19"/>
        <w:numPr>
          <w:ilvl w:val="1"/>
          <w:numId w:val="8"/>
        </w:numPr>
        <w:spacing w:before="0" w:beforeLines="-2147483648" w:after="0" w:afterLines="-2147483648"/>
        <w:ind w:left="363" w:hanging="363" w:firstLineChars="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bookmarkStart w:id="46" w:name="bookmark30"/>
      <w:bookmarkEnd w:id="46"/>
      <w:bookmarkStart w:id="47" w:name="_Toc21460"/>
      <w:r>
        <w:rPr>
          <w:rFonts w:hint="eastAsia" w:ascii="宋体" w:hAnsi="宋体" w:eastAsia="宋体" w:cs="宋体"/>
          <w:snapToGrid w:val="0"/>
          <w:color w:val="000000" w:themeColor="text1"/>
          <w:spacing w:val="-3"/>
          <w:kern w:val="0"/>
          <w:sz w:val="22"/>
          <w:szCs w:val="22"/>
          <w:highlight w:val="none"/>
          <w:lang w:val="en-US" w:eastAsia="en-US" w:bidi="ar-SA"/>
          <w14:textFill>
            <w14:solidFill>
              <w14:schemeClr w14:val="tx1"/>
            </w14:solidFill>
          </w14:textFill>
        </w:rPr>
        <w:t>混凝土工程</w:t>
      </w:r>
      <w:bookmarkEnd w:id="47"/>
    </w:p>
    <w:p w14:paraId="5CAC2E0F">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.3.1</w:t>
      </w:r>
      <w:r>
        <w:rPr>
          <w:rFonts w:hint="eastAsia" w:eastAsia="宋体" w:cs="Times New Roman"/>
          <w:color w:val="000000" w:themeColor="text1"/>
          <w:sz w:val="24"/>
          <w:szCs w:val="24"/>
          <w:highlight w:val="none"/>
          <w:lang w:val="en-US" w:eastAsia="en-US"/>
          <w14:textFill>
            <w14:solidFill>
              <w14:schemeClr w14:val="tx1"/>
            </w14:solidFill>
          </w14:textFill>
        </w:rPr>
        <w:t xml:space="preserve"> 混凝土表面观感颜色要求色泽均匀无明显色差。表面密实整洁，面层平整，阴阳角的棱角整齐平直，梁柱节点或楼板与墙体交角、线、面清晰，起拱线、面平顺。无油迹、锈斑、粉化物，无流淌和冲刷痕迹；无明显裂缝，无漏浆、跑模和胀模，无烂根、错台，无冷缝、夹杂物，无蜂窝、麻面和孔洞。</w:t>
      </w:r>
    </w:p>
    <w:p w14:paraId="236B7CA3">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.3.2</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结构工程保持拆除模板后的原貌，无剔凿、磨、抹或涂刷修补处理痕迹。混凝土保护层准确，无露筋；预留孔洞、施工缝、后浇带洞口整齐。</w:t>
      </w:r>
    </w:p>
    <w:p w14:paraId="6FCC66ED">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.3.3</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混凝土外观质量要求与检验方法应符合表</w:t>
      </w:r>
      <w:r>
        <w:rPr>
          <w:rFonts w:hint="eastAsia" w:eastAsia="宋体" w:cs="Times New Roman"/>
          <w:color w:val="000000" w:themeColor="text1"/>
          <w:sz w:val="24"/>
          <w:szCs w:val="24"/>
          <w:highlight w:val="none"/>
          <w:lang w:val="en-US" w:eastAsia="zh-CN"/>
          <w14:textFill>
            <w14:solidFill>
              <w14:schemeClr w14:val="tx1"/>
            </w14:solidFill>
          </w14:textFill>
        </w:rPr>
        <w:t>11</w:t>
      </w:r>
      <w:r>
        <w:rPr>
          <w:rFonts w:hint="eastAsia" w:eastAsia="宋体" w:cs="Times New Roman"/>
          <w:color w:val="000000" w:themeColor="text1"/>
          <w:sz w:val="24"/>
          <w:szCs w:val="24"/>
          <w:highlight w:val="none"/>
          <w:lang w:val="en-US" w:eastAsia="en-US"/>
          <w14:textFill>
            <w14:solidFill>
              <w14:schemeClr w14:val="tx1"/>
            </w14:solidFill>
          </w14:textFill>
        </w:rPr>
        <w:t>.3.3的规定。检查数量：抽查各检验批的30%，且不应少于5件。</w:t>
      </w:r>
    </w:p>
    <w:p w14:paraId="44F2CA06">
      <w:pPr>
        <w:spacing w:line="360" w:lineRule="auto"/>
        <w:jc w:val="center"/>
        <w:rPr>
          <w:rFonts w:hint="eastAsia" w:ascii="Times New Roman" w:hAnsi="Times New Roman" w:eastAsia="宋体" w:cs="Times New Roman"/>
          <w:color w:val="000000" w:themeColor="text1"/>
          <w:sz w:val="24"/>
          <w:szCs w:val="24"/>
          <w:highlight w:val="none"/>
          <w:lang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表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.3.3   混凝土外观质量与检验方法</w:t>
      </w:r>
    </w:p>
    <w:tbl>
      <w:tblPr>
        <w:tblStyle w:val="1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7"/>
        <w:gridCol w:w="1653"/>
        <w:gridCol w:w="3790"/>
        <w:gridCol w:w="2089"/>
      </w:tblGrid>
      <w:tr w14:paraId="427E6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top w:val="single" w:color="000000" w:sz="6" w:space="0"/>
              <w:left w:val="single" w:color="000000" w:sz="6" w:space="0"/>
            </w:tcBorders>
            <w:noWrap w:val="0"/>
            <w:vAlign w:val="center"/>
          </w:tcPr>
          <w:p w14:paraId="77D2AFB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项次</w:t>
            </w:r>
          </w:p>
        </w:tc>
        <w:tc>
          <w:tcPr>
            <w:tcW w:w="993" w:type="pct"/>
            <w:tcBorders>
              <w:top w:val="single" w:color="000000" w:sz="6" w:space="0"/>
            </w:tcBorders>
            <w:noWrap w:val="0"/>
            <w:vAlign w:val="center"/>
          </w:tcPr>
          <w:p w14:paraId="0475296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项目</w:t>
            </w:r>
          </w:p>
        </w:tc>
        <w:tc>
          <w:tcPr>
            <w:tcW w:w="2277" w:type="pct"/>
            <w:tcBorders>
              <w:top w:val="single" w:color="000000" w:sz="6" w:space="0"/>
            </w:tcBorders>
            <w:noWrap w:val="0"/>
            <w:vAlign w:val="center"/>
          </w:tcPr>
          <w:p w14:paraId="63E510D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质量要求</w:t>
            </w:r>
          </w:p>
        </w:tc>
        <w:tc>
          <w:tcPr>
            <w:tcW w:w="1255" w:type="pct"/>
            <w:tcBorders>
              <w:top w:val="single" w:color="000000" w:sz="6" w:space="0"/>
              <w:right w:val="single" w:color="000000" w:sz="6" w:space="0"/>
            </w:tcBorders>
            <w:noWrap w:val="0"/>
            <w:vAlign w:val="center"/>
          </w:tcPr>
          <w:p w14:paraId="214E532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检查方法</w:t>
            </w:r>
          </w:p>
        </w:tc>
      </w:tr>
      <w:tr w14:paraId="2995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tcBorders>
            <w:noWrap w:val="0"/>
            <w:vAlign w:val="center"/>
          </w:tcPr>
          <w:p w14:paraId="223313B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993" w:type="pct"/>
            <w:noWrap w:val="0"/>
            <w:vAlign w:val="center"/>
          </w:tcPr>
          <w:p w14:paraId="6EF3C1D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颜色</w:t>
            </w:r>
          </w:p>
        </w:tc>
        <w:tc>
          <w:tcPr>
            <w:tcW w:w="2277" w:type="pct"/>
            <w:noWrap w:val="0"/>
            <w:vAlign w:val="center"/>
          </w:tcPr>
          <w:p w14:paraId="23FF9DC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颜色基本一致，无明显色差</w:t>
            </w:r>
          </w:p>
        </w:tc>
        <w:tc>
          <w:tcPr>
            <w:tcW w:w="1255" w:type="pct"/>
            <w:tcBorders>
              <w:right w:val="single" w:color="000000" w:sz="6" w:space="0"/>
            </w:tcBorders>
            <w:noWrap w:val="0"/>
            <w:vAlign w:val="center"/>
          </w:tcPr>
          <w:p w14:paraId="640242A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距离墙面 5 m 观察</w:t>
            </w:r>
          </w:p>
        </w:tc>
      </w:tr>
      <w:tr w14:paraId="32961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tcBorders>
            <w:noWrap w:val="0"/>
            <w:vAlign w:val="center"/>
          </w:tcPr>
          <w:p w14:paraId="1A726ED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993" w:type="pct"/>
            <w:noWrap w:val="0"/>
            <w:vAlign w:val="center"/>
          </w:tcPr>
          <w:p w14:paraId="662497A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修补</w:t>
            </w:r>
          </w:p>
        </w:tc>
        <w:tc>
          <w:tcPr>
            <w:tcW w:w="2277" w:type="pct"/>
            <w:noWrap w:val="0"/>
            <w:vAlign w:val="center"/>
          </w:tcPr>
          <w:p w14:paraId="1B207DD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基本无修补痕迹</w:t>
            </w:r>
          </w:p>
        </w:tc>
        <w:tc>
          <w:tcPr>
            <w:tcW w:w="1255" w:type="pct"/>
            <w:tcBorders>
              <w:right w:val="single" w:color="000000" w:sz="6" w:space="0"/>
            </w:tcBorders>
            <w:noWrap w:val="0"/>
            <w:vAlign w:val="center"/>
          </w:tcPr>
          <w:p w14:paraId="7D3FE74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距离墙面 5 m 观察</w:t>
            </w:r>
          </w:p>
        </w:tc>
      </w:tr>
      <w:tr w14:paraId="3594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tcBorders>
            <w:noWrap w:val="0"/>
            <w:vAlign w:val="center"/>
          </w:tcPr>
          <w:p w14:paraId="0CDE710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2BED245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993" w:type="pct"/>
            <w:noWrap w:val="0"/>
            <w:vAlign w:val="center"/>
          </w:tcPr>
          <w:p w14:paraId="73D5D71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气泡</w:t>
            </w:r>
          </w:p>
        </w:tc>
        <w:tc>
          <w:tcPr>
            <w:tcW w:w="2277" w:type="pct"/>
            <w:noWrap w:val="0"/>
            <w:vAlign w:val="center"/>
          </w:tcPr>
          <w:p w14:paraId="443C51A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最大直径不大于 8 mm，深度不大于</w:t>
            </w:r>
          </w:p>
          <w:p w14:paraId="763D91B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 mm，每平方米气泡面积不大于</w:t>
            </w:r>
          </w:p>
          <w:p w14:paraId="02FF5D2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20 cm2</w:t>
            </w:r>
          </w:p>
        </w:tc>
        <w:tc>
          <w:tcPr>
            <w:tcW w:w="1255" w:type="pct"/>
            <w:tcBorders>
              <w:right w:val="single" w:color="000000" w:sz="6" w:space="0"/>
            </w:tcBorders>
            <w:noWrap w:val="0"/>
            <w:vAlign w:val="center"/>
          </w:tcPr>
          <w:p w14:paraId="1D16353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55A0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tcBorders>
            <w:noWrap w:val="0"/>
            <w:vAlign w:val="center"/>
          </w:tcPr>
          <w:p w14:paraId="7F8BA56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993" w:type="pct"/>
            <w:noWrap w:val="0"/>
            <w:vAlign w:val="center"/>
          </w:tcPr>
          <w:p w14:paraId="454FEA3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裂缝</w:t>
            </w:r>
          </w:p>
        </w:tc>
        <w:tc>
          <w:tcPr>
            <w:tcW w:w="2277" w:type="pct"/>
            <w:noWrap w:val="0"/>
            <w:vAlign w:val="center"/>
          </w:tcPr>
          <w:p w14:paraId="11D93FD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宽度小于 0.2 mm，且长度不大于 1 000 mm</w:t>
            </w:r>
          </w:p>
        </w:tc>
        <w:tc>
          <w:tcPr>
            <w:tcW w:w="1255" w:type="pct"/>
            <w:tcBorders>
              <w:right w:val="single" w:color="000000" w:sz="6" w:space="0"/>
            </w:tcBorders>
            <w:noWrap w:val="0"/>
            <w:vAlign w:val="center"/>
          </w:tcPr>
          <w:p w14:paraId="5CEED1D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尺量、刻度放大镜</w:t>
            </w:r>
          </w:p>
        </w:tc>
      </w:tr>
      <w:tr w14:paraId="3F8E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tcBorders>
            <w:noWrap w:val="0"/>
            <w:vAlign w:val="center"/>
          </w:tcPr>
          <w:p w14:paraId="1E28081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993" w:type="pct"/>
            <w:noWrap w:val="0"/>
            <w:vAlign w:val="center"/>
          </w:tcPr>
          <w:p w14:paraId="7FE7BF0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光洁度</w:t>
            </w:r>
          </w:p>
        </w:tc>
        <w:tc>
          <w:tcPr>
            <w:tcW w:w="2277" w:type="pct"/>
            <w:noWrap w:val="0"/>
            <w:vAlign w:val="center"/>
          </w:tcPr>
          <w:p w14:paraId="0B13AD4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无漏浆、流淌及冲刷痕迹， 无油迹、 墨迹及锈斑，无粉化物</w:t>
            </w:r>
          </w:p>
        </w:tc>
        <w:tc>
          <w:tcPr>
            <w:tcW w:w="1255" w:type="pct"/>
            <w:tcBorders>
              <w:right w:val="single" w:color="000000" w:sz="6" w:space="0"/>
            </w:tcBorders>
            <w:noWrap w:val="0"/>
            <w:vAlign w:val="center"/>
          </w:tcPr>
          <w:p w14:paraId="659EB71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观察</w:t>
            </w:r>
          </w:p>
        </w:tc>
      </w:tr>
      <w:tr w14:paraId="52C90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tcBorders>
            <w:noWrap w:val="0"/>
            <w:vAlign w:val="center"/>
          </w:tcPr>
          <w:p w14:paraId="7C1D4EA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993" w:type="pct"/>
            <w:noWrap w:val="0"/>
            <w:vAlign w:val="center"/>
          </w:tcPr>
          <w:p w14:paraId="4C35B43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对拉螺栓孔眼</w:t>
            </w:r>
          </w:p>
        </w:tc>
        <w:tc>
          <w:tcPr>
            <w:tcW w:w="2277" w:type="pct"/>
            <w:noWrap w:val="0"/>
            <w:vAlign w:val="center"/>
          </w:tcPr>
          <w:p w14:paraId="7BFCA93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排列整齐，孔洞密封堵实，凹孔棱 角清晰圆滑</w:t>
            </w:r>
          </w:p>
        </w:tc>
        <w:tc>
          <w:tcPr>
            <w:tcW w:w="1255" w:type="pct"/>
            <w:tcBorders>
              <w:right w:val="single" w:color="000000" w:sz="6" w:space="0"/>
            </w:tcBorders>
            <w:noWrap w:val="0"/>
            <w:vAlign w:val="center"/>
          </w:tcPr>
          <w:p w14:paraId="0B3E194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观察、尺量</w:t>
            </w:r>
          </w:p>
        </w:tc>
      </w:tr>
      <w:tr w14:paraId="28B6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tcBorders>
            <w:noWrap w:val="0"/>
            <w:vAlign w:val="center"/>
          </w:tcPr>
          <w:p w14:paraId="6BEAD22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7</w:t>
            </w:r>
          </w:p>
        </w:tc>
        <w:tc>
          <w:tcPr>
            <w:tcW w:w="993" w:type="pct"/>
            <w:noWrap w:val="0"/>
            <w:vAlign w:val="center"/>
          </w:tcPr>
          <w:p w14:paraId="100F3D4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明缝</w:t>
            </w:r>
          </w:p>
        </w:tc>
        <w:tc>
          <w:tcPr>
            <w:tcW w:w="2277" w:type="pct"/>
            <w:noWrap w:val="0"/>
            <w:vAlign w:val="center"/>
          </w:tcPr>
          <w:p w14:paraId="5DE83DB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位置规律、整齐，深度一致，水平 交圈</w:t>
            </w:r>
          </w:p>
        </w:tc>
        <w:tc>
          <w:tcPr>
            <w:tcW w:w="1255" w:type="pct"/>
            <w:tcBorders>
              <w:right w:val="single" w:color="000000" w:sz="6" w:space="0"/>
            </w:tcBorders>
            <w:noWrap w:val="0"/>
            <w:vAlign w:val="center"/>
          </w:tcPr>
          <w:p w14:paraId="35B9348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观察、尺量</w:t>
            </w:r>
          </w:p>
        </w:tc>
      </w:tr>
      <w:tr w14:paraId="0374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3" w:type="pct"/>
            <w:tcBorders>
              <w:left w:val="single" w:color="000000" w:sz="6" w:space="0"/>
              <w:bottom w:val="single" w:color="000000" w:sz="6" w:space="0"/>
            </w:tcBorders>
            <w:noWrap w:val="0"/>
            <w:vAlign w:val="center"/>
          </w:tcPr>
          <w:p w14:paraId="76D76D5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993" w:type="pct"/>
            <w:tcBorders>
              <w:bottom w:val="single" w:color="000000" w:sz="6" w:space="0"/>
            </w:tcBorders>
            <w:noWrap w:val="0"/>
            <w:vAlign w:val="center"/>
          </w:tcPr>
          <w:p w14:paraId="58948BE8">
            <w:pPr>
              <w:spacing w:line="360" w:lineRule="auto"/>
              <w:jc w:val="cente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禅缝</w:t>
            </w:r>
          </w:p>
        </w:tc>
        <w:tc>
          <w:tcPr>
            <w:tcW w:w="2277" w:type="pct"/>
            <w:tcBorders>
              <w:bottom w:val="single" w:color="000000" w:sz="6" w:space="0"/>
            </w:tcBorders>
            <w:noWrap w:val="0"/>
            <w:vAlign w:val="center"/>
          </w:tcPr>
          <w:p w14:paraId="0AED291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横平竖直，水平交圈，竖向成线</w:t>
            </w:r>
          </w:p>
        </w:tc>
        <w:tc>
          <w:tcPr>
            <w:tcW w:w="1255" w:type="pct"/>
            <w:tcBorders>
              <w:bottom w:val="single" w:color="000000" w:sz="6" w:space="0"/>
              <w:right w:val="single" w:color="000000" w:sz="6" w:space="0"/>
            </w:tcBorders>
            <w:noWrap w:val="0"/>
            <w:vAlign w:val="center"/>
          </w:tcPr>
          <w:p w14:paraId="3669FCB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观察、尺量</w:t>
            </w:r>
          </w:p>
        </w:tc>
      </w:tr>
    </w:tbl>
    <w:p w14:paraId="6BFC2AC4">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.3.4</w:t>
      </w:r>
      <w:r>
        <w:rPr>
          <w:rFonts w:hint="eastAsia" w:eastAsia="宋体" w:cs="Times New Roman"/>
          <w:color w:val="000000" w:themeColor="text1"/>
          <w:sz w:val="24"/>
          <w:szCs w:val="24"/>
          <w:highlight w:val="none"/>
          <w:lang w:val="en-US" w:eastAsia="en-US"/>
          <w14:textFill>
            <w14:solidFill>
              <w14:schemeClr w14:val="tx1"/>
            </w14:solidFill>
          </w14:textFill>
        </w:rPr>
        <w:t xml:space="preserve"> 混凝土构件外形尺寸应符合下列规定：</w:t>
      </w:r>
    </w:p>
    <w:p w14:paraId="0D4778F7">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en-US"/>
          <w14:textFill>
            <w14:solidFill>
              <w14:schemeClr w14:val="tx1"/>
            </w14:solidFill>
          </w14:textFill>
        </w:rPr>
        <w:t>1</w:t>
      </w:r>
      <w:r>
        <w:rPr>
          <w:rFonts w:hint="eastAsia" w:eastAsia="宋体" w:cs="Times New Roman"/>
          <w:color w:val="000000" w:themeColor="text1"/>
          <w:sz w:val="24"/>
          <w:szCs w:val="24"/>
          <w:highlight w:val="none"/>
          <w:lang w:val="en-US" w:eastAsia="en-US"/>
          <w14:textFill>
            <w14:solidFill>
              <w14:schemeClr w14:val="tx1"/>
            </w14:solidFill>
          </w14:textFill>
        </w:rPr>
        <w:t xml:space="preserve"> 几何尺寸准确、阴阳角的棱角整齐、角度方正；外檐阴阳大角垂直整齐，折线、腰线平顺；门窗边线顺直，不偏斜；阳台边角线顺直，无明显凹凸错位；滴水槽（檐）顺直整齐。</w:t>
      </w:r>
    </w:p>
    <w:p w14:paraId="501EB248">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kern w:val="2"/>
          <w:sz w:val="24"/>
          <w:szCs w:val="24"/>
          <w:highlight w:val="none"/>
          <w:lang w:val="en-US" w:eastAsia="en-US" w:bidi="ar-SA"/>
          <w14:textFill>
            <w14:solidFill>
              <w14:schemeClr w14:val="tx1"/>
            </w14:solidFill>
          </w14:textFill>
        </w:rPr>
        <w:t xml:space="preserve">2 </w:t>
      </w:r>
      <w:r>
        <w:rPr>
          <w:rFonts w:hint="eastAsia" w:eastAsia="宋体" w:cs="Times New Roman"/>
          <w:color w:val="000000" w:themeColor="text1"/>
          <w:sz w:val="24"/>
          <w:szCs w:val="24"/>
          <w:highlight w:val="none"/>
          <w:lang w:val="en-US" w:eastAsia="en-US"/>
          <w14:textFill>
            <w14:solidFill>
              <w14:schemeClr w14:val="tx1"/>
            </w14:solidFill>
          </w14:textFill>
        </w:rPr>
        <w:t>垂直度、平整度允许偏差达到混凝土规范要求，达到高级抹灰质量验收规范要求。</w:t>
      </w:r>
    </w:p>
    <w:p w14:paraId="4FB8126C">
      <w:pPr>
        <w:pStyle w:val="1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kern w:val="2"/>
          <w:sz w:val="24"/>
          <w:szCs w:val="24"/>
          <w:highlight w:val="none"/>
          <w:lang w:val="en-US" w:eastAsia="en-US" w:bidi="ar-SA"/>
          <w14:textFill>
            <w14:solidFill>
              <w14:schemeClr w14:val="tx1"/>
            </w14:solidFill>
          </w14:textFill>
        </w:rPr>
        <w:t xml:space="preserve">3 </w:t>
      </w:r>
      <w:r>
        <w:rPr>
          <w:rFonts w:hint="eastAsia" w:eastAsia="宋体" w:cs="Times New Roman"/>
          <w:color w:val="000000" w:themeColor="text1"/>
          <w:sz w:val="24"/>
          <w:szCs w:val="24"/>
          <w:highlight w:val="none"/>
          <w:lang w:val="en-US" w:eastAsia="en-US"/>
          <w14:textFill>
            <w14:solidFill>
              <w14:schemeClr w14:val="tx1"/>
            </w14:solidFill>
          </w14:textFill>
        </w:rPr>
        <w:t>混凝土结构控制偏差与检验方法应符合表</w:t>
      </w:r>
      <w:r>
        <w:rPr>
          <w:rFonts w:hint="eastAsia" w:eastAsia="宋体" w:cs="Times New Roman"/>
          <w:color w:val="000000" w:themeColor="text1"/>
          <w:sz w:val="24"/>
          <w:szCs w:val="24"/>
          <w:highlight w:val="none"/>
          <w:lang w:val="en-US" w:eastAsia="zh-CN"/>
          <w14:textFill>
            <w14:solidFill>
              <w14:schemeClr w14:val="tx1"/>
            </w14:solidFill>
          </w14:textFill>
        </w:rPr>
        <w:t>11</w:t>
      </w:r>
      <w:r>
        <w:rPr>
          <w:rFonts w:hint="eastAsia" w:eastAsia="宋体" w:cs="Times New Roman"/>
          <w:color w:val="000000" w:themeColor="text1"/>
          <w:sz w:val="24"/>
          <w:szCs w:val="24"/>
          <w:highlight w:val="none"/>
          <w:lang w:val="en-US" w:eastAsia="en-US"/>
          <w14:textFill>
            <w14:solidFill>
              <w14:schemeClr w14:val="tx1"/>
            </w14:solidFill>
          </w14:textFill>
        </w:rPr>
        <w:t>.3.4的规定。检查数量：抽查各检验批的30%，且不应少于5件。</w:t>
      </w:r>
    </w:p>
    <w:p w14:paraId="417098E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表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.3.4   混凝土结构控制偏差与检验方法</w:t>
      </w:r>
    </w:p>
    <w:tbl>
      <w:tblPr>
        <w:tblStyle w:val="13"/>
        <w:tblpPr w:leftFromText="180" w:rightFromText="180" w:vertAnchor="text" w:horzAnchor="page" w:tblpX="1811" w:tblpY="386"/>
        <w:tblOverlap w:val="never"/>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5"/>
        <w:gridCol w:w="1246"/>
        <w:gridCol w:w="2182"/>
        <w:gridCol w:w="1097"/>
        <w:gridCol w:w="1100"/>
        <w:gridCol w:w="2059"/>
      </w:tblGrid>
      <w:tr w14:paraId="09BF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342" w:type="pct"/>
            <w:vMerge w:val="restart"/>
            <w:tcBorders>
              <w:top w:val="single" w:color="000000" w:sz="6" w:space="0"/>
              <w:left w:val="single" w:color="000000" w:sz="6" w:space="0"/>
              <w:bottom w:val="nil"/>
            </w:tcBorders>
            <w:noWrap w:val="0"/>
            <w:textDirection w:val="tbRlV"/>
            <w:vAlign w:val="top"/>
          </w:tcPr>
          <w:p w14:paraId="12A727E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 次</w:t>
            </w:r>
          </w:p>
        </w:tc>
        <w:tc>
          <w:tcPr>
            <w:tcW w:w="2076" w:type="pct"/>
            <w:gridSpan w:val="2"/>
            <w:vMerge w:val="restart"/>
            <w:tcBorders>
              <w:top w:val="single" w:color="000000" w:sz="6" w:space="0"/>
              <w:bottom w:val="nil"/>
            </w:tcBorders>
            <w:noWrap w:val="0"/>
            <w:vAlign w:val="top"/>
          </w:tcPr>
          <w:p w14:paraId="326766F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    目</w:t>
            </w:r>
          </w:p>
        </w:tc>
        <w:tc>
          <w:tcPr>
            <w:tcW w:w="1336" w:type="pct"/>
            <w:gridSpan w:val="2"/>
            <w:tcBorders>
              <w:top w:val="single" w:color="000000" w:sz="6" w:space="0"/>
            </w:tcBorders>
            <w:noWrap w:val="0"/>
            <w:vAlign w:val="top"/>
          </w:tcPr>
          <w:p w14:paraId="46176F7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允许偏差（mm）</w:t>
            </w:r>
          </w:p>
        </w:tc>
        <w:tc>
          <w:tcPr>
            <w:tcW w:w="1245" w:type="pct"/>
            <w:vMerge w:val="restart"/>
            <w:tcBorders>
              <w:top w:val="single" w:color="000000" w:sz="6" w:space="0"/>
              <w:bottom w:val="nil"/>
              <w:right w:val="single" w:color="000000" w:sz="6" w:space="0"/>
            </w:tcBorders>
            <w:noWrap w:val="0"/>
            <w:vAlign w:val="top"/>
          </w:tcPr>
          <w:p w14:paraId="6C65719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检查方法</w:t>
            </w:r>
          </w:p>
        </w:tc>
      </w:tr>
      <w:tr w14:paraId="776B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42" w:type="pct"/>
            <w:vMerge w:val="continue"/>
            <w:tcBorders>
              <w:top w:val="nil"/>
              <w:left w:val="single" w:color="000000" w:sz="6" w:space="0"/>
            </w:tcBorders>
            <w:noWrap w:val="0"/>
            <w:textDirection w:val="tbRlV"/>
            <w:vAlign w:val="top"/>
          </w:tcPr>
          <w:p w14:paraId="5311424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2076" w:type="pct"/>
            <w:gridSpan w:val="2"/>
            <w:vMerge w:val="continue"/>
            <w:tcBorders>
              <w:top w:val="nil"/>
            </w:tcBorders>
            <w:noWrap w:val="0"/>
            <w:vAlign w:val="top"/>
          </w:tcPr>
          <w:p w14:paraId="7E4B779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667" w:type="pct"/>
            <w:noWrap w:val="0"/>
            <w:vAlign w:val="top"/>
          </w:tcPr>
          <w:p w14:paraId="1CE1789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普通清水 混凝土</w:t>
            </w:r>
          </w:p>
        </w:tc>
        <w:tc>
          <w:tcPr>
            <w:tcW w:w="668" w:type="pct"/>
            <w:noWrap w:val="0"/>
            <w:vAlign w:val="top"/>
          </w:tcPr>
          <w:p w14:paraId="14B2053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饰面清水 混凝土</w:t>
            </w:r>
          </w:p>
        </w:tc>
        <w:tc>
          <w:tcPr>
            <w:tcW w:w="1245" w:type="pct"/>
            <w:vMerge w:val="continue"/>
            <w:tcBorders>
              <w:top w:val="nil"/>
              <w:right w:val="single" w:color="000000" w:sz="6" w:space="0"/>
            </w:tcBorders>
            <w:noWrap w:val="0"/>
            <w:vAlign w:val="top"/>
          </w:tcPr>
          <w:p w14:paraId="12D917D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063A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tcBorders>
              <w:left w:val="single" w:color="000000" w:sz="6" w:space="0"/>
            </w:tcBorders>
            <w:noWrap w:val="0"/>
            <w:vAlign w:val="center"/>
          </w:tcPr>
          <w:p w14:paraId="274B214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757" w:type="pct"/>
            <w:noWrap w:val="0"/>
            <w:vAlign w:val="center"/>
          </w:tcPr>
          <w:p w14:paraId="577778E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轴线位移</w:t>
            </w:r>
          </w:p>
        </w:tc>
        <w:tc>
          <w:tcPr>
            <w:tcW w:w="1318" w:type="pct"/>
            <w:noWrap w:val="0"/>
            <w:vAlign w:val="center"/>
          </w:tcPr>
          <w:p w14:paraId="39C233D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墙、柱、梁</w:t>
            </w:r>
          </w:p>
        </w:tc>
        <w:tc>
          <w:tcPr>
            <w:tcW w:w="667" w:type="pct"/>
            <w:noWrap w:val="0"/>
            <w:vAlign w:val="center"/>
          </w:tcPr>
          <w:p w14:paraId="31A0F78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668" w:type="pct"/>
            <w:noWrap w:val="0"/>
            <w:vAlign w:val="center"/>
          </w:tcPr>
          <w:p w14:paraId="094CCA1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1245" w:type="pct"/>
            <w:tcBorders>
              <w:right w:val="single" w:color="000000" w:sz="6" w:space="0"/>
            </w:tcBorders>
            <w:noWrap w:val="0"/>
            <w:vAlign w:val="center"/>
          </w:tcPr>
          <w:p w14:paraId="30FEB41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6CCF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tcBorders>
              <w:left w:val="single" w:color="000000" w:sz="6" w:space="0"/>
            </w:tcBorders>
            <w:noWrap w:val="0"/>
            <w:vAlign w:val="center"/>
          </w:tcPr>
          <w:p w14:paraId="28B4EED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757" w:type="pct"/>
            <w:noWrap w:val="0"/>
            <w:vAlign w:val="center"/>
          </w:tcPr>
          <w:p w14:paraId="305519B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截面尺寸</w:t>
            </w:r>
          </w:p>
        </w:tc>
        <w:tc>
          <w:tcPr>
            <w:tcW w:w="1318" w:type="pct"/>
            <w:noWrap w:val="0"/>
            <w:vAlign w:val="center"/>
          </w:tcPr>
          <w:p w14:paraId="350AEAB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墙、柱、梁</w:t>
            </w:r>
          </w:p>
        </w:tc>
        <w:tc>
          <w:tcPr>
            <w:tcW w:w="667" w:type="pct"/>
            <w:noWrap w:val="0"/>
            <w:vAlign w:val="center"/>
          </w:tcPr>
          <w:p w14:paraId="6422087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5</w:t>
            </w:r>
          </w:p>
        </w:tc>
        <w:tc>
          <w:tcPr>
            <w:tcW w:w="668" w:type="pct"/>
            <w:noWrap w:val="0"/>
            <w:vAlign w:val="center"/>
          </w:tcPr>
          <w:p w14:paraId="4D9918A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3</w:t>
            </w:r>
          </w:p>
        </w:tc>
        <w:tc>
          <w:tcPr>
            <w:tcW w:w="1245" w:type="pct"/>
            <w:tcBorders>
              <w:right w:val="single" w:color="000000" w:sz="6" w:space="0"/>
            </w:tcBorders>
            <w:noWrap w:val="0"/>
            <w:vAlign w:val="center"/>
          </w:tcPr>
          <w:p w14:paraId="40DC9E6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7F59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vMerge w:val="restart"/>
            <w:tcBorders>
              <w:left w:val="single" w:color="000000" w:sz="6" w:space="0"/>
              <w:bottom w:val="nil"/>
            </w:tcBorders>
            <w:noWrap w:val="0"/>
            <w:vAlign w:val="center"/>
          </w:tcPr>
          <w:p w14:paraId="341F6AE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7CB81E8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757" w:type="pct"/>
            <w:vMerge w:val="restart"/>
            <w:tcBorders>
              <w:bottom w:val="nil"/>
            </w:tcBorders>
            <w:noWrap w:val="0"/>
            <w:vAlign w:val="center"/>
          </w:tcPr>
          <w:p w14:paraId="04E779D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垂直度</w:t>
            </w:r>
          </w:p>
        </w:tc>
        <w:tc>
          <w:tcPr>
            <w:tcW w:w="1318" w:type="pct"/>
            <w:noWrap w:val="0"/>
            <w:vAlign w:val="center"/>
          </w:tcPr>
          <w:p w14:paraId="135B5A4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层高</w:t>
            </w:r>
          </w:p>
        </w:tc>
        <w:tc>
          <w:tcPr>
            <w:tcW w:w="667" w:type="pct"/>
            <w:noWrap w:val="0"/>
            <w:vAlign w:val="center"/>
          </w:tcPr>
          <w:p w14:paraId="0469F20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668" w:type="pct"/>
            <w:noWrap w:val="0"/>
            <w:vAlign w:val="center"/>
          </w:tcPr>
          <w:p w14:paraId="316682D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1245" w:type="pct"/>
            <w:vMerge w:val="restart"/>
            <w:tcBorders>
              <w:bottom w:val="nil"/>
              <w:right w:val="single" w:color="000000" w:sz="6" w:space="0"/>
            </w:tcBorders>
            <w:noWrap w:val="0"/>
            <w:vAlign w:val="center"/>
          </w:tcPr>
          <w:p w14:paraId="16566B2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经纬仪、线坠、尺 量</w:t>
            </w:r>
          </w:p>
        </w:tc>
      </w:tr>
      <w:tr w14:paraId="58B91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42" w:type="pct"/>
            <w:vMerge w:val="continue"/>
            <w:tcBorders>
              <w:top w:val="nil"/>
              <w:left w:val="single" w:color="000000" w:sz="6" w:space="0"/>
            </w:tcBorders>
            <w:noWrap w:val="0"/>
            <w:vAlign w:val="center"/>
          </w:tcPr>
          <w:p w14:paraId="7B2D853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757" w:type="pct"/>
            <w:vMerge w:val="continue"/>
            <w:tcBorders>
              <w:top w:val="nil"/>
            </w:tcBorders>
            <w:noWrap w:val="0"/>
            <w:vAlign w:val="center"/>
          </w:tcPr>
          <w:p w14:paraId="4E22630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318" w:type="pct"/>
            <w:noWrap w:val="0"/>
            <w:vAlign w:val="center"/>
          </w:tcPr>
          <w:p w14:paraId="4D41FBE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全高（H）</w:t>
            </w:r>
          </w:p>
        </w:tc>
        <w:tc>
          <w:tcPr>
            <w:tcW w:w="667" w:type="pct"/>
            <w:noWrap w:val="0"/>
            <w:vAlign w:val="center"/>
          </w:tcPr>
          <w:p w14:paraId="1C873DC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H/1000， 且≤30</w:t>
            </w:r>
          </w:p>
        </w:tc>
        <w:tc>
          <w:tcPr>
            <w:tcW w:w="668" w:type="pct"/>
            <w:noWrap w:val="0"/>
            <w:vAlign w:val="center"/>
          </w:tcPr>
          <w:p w14:paraId="155965C9">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H/1000， 且≤30</w:t>
            </w:r>
          </w:p>
        </w:tc>
        <w:tc>
          <w:tcPr>
            <w:tcW w:w="1245" w:type="pct"/>
            <w:vMerge w:val="continue"/>
            <w:tcBorders>
              <w:top w:val="nil"/>
              <w:right w:val="single" w:color="000000" w:sz="6" w:space="0"/>
            </w:tcBorders>
            <w:noWrap w:val="0"/>
            <w:vAlign w:val="center"/>
          </w:tcPr>
          <w:p w14:paraId="110B107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0627C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tcBorders>
              <w:left w:val="single" w:color="000000" w:sz="6" w:space="0"/>
            </w:tcBorders>
            <w:noWrap w:val="0"/>
            <w:vAlign w:val="center"/>
          </w:tcPr>
          <w:p w14:paraId="0AFBC80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2076" w:type="pct"/>
            <w:gridSpan w:val="2"/>
            <w:noWrap w:val="0"/>
            <w:vAlign w:val="center"/>
          </w:tcPr>
          <w:p w14:paraId="1B63329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表面平整度</w:t>
            </w:r>
          </w:p>
        </w:tc>
        <w:tc>
          <w:tcPr>
            <w:tcW w:w="667" w:type="pct"/>
            <w:noWrap w:val="0"/>
            <w:vAlign w:val="center"/>
          </w:tcPr>
          <w:p w14:paraId="315E452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668" w:type="pct"/>
            <w:noWrap w:val="0"/>
            <w:vAlign w:val="center"/>
          </w:tcPr>
          <w:p w14:paraId="1D013E6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245" w:type="pct"/>
            <w:tcBorders>
              <w:right w:val="single" w:color="000000" w:sz="6" w:space="0"/>
            </w:tcBorders>
            <w:noWrap w:val="0"/>
            <w:vAlign w:val="center"/>
          </w:tcPr>
          <w:p w14:paraId="4671FFE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 m 靠尺、塞尺</w:t>
            </w:r>
          </w:p>
        </w:tc>
      </w:tr>
      <w:tr w14:paraId="6921F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tcBorders>
              <w:left w:val="single" w:color="000000" w:sz="6" w:space="0"/>
            </w:tcBorders>
            <w:noWrap w:val="0"/>
            <w:vAlign w:val="center"/>
          </w:tcPr>
          <w:p w14:paraId="63C39FC5">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2076" w:type="pct"/>
            <w:gridSpan w:val="2"/>
            <w:noWrap w:val="0"/>
            <w:vAlign w:val="center"/>
          </w:tcPr>
          <w:p w14:paraId="1556563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角线顺直</w:t>
            </w:r>
          </w:p>
        </w:tc>
        <w:tc>
          <w:tcPr>
            <w:tcW w:w="667" w:type="pct"/>
            <w:noWrap w:val="0"/>
            <w:vAlign w:val="center"/>
          </w:tcPr>
          <w:p w14:paraId="586A602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668" w:type="pct"/>
            <w:noWrap w:val="0"/>
            <w:vAlign w:val="center"/>
          </w:tcPr>
          <w:p w14:paraId="327A45F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245" w:type="pct"/>
            <w:tcBorders>
              <w:right w:val="single" w:color="000000" w:sz="6" w:space="0"/>
            </w:tcBorders>
            <w:noWrap w:val="0"/>
            <w:vAlign w:val="center"/>
          </w:tcPr>
          <w:p w14:paraId="4D828E2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拉线、尺量</w:t>
            </w:r>
          </w:p>
        </w:tc>
      </w:tr>
      <w:tr w14:paraId="5CED5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tcBorders>
              <w:left w:val="single" w:color="000000" w:sz="6" w:space="0"/>
            </w:tcBorders>
            <w:noWrap w:val="0"/>
            <w:vAlign w:val="center"/>
          </w:tcPr>
          <w:p w14:paraId="1E92C22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w:t>
            </w:r>
          </w:p>
        </w:tc>
        <w:tc>
          <w:tcPr>
            <w:tcW w:w="2076" w:type="pct"/>
            <w:gridSpan w:val="2"/>
            <w:noWrap w:val="0"/>
            <w:vAlign w:val="center"/>
          </w:tcPr>
          <w:p w14:paraId="66A5DED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预留洞口中心线位置</w:t>
            </w:r>
          </w:p>
        </w:tc>
        <w:tc>
          <w:tcPr>
            <w:tcW w:w="667" w:type="pct"/>
            <w:noWrap w:val="0"/>
            <w:vAlign w:val="center"/>
          </w:tcPr>
          <w:p w14:paraId="54E15B9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10</w:t>
            </w:r>
          </w:p>
        </w:tc>
        <w:tc>
          <w:tcPr>
            <w:tcW w:w="668" w:type="pct"/>
            <w:noWrap w:val="0"/>
            <w:vAlign w:val="center"/>
          </w:tcPr>
          <w:p w14:paraId="0442D49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1245" w:type="pct"/>
            <w:tcBorders>
              <w:right w:val="single" w:color="000000" w:sz="6" w:space="0"/>
            </w:tcBorders>
            <w:noWrap w:val="0"/>
            <w:vAlign w:val="center"/>
          </w:tcPr>
          <w:p w14:paraId="3521371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55375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vMerge w:val="restart"/>
            <w:tcBorders>
              <w:left w:val="single" w:color="000000" w:sz="6" w:space="0"/>
              <w:bottom w:val="nil"/>
            </w:tcBorders>
            <w:noWrap w:val="0"/>
            <w:vAlign w:val="center"/>
          </w:tcPr>
          <w:p w14:paraId="3D61D91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7</w:t>
            </w:r>
          </w:p>
        </w:tc>
        <w:tc>
          <w:tcPr>
            <w:tcW w:w="757" w:type="pct"/>
            <w:vMerge w:val="restart"/>
            <w:tcBorders>
              <w:bottom w:val="nil"/>
            </w:tcBorders>
            <w:noWrap w:val="0"/>
            <w:vAlign w:val="center"/>
          </w:tcPr>
          <w:p w14:paraId="559D03C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标高</w:t>
            </w:r>
          </w:p>
        </w:tc>
        <w:tc>
          <w:tcPr>
            <w:tcW w:w="1318" w:type="pct"/>
            <w:noWrap w:val="0"/>
            <w:vAlign w:val="center"/>
          </w:tcPr>
          <w:p w14:paraId="26E6FE1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层高</w:t>
            </w:r>
          </w:p>
        </w:tc>
        <w:tc>
          <w:tcPr>
            <w:tcW w:w="667" w:type="pct"/>
            <w:noWrap w:val="0"/>
            <w:vAlign w:val="center"/>
          </w:tcPr>
          <w:p w14:paraId="62B4B8D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8</w:t>
            </w:r>
          </w:p>
        </w:tc>
        <w:tc>
          <w:tcPr>
            <w:tcW w:w="668" w:type="pct"/>
            <w:noWrap w:val="0"/>
            <w:vAlign w:val="center"/>
          </w:tcPr>
          <w:p w14:paraId="5C9EF17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5</w:t>
            </w:r>
          </w:p>
        </w:tc>
        <w:tc>
          <w:tcPr>
            <w:tcW w:w="1245" w:type="pct"/>
            <w:vMerge w:val="restart"/>
            <w:tcBorders>
              <w:bottom w:val="nil"/>
              <w:right w:val="single" w:color="000000" w:sz="6" w:space="0"/>
            </w:tcBorders>
            <w:noWrap w:val="0"/>
            <w:vAlign w:val="center"/>
          </w:tcPr>
          <w:p w14:paraId="2BF2D0F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水准仪、尺量</w:t>
            </w:r>
          </w:p>
        </w:tc>
      </w:tr>
      <w:tr w14:paraId="6512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42" w:type="pct"/>
            <w:vMerge w:val="continue"/>
            <w:tcBorders>
              <w:top w:val="nil"/>
              <w:left w:val="single" w:color="000000" w:sz="6" w:space="0"/>
            </w:tcBorders>
            <w:noWrap w:val="0"/>
            <w:vAlign w:val="center"/>
          </w:tcPr>
          <w:p w14:paraId="44ACC67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757" w:type="pct"/>
            <w:vMerge w:val="continue"/>
            <w:tcBorders>
              <w:top w:val="nil"/>
            </w:tcBorders>
            <w:noWrap w:val="0"/>
            <w:vAlign w:val="center"/>
          </w:tcPr>
          <w:p w14:paraId="69B1F18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318" w:type="pct"/>
            <w:noWrap w:val="0"/>
            <w:vAlign w:val="center"/>
          </w:tcPr>
          <w:p w14:paraId="1929A59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全高</w:t>
            </w:r>
          </w:p>
        </w:tc>
        <w:tc>
          <w:tcPr>
            <w:tcW w:w="667" w:type="pct"/>
            <w:noWrap w:val="0"/>
            <w:vAlign w:val="center"/>
          </w:tcPr>
          <w:p w14:paraId="1E53730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30</w:t>
            </w:r>
          </w:p>
        </w:tc>
        <w:tc>
          <w:tcPr>
            <w:tcW w:w="668" w:type="pct"/>
            <w:noWrap w:val="0"/>
            <w:vAlign w:val="center"/>
          </w:tcPr>
          <w:p w14:paraId="6F199B2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30</w:t>
            </w:r>
          </w:p>
        </w:tc>
        <w:tc>
          <w:tcPr>
            <w:tcW w:w="1245" w:type="pct"/>
            <w:vMerge w:val="continue"/>
            <w:tcBorders>
              <w:top w:val="nil"/>
              <w:right w:val="single" w:color="000000" w:sz="6" w:space="0"/>
            </w:tcBorders>
            <w:noWrap w:val="0"/>
            <w:vAlign w:val="center"/>
          </w:tcPr>
          <w:p w14:paraId="09542FC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06E3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vMerge w:val="restart"/>
            <w:tcBorders>
              <w:left w:val="single" w:color="000000" w:sz="6" w:space="0"/>
              <w:bottom w:val="nil"/>
            </w:tcBorders>
            <w:noWrap w:val="0"/>
            <w:vAlign w:val="center"/>
          </w:tcPr>
          <w:p w14:paraId="732D26D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8</w:t>
            </w:r>
          </w:p>
        </w:tc>
        <w:tc>
          <w:tcPr>
            <w:tcW w:w="757" w:type="pct"/>
            <w:vMerge w:val="restart"/>
            <w:tcBorders>
              <w:bottom w:val="nil"/>
            </w:tcBorders>
            <w:noWrap w:val="0"/>
            <w:vAlign w:val="center"/>
          </w:tcPr>
          <w:p w14:paraId="0DA9306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阴阳角</w:t>
            </w:r>
          </w:p>
        </w:tc>
        <w:tc>
          <w:tcPr>
            <w:tcW w:w="1318" w:type="pct"/>
            <w:noWrap w:val="0"/>
            <w:vAlign w:val="center"/>
          </w:tcPr>
          <w:p w14:paraId="5161310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方正</w:t>
            </w:r>
          </w:p>
        </w:tc>
        <w:tc>
          <w:tcPr>
            <w:tcW w:w="667" w:type="pct"/>
            <w:noWrap w:val="0"/>
            <w:vAlign w:val="center"/>
          </w:tcPr>
          <w:p w14:paraId="0213E00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668" w:type="pct"/>
            <w:noWrap w:val="0"/>
            <w:vAlign w:val="center"/>
          </w:tcPr>
          <w:p w14:paraId="415C915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245" w:type="pct"/>
            <w:vMerge w:val="restart"/>
            <w:tcBorders>
              <w:bottom w:val="nil"/>
              <w:right w:val="single" w:color="000000" w:sz="6" w:space="0"/>
            </w:tcBorders>
            <w:noWrap w:val="0"/>
            <w:vAlign w:val="center"/>
          </w:tcPr>
          <w:p w14:paraId="2CFDF22B">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3A0C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vMerge w:val="continue"/>
            <w:tcBorders>
              <w:top w:val="nil"/>
              <w:left w:val="single" w:color="000000" w:sz="6" w:space="0"/>
            </w:tcBorders>
            <w:noWrap w:val="0"/>
            <w:vAlign w:val="center"/>
          </w:tcPr>
          <w:p w14:paraId="5086639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757" w:type="pct"/>
            <w:vMerge w:val="continue"/>
            <w:tcBorders>
              <w:top w:val="nil"/>
            </w:tcBorders>
            <w:noWrap w:val="0"/>
            <w:vAlign w:val="center"/>
          </w:tcPr>
          <w:p w14:paraId="431738B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1318" w:type="pct"/>
            <w:noWrap w:val="0"/>
            <w:vAlign w:val="center"/>
          </w:tcPr>
          <w:p w14:paraId="22E926F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顺直</w:t>
            </w:r>
          </w:p>
        </w:tc>
        <w:tc>
          <w:tcPr>
            <w:tcW w:w="667" w:type="pct"/>
            <w:noWrap w:val="0"/>
            <w:vAlign w:val="center"/>
          </w:tcPr>
          <w:p w14:paraId="03FD04B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668" w:type="pct"/>
            <w:noWrap w:val="0"/>
            <w:vAlign w:val="center"/>
          </w:tcPr>
          <w:p w14:paraId="2B60882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245" w:type="pct"/>
            <w:vMerge w:val="continue"/>
            <w:tcBorders>
              <w:top w:val="nil"/>
              <w:right w:val="single" w:color="000000" w:sz="6" w:space="0"/>
            </w:tcBorders>
            <w:noWrap w:val="0"/>
            <w:vAlign w:val="center"/>
          </w:tcPr>
          <w:p w14:paraId="6441D0F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r>
      <w:tr w14:paraId="6036A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tcBorders>
              <w:left w:val="single" w:color="000000" w:sz="6" w:space="0"/>
            </w:tcBorders>
            <w:noWrap w:val="0"/>
            <w:vAlign w:val="center"/>
          </w:tcPr>
          <w:p w14:paraId="3DB13720">
            <w:pPr>
              <w:spacing w:line="360" w:lineRule="auto"/>
              <w:jc w:val="cente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p>
        </w:tc>
        <w:tc>
          <w:tcPr>
            <w:tcW w:w="2076" w:type="pct"/>
            <w:gridSpan w:val="2"/>
            <w:noWrap w:val="0"/>
            <w:vAlign w:val="center"/>
          </w:tcPr>
          <w:p w14:paraId="30AD0E3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阳台、雨罩位置</w:t>
            </w:r>
          </w:p>
        </w:tc>
        <w:tc>
          <w:tcPr>
            <w:tcW w:w="667" w:type="pct"/>
            <w:noWrap w:val="0"/>
            <w:vAlign w:val="center"/>
          </w:tcPr>
          <w:p w14:paraId="36F27C6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8</w:t>
            </w:r>
          </w:p>
        </w:tc>
        <w:tc>
          <w:tcPr>
            <w:tcW w:w="668" w:type="pct"/>
            <w:noWrap w:val="0"/>
            <w:vAlign w:val="center"/>
          </w:tcPr>
          <w:p w14:paraId="45EDEDD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5</w:t>
            </w:r>
          </w:p>
        </w:tc>
        <w:tc>
          <w:tcPr>
            <w:tcW w:w="1245" w:type="pct"/>
            <w:tcBorders>
              <w:right w:val="single" w:color="000000" w:sz="6" w:space="0"/>
            </w:tcBorders>
            <w:noWrap w:val="0"/>
            <w:vAlign w:val="center"/>
          </w:tcPr>
          <w:p w14:paraId="7BF79C6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1972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42" w:type="pct"/>
            <w:tcBorders>
              <w:left w:val="single" w:color="000000" w:sz="6" w:space="0"/>
            </w:tcBorders>
            <w:noWrap w:val="0"/>
            <w:vAlign w:val="center"/>
          </w:tcPr>
          <w:p w14:paraId="3493D30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10</w:t>
            </w:r>
          </w:p>
        </w:tc>
        <w:tc>
          <w:tcPr>
            <w:tcW w:w="2076" w:type="pct"/>
            <w:gridSpan w:val="2"/>
            <w:noWrap w:val="0"/>
            <w:vAlign w:val="center"/>
          </w:tcPr>
          <w:p w14:paraId="0EA79CD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明缝直线度</w:t>
            </w:r>
          </w:p>
        </w:tc>
        <w:tc>
          <w:tcPr>
            <w:tcW w:w="667" w:type="pct"/>
            <w:noWrap w:val="0"/>
            <w:vAlign w:val="center"/>
          </w:tcPr>
          <w:p w14:paraId="7AC5D0B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tc>
        <w:tc>
          <w:tcPr>
            <w:tcW w:w="668" w:type="pct"/>
            <w:noWrap w:val="0"/>
            <w:vAlign w:val="center"/>
          </w:tcPr>
          <w:p w14:paraId="7750670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1245" w:type="pct"/>
            <w:tcBorders>
              <w:right w:val="single" w:color="000000" w:sz="6" w:space="0"/>
            </w:tcBorders>
            <w:noWrap w:val="0"/>
            <w:vAlign w:val="center"/>
          </w:tcPr>
          <w:p w14:paraId="67B2867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拉 5 m 线，不足 5 m 拉通线，钢尺检查</w:t>
            </w:r>
          </w:p>
        </w:tc>
      </w:tr>
      <w:tr w14:paraId="63EC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42" w:type="pct"/>
            <w:tcBorders>
              <w:left w:val="single" w:color="000000" w:sz="6" w:space="0"/>
            </w:tcBorders>
            <w:noWrap w:val="0"/>
            <w:vAlign w:val="center"/>
          </w:tcPr>
          <w:p w14:paraId="77693A4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11</w:t>
            </w:r>
          </w:p>
        </w:tc>
        <w:tc>
          <w:tcPr>
            <w:tcW w:w="2076" w:type="pct"/>
            <w:gridSpan w:val="2"/>
            <w:noWrap w:val="0"/>
            <w:vAlign w:val="center"/>
          </w:tcPr>
          <w:p w14:paraId="3DED0F4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拼缝错台</w:t>
            </w:r>
          </w:p>
        </w:tc>
        <w:tc>
          <w:tcPr>
            <w:tcW w:w="667" w:type="pct"/>
            <w:noWrap w:val="0"/>
            <w:vAlign w:val="center"/>
          </w:tcPr>
          <w:p w14:paraId="774E486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w:t>
            </w:r>
          </w:p>
        </w:tc>
        <w:tc>
          <w:tcPr>
            <w:tcW w:w="668" w:type="pct"/>
            <w:noWrap w:val="0"/>
            <w:vAlign w:val="center"/>
          </w:tcPr>
          <w:p w14:paraId="5B968E9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1245" w:type="pct"/>
            <w:tcBorders>
              <w:right w:val="single" w:color="000000" w:sz="6" w:space="0"/>
            </w:tcBorders>
            <w:noWrap w:val="0"/>
            <w:vAlign w:val="center"/>
          </w:tcPr>
          <w:p w14:paraId="0C0CC75A">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尺量</w:t>
            </w:r>
          </w:p>
        </w:tc>
      </w:tr>
      <w:tr w14:paraId="1981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42" w:type="pct"/>
            <w:tcBorders>
              <w:left w:val="single" w:color="000000" w:sz="6" w:space="0"/>
              <w:bottom w:val="single" w:color="000000" w:sz="6" w:space="0"/>
            </w:tcBorders>
            <w:noWrap w:val="0"/>
            <w:vAlign w:val="center"/>
          </w:tcPr>
          <w:p w14:paraId="20DE392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12</w:t>
            </w:r>
          </w:p>
        </w:tc>
        <w:tc>
          <w:tcPr>
            <w:tcW w:w="2076" w:type="pct"/>
            <w:gridSpan w:val="2"/>
            <w:tcBorders>
              <w:bottom w:val="single" w:color="000000" w:sz="6" w:space="0"/>
            </w:tcBorders>
            <w:noWrap w:val="0"/>
            <w:vAlign w:val="center"/>
          </w:tcPr>
          <w:p w14:paraId="588EFCB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禅缝</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交圈</w:t>
            </w:r>
          </w:p>
        </w:tc>
        <w:tc>
          <w:tcPr>
            <w:tcW w:w="667" w:type="pct"/>
            <w:tcBorders>
              <w:bottom w:val="single" w:color="000000" w:sz="6" w:space="0"/>
            </w:tcBorders>
            <w:noWrap w:val="0"/>
            <w:vAlign w:val="center"/>
          </w:tcPr>
          <w:p w14:paraId="6DBA20D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w:t>
            </w:r>
          </w:p>
        </w:tc>
        <w:tc>
          <w:tcPr>
            <w:tcW w:w="668" w:type="pct"/>
            <w:tcBorders>
              <w:bottom w:val="single" w:color="000000" w:sz="6" w:space="0"/>
            </w:tcBorders>
            <w:noWrap w:val="0"/>
            <w:vAlign w:val="center"/>
          </w:tcPr>
          <w:p w14:paraId="5E30BEE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p>
        </w:tc>
        <w:tc>
          <w:tcPr>
            <w:tcW w:w="1245" w:type="pct"/>
            <w:tcBorders>
              <w:bottom w:val="single" w:color="000000" w:sz="6" w:space="0"/>
              <w:right w:val="single" w:color="000000" w:sz="6" w:space="0"/>
            </w:tcBorders>
            <w:noWrap w:val="0"/>
            <w:vAlign w:val="center"/>
          </w:tcPr>
          <w:p w14:paraId="2A177F9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拉 5 m 线，不足 5 m 拉通线，钢尺检查</w:t>
            </w:r>
          </w:p>
        </w:tc>
      </w:tr>
    </w:tbl>
    <w:p w14:paraId="3B8A99A9">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Cs w:val="21"/>
          <w:highlight w:val="none"/>
          <w:lang w:eastAsia="en-US"/>
          <w14:textFill>
            <w14:solidFill>
              <w14:schemeClr w14:val="tx1"/>
            </w14:solidFill>
          </w14:textFill>
        </w:rPr>
      </w:pPr>
    </w:p>
    <w:p w14:paraId="53BA3404">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p w14:paraId="0E6814FA">
      <w:pPr>
        <w:pageBreakBefore w:val="0"/>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sectPr>
          <w:headerReference r:id="rId10" w:type="default"/>
          <w:footerReference r:id="rId11" w:type="default"/>
          <w:pgSz w:w="11906" w:h="16838"/>
          <w:pgMar w:top="1440" w:right="1800" w:bottom="1440" w:left="1800" w:header="0" w:footer="1134" w:gutter="0"/>
          <w:pgNumType w:fmt="decimal"/>
          <w:cols w:space="720" w:num="1"/>
        </w:sectPr>
      </w:pPr>
    </w:p>
    <w:p w14:paraId="64302905">
      <w:pPr>
        <w:pStyle w:val="19"/>
        <w:numPr>
          <w:ilvl w:val="1"/>
          <w:numId w:val="8"/>
        </w:numPr>
        <w:spacing w:before="0" w:beforeLines="-2147483648" w:after="0" w:afterLines="-2147483648"/>
        <w:ind w:left="363" w:hanging="363" w:firstLineChars="0"/>
        <w:rPr>
          <w:rFonts w:hint="eastAsia" w:eastAsia="宋体" w:cs="Times New Roman"/>
          <w:color w:val="000000" w:themeColor="text1"/>
          <w:sz w:val="24"/>
          <w:szCs w:val="24"/>
          <w:highlight w:val="none"/>
          <w:lang w:val="en-US" w:eastAsia="en-US"/>
          <w14:textFill>
            <w14:solidFill>
              <w14:schemeClr w14:val="tx1"/>
            </w14:solidFill>
          </w14:textFill>
        </w:rPr>
      </w:pPr>
      <w:bookmarkStart w:id="48" w:name="bookmark67"/>
      <w:bookmarkEnd w:id="48"/>
      <w:bookmarkStart w:id="49" w:name="bookmark31"/>
      <w:bookmarkEnd w:id="49"/>
      <w:bookmarkStart w:id="50" w:name="_Toc654"/>
      <w:r>
        <w:rPr>
          <w:rFonts w:hint="eastAsia" w:eastAsia="宋体" w:cs="Times New Roman"/>
          <w:color w:val="000000" w:themeColor="text1"/>
          <w:sz w:val="24"/>
          <w:szCs w:val="24"/>
          <w:highlight w:val="none"/>
          <w:lang w:val="en-US" w:eastAsia="en-US"/>
          <w14:textFill>
            <w14:solidFill>
              <w14:schemeClr w14:val="tx1"/>
            </w14:solidFill>
          </w14:textFill>
        </w:rPr>
        <w:t>表面</w:t>
      </w:r>
      <w:r>
        <w:rPr>
          <w:rFonts w:hint="eastAsia"/>
          <w:color w:val="000000" w:themeColor="text1"/>
          <w:sz w:val="24"/>
          <w:szCs w:val="24"/>
          <w:highlight w:val="none"/>
          <w:lang w:val="en-US" w:eastAsia="en-US"/>
          <w14:textFill>
            <w14:solidFill>
              <w14:schemeClr w14:val="tx1"/>
            </w14:solidFill>
          </w14:textFill>
        </w:rPr>
        <w:t>保护剂</w:t>
      </w:r>
      <w:r>
        <w:rPr>
          <w:rFonts w:hint="eastAsia" w:eastAsia="宋体" w:cs="Times New Roman"/>
          <w:color w:val="000000" w:themeColor="text1"/>
          <w:sz w:val="24"/>
          <w:szCs w:val="24"/>
          <w:highlight w:val="none"/>
          <w:lang w:val="en-US" w:eastAsia="en-US"/>
          <w14:textFill>
            <w14:solidFill>
              <w14:schemeClr w14:val="tx1"/>
            </w14:solidFill>
          </w14:textFill>
        </w:rPr>
        <w:t>工程</w:t>
      </w:r>
      <w:bookmarkEnd w:id="50"/>
    </w:p>
    <w:p w14:paraId="4554B3D0">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.4.1</w:t>
      </w:r>
      <w:r>
        <w:rPr>
          <w:rFonts w:hint="eastAsia" w:eastAsia="宋体" w:cs="Times New Roman"/>
          <w:color w:val="000000" w:themeColor="text1"/>
          <w:sz w:val="24"/>
          <w:szCs w:val="24"/>
          <w:highlight w:val="none"/>
          <w:lang w:val="en-US" w:eastAsia="en-US"/>
          <w14:textFill>
            <w14:solidFill>
              <w14:schemeClr w14:val="tx1"/>
            </w14:solidFill>
          </w14:textFill>
        </w:rPr>
        <w:t xml:space="preserve"> 保护剂喷刷遍数、单位面积用量应符合产品说明书要求；喷涂均匀、无遗漏，表面平整洁净，无色差；淋水后混凝土颜色无明显变化。</w:t>
      </w:r>
    </w:p>
    <w:p w14:paraId="6B76ADEC">
      <w:pPr>
        <w:pStyle w:val="15"/>
        <w:spacing w:line="360" w:lineRule="auto"/>
        <w:ind w:firstLine="0" w:firstLineChars="0"/>
        <w:rPr>
          <w:rFonts w:hint="eastAsia" w:eastAsia="宋体" w:cs="Times New Roman"/>
          <w:color w:val="000000" w:themeColor="text1"/>
          <w:sz w:val="24"/>
          <w:szCs w:val="24"/>
          <w:highlight w:val="none"/>
          <w:lang w:val="en-US" w:eastAsia="en-US"/>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11</w:t>
      </w:r>
      <w:r>
        <w:rPr>
          <w:rFonts w:hint="eastAsia" w:eastAsia="宋体" w:cs="Times New Roman"/>
          <w:b/>
          <w:bCs/>
          <w:color w:val="000000" w:themeColor="text1"/>
          <w:sz w:val="24"/>
          <w:szCs w:val="24"/>
          <w:highlight w:val="none"/>
          <w:lang w:val="en-US" w:eastAsia="en-US"/>
          <w14:textFill>
            <w14:solidFill>
              <w14:schemeClr w14:val="tx1"/>
            </w14:solidFill>
          </w14:textFill>
        </w:rPr>
        <w:t>.4.2</w:t>
      </w:r>
      <w:r>
        <w:rPr>
          <w:rFonts w:hint="eastAsia"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lang w:val="en-US" w:eastAsia="en-US"/>
          <w14:textFill>
            <w14:solidFill>
              <w14:schemeClr w14:val="tx1"/>
            </w14:solidFill>
          </w14:textFill>
        </w:rPr>
        <w:t>混凝土保护剂工程质量要求与检验方法应符合表</w:t>
      </w:r>
      <w:r>
        <w:rPr>
          <w:rFonts w:hint="eastAsia" w:eastAsia="宋体" w:cs="Times New Roman"/>
          <w:color w:val="000000" w:themeColor="text1"/>
          <w:sz w:val="24"/>
          <w:szCs w:val="24"/>
          <w:highlight w:val="none"/>
          <w:lang w:val="en-US" w:eastAsia="zh-CN"/>
          <w14:textFill>
            <w14:solidFill>
              <w14:schemeClr w14:val="tx1"/>
            </w14:solidFill>
          </w14:textFill>
        </w:rPr>
        <w:t>11</w:t>
      </w:r>
      <w:r>
        <w:rPr>
          <w:rFonts w:hint="eastAsia" w:eastAsia="宋体" w:cs="Times New Roman"/>
          <w:color w:val="000000" w:themeColor="text1"/>
          <w:sz w:val="24"/>
          <w:szCs w:val="24"/>
          <w:highlight w:val="none"/>
          <w:lang w:val="en-US" w:eastAsia="en-US"/>
          <w14:textFill>
            <w14:solidFill>
              <w14:schemeClr w14:val="tx1"/>
            </w14:solidFill>
          </w14:textFill>
        </w:rPr>
        <w:t>.4.2的规定。检查数量：按涂刷面积每500m2应划分为一个检验批，不足500m2的也应划分为一个检验批。</w:t>
      </w:r>
    </w:p>
    <w:p w14:paraId="3A12751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表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.4.2   混凝土保护剂表面效果与检验方法</w:t>
      </w:r>
    </w:p>
    <w:tbl>
      <w:tblPr>
        <w:tblStyle w:val="13"/>
        <w:tblpPr w:leftFromText="180" w:rightFromText="180" w:vertAnchor="text" w:horzAnchor="page" w:tblpX="1795" w:tblpY="390"/>
        <w:tblOverlap w:val="never"/>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6"/>
        <w:gridCol w:w="1342"/>
        <w:gridCol w:w="2899"/>
        <w:gridCol w:w="3423"/>
      </w:tblGrid>
      <w:tr w14:paraId="14ACD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394" w:type="pct"/>
            <w:tcBorders>
              <w:top w:val="single" w:color="000000" w:sz="6" w:space="0"/>
              <w:left w:val="single" w:color="000000" w:sz="6" w:space="0"/>
            </w:tcBorders>
            <w:noWrap w:val="0"/>
            <w:vAlign w:val="center"/>
          </w:tcPr>
          <w:p w14:paraId="1840F39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项次</w:t>
            </w:r>
          </w:p>
        </w:tc>
        <w:tc>
          <w:tcPr>
            <w:tcW w:w="806" w:type="pct"/>
            <w:tcBorders>
              <w:top w:val="single" w:color="000000" w:sz="6" w:space="0"/>
            </w:tcBorders>
            <w:noWrap w:val="0"/>
            <w:vAlign w:val="center"/>
          </w:tcPr>
          <w:p w14:paraId="32A1E21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项    目</w:t>
            </w:r>
          </w:p>
        </w:tc>
        <w:tc>
          <w:tcPr>
            <w:tcW w:w="1741" w:type="pct"/>
            <w:tcBorders>
              <w:top w:val="single" w:color="000000" w:sz="6" w:space="0"/>
            </w:tcBorders>
            <w:noWrap w:val="0"/>
            <w:vAlign w:val="center"/>
          </w:tcPr>
          <w:p w14:paraId="2A48163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表面效果</w:t>
            </w:r>
          </w:p>
        </w:tc>
        <w:tc>
          <w:tcPr>
            <w:tcW w:w="2056" w:type="pct"/>
            <w:tcBorders>
              <w:top w:val="single" w:color="000000" w:sz="6" w:space="0"/>
              <w:right w:val="single" w:color="000000" w:sz="6" w:space="0"/>
            </w:tcBorders>
            <w:noWrap w:val="0"/>
            <w:vAlign w:val="center"/>
          </w:tcPr>
          <w:p w14:paraId="1BFF220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检验方法和要求</w:t>
            </w:r>
          </w:p>
        </w:tc>
      </w:tr>
      <w:tr w14:paraId="5B70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94" w:type="pct"/>
            <w:tcBorders>
              <w:left w:val="single" w:color="000000" w:sz="6" w:space="0"/>
            </w:tcBorders>
            <w:noWrap w:val="0"/>
            <w:vAlign w:val="center"/>
          </w:tcPr>
          <w:p w14:paraId="0096B3E8">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w:t>
            </w:r>
          </w:p>
        </w:tc>
        <w:tc>
          <w:tcPr>
            <w:tcW w:w="806" w:type="pct"/>
            <w:noWrap w:val="0"/>
            <w:vAlign w:val="center"/>
          </w:tcPr>
          <w:p w14:paraId="227DF23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颜   色</w:t>
            </w:r>
          </w:p>
        </w:tc>
        <w:tc>
          <w:tcPr>
            <w:tcW w:w="1741" w:type="pct"/>
            <w:noWrap w:val="0"/>
            <w:vAlign w:val="center"/>
          </w:tcPr>
          <w:p w14:paraId="24747273">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与确定的样板颜色一致</w:t>
            </w:r>
          </w:p>
        </w:tc>
        <w:tc>
          <w:tcPr>
            <w:tcW w:w="2056" w:type="pct"/>
            <w:tcBorders>
              <w:right w:val="single" w:color="000000" w:sz="6" w:space="0"/>
            </w:tcBorders>
            <w:noWrap w:val="0"/>
            <w:vAlign w:val="center"/>
          </w:tcPr>
          <w:p w14:paraId="03E712D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距墙面 5 m 处肉眼观察</w:t>
            </w:r>
          </w:p>
        </w:tc>
      </w:tr>
      <w:tr w14:paraId="2D470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94" w:type="pct"/>
            <w:tcBorders>
              <w:left w:val="single" w:color="000000" w:sz="6" w:space="0"/>
            </w:tcBorders>
            <w:noWrap w:val="0"/>
            <w:vAlign w:val="center"/>
          </w:tcPr>
          <w:p w14:paraId="480E7071">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w:t>
            </w:r>
          </w:p>
        </w:tc>
        <w:tc>
          <w:tcPr>
            <w:tcW w:w="806" w:type="pct"/>
            <w:noWrap w:val="0"/>
            <w:vAlign w:val="center"/>
          </w:tcPr>
          <w:p w14:paraId="754A487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泛   碱</w:t>
            </w:r>
          </w:p>
        </w:tc>
        <w:tc>
          <w:tcPr>
            <w:tcW w:w="1741" w:type="pct"/>
            <w:noWrap w:val="0"/>
            <w:vAlign w:val="center"/>
          </w:tcPr>
          <w:p w14:paraId="1447849F">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不允许</w:t>
            </w:r>
          </w:p>
        </w:tc>
        <w:tc>
          <w:tcPr>
            <w:tcW w:w="2056" w:type="pct"/>
            <w:tcBorders>
              <w:right w:val="single" w:color="000000" w:sz="6" w:space="0"/>
            </w:tcBorders>
            <w:noWrap w:val="0"/>
            <w:vAlign w:val="center"/>
          </w:tcPr>
          <w:p w14:paraId="24022BB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观   察</w:t>
            </w:r>
          </w:p>
        </w:tc>
      </w:tr>
      <w:tr w14:paraId="5EDF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94" w:type="pct"/>
            <w:tcBorders>
              <w:left w:val="single" w:color="000000" w:sz="6" w:space="0"/>
            </w:tcBorders>
            <w:noWrap w:val="0"/>
            <w:vAlign w:val="center"/>
          </w:tcPr>
          <w:p w14:paraId="41048F9D">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w:t>
            </w:r>
          </w:p>
        </w:tc>
        <w:tc>
          <w:tcPr>
            <w:tcW w:w="806" w:type="pct"/>
            <w:noWrap w:val="0"/>
            <w:vAlign w:val="center"/>
          </w:tcPr>
          <w:p w14:paraId="7A19A206">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光泽、光滑</w:t>
            </w:r>
          </w:p>
        </w:tc>
        <w:tc>
          <w:tcPr>
            <w:tcW w:w="1741" w:type="pct"/>
            <w:noWrap w:val="0"/>
            <w:vAlign w:val="center"/>
          </w:tcPr>
          <w:p w14:paraId="3F3C2F9C">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光泽均匀；平整光滑</w:t>
            </w:r>
          </w:p>
        </w:tc>
        <w:tc>
          <w:tcPr>
            <w:tcW w:w="2056" w:type="pct"/>
            <w:tcBorders>
              <w:right w:val="single" w:color="000000" w:sz="6" w:space="0"/>
            </w:tcBorders>
            <w:noWrap w:val="0"/>
            <w:vAlign w:val="center"/>
          </w:tcPr>
          <w:p w14:paraId="21A36B54">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观察、手摸检验</w:t>
            </w:r>
          </w:p>
        </w:tc>
      </w:tr>
      <w:tr w14:paraId="3AB6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94" w:type="pct"/>
            <w:tcBorders>
              <w:left w:val="single" w:color="000000" w:sz="6" w:space="0"/>
              <w:bottom w:val="single" w:color="000000" w:sz="6" w:space="0"/>
            </w:tcBorders>
            <w:noWrap w:val="0"/>
            <w:vAlign w:val="center"/>
          </w:tcPr>
          <w:p w14:paraId="20B2FE2E">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p>
        </w:tc>
        <w:tc>
          <w:tcPr>
            <w:tcW w:w="806" w:type="pct"/>
            <w:tcBorders>
              <w:bottom w:val="single" w:color="000000" w:sz="6" w:space="0"/>
            </w:tcBorders>
            <w:noWrap w:val="0"/>
            <w:vAlign w:val="center"/>
          </w:tcPr>
          <w:p w14:paraId="3847FA22">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流坠、刷纹</w:t>
            </w:r>
          </w:p>
        </w:tc>
        <w:tc>
          <w:tcPr>
            <w:tcW w:w="1741" w:type="pct"/>
            <w:tcBorders>
              <w:bottom w:val="single" w:color="000000" w:sz="6" w:space="0"/>
            </w:tcBorders>
            <w:noWrap w:val="0"/>
            <w:vAlign w:val="center"/>
          </w:tcPr>
          <w:p w14:paraId="1AB36150">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无流坠、无刷纹</w:t>
            </w:r>
          </w:p>
        </w:tc>
        <w:tc>
          <w:tcPr>
            <w:tcW w:w="2056" w:type="pct"/>
            <w:tcBorders>
              <w:bottom w:val="single" w:color="000000" w:sz="6" w:space="0"/>
              <w:right w:val="single" w:color="000000" w:sz="6" w:space="0"/>
            </w:tcBorders>
            <w:noWrap w:val="0"/>
            <w:vAlign w:val="center"/>
          </w:tcPr>
          <w:p w14:paraId="1855F887">
            <w:pPr>
              <w:spacing w:line="360" w:lineRule="auto"/>
              <w:jc w:val="cente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观   察</w:t>
            </w:r>
          </w:p>
        </w:tc>
      </w:tr>
    </w:tbl>
    <w:p w14:paraId="21929764">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Cs w:val="21"/>
          <w:highlight w:val="none"/>
          <w:lang w:eastAsia="en-US"/>
          <w14:textFill>
            <w14:solidFill>
              <w14:schemeClr w14:val="tx1"/>
            </w14:solidFill>
          </w14:textFill>
        </w:rPr>
      </w:pPr>
    </w:p>
    <w:p w14:paraId="2A79F8B9">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p w14:paraId="337AEB0C">
      <w:pPr>
        <w:pageBreakBefore w:val="0"/>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sectPr>
          <w:headerReference r:id="rId12" w:type="default"/>
          <w:footerReference r:id="rId13" w:type="default"/>
          <w:pgSz w:w="11906" w:h="16838"/>
          <w:pgMar w:top="1440" w:right="1800" w:bottom="1440" w:left="1800" w:header="0" w:footer="1134" w:gutter="0"/>
          <w:pgNumType w:fmt="decimal"/>
          <w:cols w:space="720" w:num="1"/>
        </w:sectPr>
      </w:pPr>
    </w:p>
    <w:p w14:paraId="1B300A28">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p w14:paraId="74C13F07">
      <w:pPr>
        <w:pStyle w:val="15"/>
        <w:spacing w:line="360" w:lineRule="auto"/>
        <w:ind w:firstLine="0" w:firstLineChars="0"/>
        <w:jc w:val="center"/>
        <w:outlineLvl w:val="0"/>
        <w:rPr>
          <w:rFonts w:hint="eastAsia" w:eastAsia="宋体" w:cs="Times New Roman"/>
          <w:b/>
          <w:color w:val="000000" w:themeColor="text1"/>
          <w:sz w:val="24"/>
          <w:szCs w:val="24"/>
          <w:highlight w:val="none"/>
          <w:lang w:val="en-US" w:eastAsia="en-US"/>
          <w14:textFill>
            <w14:solidFill>
              <w14:schemeClr w14:val="tx1"/>
            </w14:solidFill>
          </w14:textFill>
        </w:rPr>
      </w:pPr>
      <w:bookmarkStart w:id="51" w:name="bookmark32"/>
      <w:bookmarkEnd w:id="51"/>
      <w:bookmarkStart w:id="52" w:name="bookmark68"/>
      <w:bookmarkEnd w:id="52"/>
      <w:bookmarkStart w:id="53" w:name="_Toc4268"/>
      <w:r>
        <w:rPr>
          <w:rFonts w:hint="eastAsia" w:eastAsia="宋体" w:cs="Times New Roman"/>
          <w:b/>
          <w:color w:val="000000" w:themeColor="text1"/>
          <w:sz w:val="24"/>
          <w:szCs w:val="24"/>
          <w:highlight w:val="none"/>
          <w:lang w:val="en-US" w:eastAsia="en-US"/>
          <w14:textFill>
            <w14:solidFill>
              <w14:schemeClr w14:val="tx1"/>
            </w14:solidFill>
          </w14:textFill>
        </w:rPr>
        <w:t>本规程用词说明</w:t>
      </w:r>
      <w:bookmarkEnd w:id="53"/>
    </w:p>
    <w:p w14:paraId="17E9BC9C">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p w14:paraId="347340C7">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   为便于在执行本规程条文时区别对待，对于要求严格程度不同的用词说明如下：</w:t>
      </w:r>
    </w:p>
    <w:p w14:paraId="37033DFA">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1）表示很严格，非这样做不可的：</w:t>
      </w:r>
    </w:p>
    <w:p w14:paraId="761383C2">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正面词采用“必须”，反面词采用“严禁”；</w:t>
      </w:r>
    </w:p>
    <w:p w14:paraId="2E8E6EE3">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2）表示严格，在正常情况下均应这样做的：</w:t>
      </w:r>
    </w:p>
    <w:p w14:paraId="52518180">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正面词采用“应”，反面词采用“不应”或“不得”；</w:t>
      </w:r>
    </w:p>
    <w:p w14:paraId="09FAA162">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3）表示允许稍有选择，在条件许可时首先应这样做的：正面词采用“宜”，反面词采用“不宜”；</w:t>
      </w:r>
    </w:p>
    <w:p w14:paraId="6D9BA224">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4）表示有选择，在一定条件下可以这样做的，采用“可”。</w:t>
      </w:r>
    </w:p>
    <w:p w14:paraId="7B0A09E5">
      <w:pPr>
        <w:snapToGrid w:val="0"/>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sectPr>
          <w:headerReference r:id="rId14" w:type="default"/>
          <w:footerReference r:id="rId15" w:type="default"/>
          <w:pgSz w:w="11906" w:h="16838"/>
          <w:pgMar w:top="1440" w:right="1800" w:bottom="1440" w:left="1800" w:header="0" w:footer="1134" w:gutter="0"/>
          <w:pgNumType w:fmt="decimal"/>
          <w:cols w:space="720" w:num="1"/>
        </w:sect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条文中指明应按其他有关标准执行的写法有：“应符合……规定（或要求）”或“应按……执行”。</w:t>
      </w:r>
    </w:p>
    <w:p w14:paraId="5D26A039">
      <w:pPr>
        <w:pStyle w:val="15"/>
        <w:spacing w:line="360" w:lineRule="auto"/>
        <w:ind w:firstLine="0" w:firstLineChars="0"/>
        <w:jc w:val="center"/>
        <w:outlineLvl w:val="0"/>
        <w:rPr>
          <w:rFonts w:hint="eastAsia" w:eastAsia="宋体" w:cs="Times New Roman"/>
          <w:b/>
          <w:color w:val="000000" w:themeColor="text1"/>
          <w:sz w:val="24"/>
          <w:szCs w:val="24"/>
          <w:highlight w:val="none"/>
          <w:lang w:val="en-US" w:eastAsia="en-US"/>
          <w14:textFill>
            <w14:solidFill>
              <w14:schemeClr w14:val="tx1"/>
            </w14:solidFill>
          </w14:textFill>
        </w:rPr>
      </w:pPr>
      <w:bookmarkStart w:id="54" w:name="bookmark33"/>
      <w:bookmarkEnd w:id="54"/>
      <w:bookmarkStart w:id="55" w:name="_Toc29661"/>
      <w:r>
        <w:rPr>
          <w:rFonts w:hint="eastAsia" w:eastAsia="宋体" w:cs="Times New Roman"/>
          <w:b/>
          <w:color w:val="000000" w:themeColor="text1"/>
          <w:sz w:val="24"/>
          <w:szCs w:val="24"/>
          <w:highlight w:val="none"/>
          <w:lang w:val="en-US" w:eastAsia="en-US"/>
          <w14:textFill>
            <w14:solidFill>
              <w14:schemeClr w14:val="tx1"/>
            </w14:solidFill>
          </w14:textFill>
        </w:rPr>
        <w:t>引用标准名录</w:t>
      </w:r>
      <w:bookmarkEnd w:id="55"/>
    </w:p>
    <w:p w14:paraId="5AC0A46D">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p w14:paraId="7EAF6369">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《混凝土结构工程施工质量验收规范》GB 50204 </w:t>
      </w:r>
    </w:p>
    <w:p w14:paraId="48047713">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《混凝土结构通用规范》GB 55008</w:t>
      </w:r>
    </w:p>
    <w:p w14:paraId="6DE42E5C">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《通用硅酸盐水泥》GB</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en-US"/>
        </w:rPr>
        <w:t>175</w:t>
      </w:r>
    </w:p>
    <w:p w14:paraId="58512B3B">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《混凝土外加剂》GB 8076</w:t>
      </w:r>
    </w:p>
    <w:p w14:paraId="07808E7A">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《混凝土外加剂应用技术规范》GB 50119</w:t>
      </w:r>
    </w:p>
    <w:p w14:paraId="629B8A99">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《混凝土质量控制标准》GB 50164</w:t>
      </w:r>
    </w:p>
    <w:p w14:paraId="368B5B68">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《建筑工程施工质量验收统一标准》GB 50300</w:t>
      </w:r>
    </w:p>
    <w:p w14:paraId="75791B43">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《混凝土结构工程施工规范》GB 50666</w:t>
      </w:r>
    </w:p>
    <w:p w14:paraId="736DB55F">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《钢-混凝土组合结构施工规范》GB 50901</w:t>
      </w:r>
    </w:p>
    <w:p w14:paraId="154A54A6">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《建筑抗震设计规范》GB 50011</w:t>
      </w:r>
    </w:p>
    <w:p w14:paraId="010E97EC">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《混凝土结构设计规范》GB/T 50010</w:t>
      </w:r>
    </w:p>
    <w:p w14:paraId="78A31DDD">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《建筑模数协调标准》GB/T 50002</w:t>
      </w:r>
    </w:p>
    <w:p w14:paraId="2A17C3DA">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《装配式混凝土建筑技术标准》GB/T 51231</w:t>
      </w:r>
    </w:p>
    <w:p w14:paraId="3390FC69">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《混凝土结构耐久性设计标准》GB/T 50476</w:t>
      </w:r>
    </w:p>
    <w:p w14:paraId="0AC29E27">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《建筑信息模型应用统一标准》GB/T 51212</w:t>
      </w:r>
    </w:p>
    <w:p w14:paraId="23CC5783">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《预拌混凝土》GB/T 14902</w:t>
      </w:r>
    </w:p>
    <w:p w14:paraId="206ACB09">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《建筑施工机械与设备混凝土搅拌站（楼）》GB/T 10171 </w:t>
      </w:r>
    </w:p>
    <w:p w14:paraId="43FAF7A0">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《用于水泥和混凝土中的粉煤灰》GB/T 1596 </w:t>
      </w:r>
    </w:p>
    <w:p w14:paraId="5E6A488F">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《建设用砂》GB/T 14684</w:t>
      </w:r>
    </w:p>
    <w:p w14:paraId="1F50BD74">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《建设用卵石、碎石》GB/T 14685 </w:t>
      </w:r>
    </w:p>
    <w:p w14:paraId="406FECC7">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《混凝土搅拌运输车》GB/T 26408</w:t>
      </w:r>
    </w:p>
    <w:p w14:paraId="4E1925D7">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《白色硅酸盐水泥》GB/T 2015</w:t>
      </w:r>
    </w:p>
    <w:p w14:paraId="29EAA004">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rPr>
        <w:t>《用于水泥、砂浆和混凝土中的粒化高炉矿渣粉》GB/T 18046</w:t>
      </w:r>
    </w:p>
    <w:p w14:paraId="61B8BB31">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《普通混凝土配合比设计规程》JGJ 55 </w:t>
      </w:r>
    </w:p>
    <w:p w14:paraId="3EB1C00A">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《混凝土用水标准》JGJ 63</w:t>
      </w:r>
    </w:p>
    <w:p w14:paraId="3357AEB7">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《组合结构</w:t>
      </w:r>
      <w:r>
        <w:rPr>
          <w:rFonts w:hint="eastAsia" w:ascii="宋体" w:hAnsi="宋体" w:eastAsia="宋体" w:cs="宋体"/>
          <w:color w:val="000000"/>
          <w:sz w:val="24"/>
          <w:szCs w:val="24"/>
        </w:rPr>
        <w:t>设计规范</w:t>
      </w:r>
      <w:r>
        <w:rPr>
          <w:rFonts w:hint="eastAsia" w:ascii="宋体" w:hAnsi="宋体" w:eastAsia="宋体" w:cs="宋体"/>
          <w:color w:val="000000"/>
          <w:sz w:val="24"/>
          <w:szCs w:val="24"/>
          <w:lang w:eastAsia="en-US"/>
        </w:rPr>
        <w:t xml:space="preserve">》JGJ 138 </w:t>
      </w:r>
    </w:p>
    <w:p w14:paraId="07B41246">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《建筑施工模板安全技术规范》JGJ 162</w:t>
      </w:r>
    </w:p>
    <w:p w14:paraId="6F3242E5">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《清水混凝土应用技术规程》JGJ 169</w:t>
      </w:r>
    </w:p>
    <w:p w14:paraId="01497B85">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《普通混凝土用砂、石质量及检验方法标准》JGJ 52</w:t>
      </w:r>
    </w:p>
    <w:p w14:paraId="1436E4B1">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《自密实混凝土应用技术规程》JGJ/T 283 </w:t>
      </w:r>
    </w:p>
    <w:p w14:paraId="7504E6E8">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《混凝土防冻剂》JC</w:t>
      </w:r>
      <w:r>
        <w:rPr>
          <w:rFonts w:hint="eastAsia" w:ascii="宋体" w:hAnsi="宋体" w:eastAsia="宋体" w:cs="宋体"/>
          <w:color w:val="000000"/>
          <w:sz w:val="24"/>
          <w:szCs w:val="24"/>
        </w:rPr>
        <w:t>/T</w:t>
      </w:r>
      <w:r>
        <w:rPr>
          <w:rFonts w:hint="eastAsia" w:ascii="宋体" w:hAnsi="宋体" w:eastAsia="宋体" w:cs="宋体"/>
          <w:color w:val="000000"/>
          <w:sz w:val="24"/>
          <w:szCs w:val="24"/>
          <w:lang w:eastAsia="en-US"/>
        </w:rPr>
        <w:t xml:space="preserve"> 475</w:t>
      </w:r>
    </w:p>
    <w:p w14:paraId="6ED75507">
      <w:pPr>
        <w:pStyle w:val="15"/>
        <w:numPr>
          <w:ilvl w:val="0"/>
          <w:numId w:val="9"/>
        </w:numPr>
        <w:spacing w:line="360" w:lineRule="auto"/>
        <w:ind w:left="0" w:firstLine="0" w:firstLineChars="0"/>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《高性能混凝土应用技术规程》CECS 207</w:t>
      </w:r>
    </w:p>
    <w:p w14:paraId="140CB05C">
      <w:pPr>
        <w:pStyle w:val="15"/>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0" w:firstLineChars="0"/>
        <w:jc w:val="left"/>
        <w:textAlignment w:val="auto"/>
        <w:rPr>
          <w:rFonts w:hint="eastAsia" w:eastAsia="宋体" w:cs="Times New Roman"/>
          <w:color w:val="000000" w:themeColor="text1"/>
          <w:sz w:val="24"/>
          <w:szCs w:val="24"/>
          <w:highlight w:val="none"/>
          <w14:textFill>
            <w14:solidFill>
              <w14:schemeClr w14:val="tx1"/>
            </w14:solidFill>
          </w14:textFill>
        </w:rPr>
        <w:sectPr>
          <w:headerReference r:id="rId16" w:type="default"/>
          <w:footerReference r:id="rId17" w:type="default"/>
          <w:pgSz w:w="11906" w:h="16838"/>
          <w:pgMar w:top="1440" w:right="1800" w:bottom="1440" w:left="1800" w:header="0" w:footer="1134" w:gutter="0"/>
          <w:pgNumType w:fmt="decimal"/>
          <w:cols w:space="720" w:num="1"/>
        </w:sectPr>
      </w:pPr>
    </w:p>
    <w:p w14:paraId="024EF8FD">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2F6C35E7">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64F8CE51">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7DC8C238">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387D0371">
      <w:pPr>
        <w:pStyle w:val="24"/>
        <w:widowControl/>
        <w:numPr>
          <w:ilvl w:val="0"/>
          <w:numId w:val="0"/>
        </w:numPr>
        <w:shd w:val="clear" w:color="FFFFFF" w:fill="FFFFFF"/>
        <w:tabs>
          <w:tab w:val="center" w:pos="4200"/>
          <w:tab w:val="right" w:pos="8400"/>
        </w:tabs>
        <w:spacing w:before="156" w:beforeLines="50" w:after="560" w:line="360" w:lineRule="auto"/>
        <w:ind w:right="-2"/>
        <w:jc w:val="center"/>
        <w:rPr>
          <w:rFonts w:ascii="Times New Roman" w:hAnsi="Times New Roman" w:eastAsia="黑体" w:cs="Times New Roman"/>
          <w:color w:val="000000" w:themeColor="text1"/>
          <w:spacing w:val="-10"/>
          <w:sz w:val="30"/>
          <w:szCs w:val="30"/>
          <w:highlight w:val="none"/>
          <w:lang w:val="en-US" w:eastAsia="en-US"/>
          <w14:textFill>
            <w14:solidFill>
              <w14:schemeClr w14:val="tx1"/>
            </w14:solidFill>
          </w14:textFill>
        </w:rPr>
      </w:pPr>
      <w:bookmarkStart w:id="56" w:name="bookmark70"/>
      <w:bookmarkEnd w:id="56"/>
      <w:r>
        <w:rPr>
          <w:rFonts w:ascii="Times New Roman" w:hAnsi="Times New Roman" w:eastAsia="黑体" w:cs="Times New Roman"/>
          <w:color w:val="000000" w:themeColor="text1"/>
          <w:spacing w:val="-10"/>
          <w:sz w:val="30"/>
          <w:szCs w:val="30"/>
          <w:highlight w:val="none"/>
          <w:lang w:val="en-US" w:eastAsia="en-US"/>
          <w14:textFill>
            <w14:solidFill>
              <w14:schemeClr w14:val="tx1"/>
            </w14:solidFill>
          </w14:textFill>
        </w:rPr>
        <w:t>四川省工程建设地方标准</w:t>
      </w:r>
    </w:p>
    <w:p w14:paraId="5741061D">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3DEAA02C">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74F9AD85">
      <w:pPr>
        <w:spacing w:line="360" w:lineRule="auto"/>
        <w:jc w:val="center"/>
        <w:rPr>
          <w:rFonts w:hint="eastAsia" w:ascii="Times New Roman" w:hAnsi="Times New Roman" w:eastAsia="黑体" w:cs="Times New Roman"/>
          <w:color w:val="000000" w:themeColor="text1"/>
          <w:sz w:val="40"/>
          <w:szCs w:val="44"/>
          <w:highlight w:val="none"/>
          <w:lang w:val="en-US" w:eastAsia="en-US"/>
          <w14:textFill>
            <w14:solidFill>
              <w14:schemeClr w14:val="tx1"/>
            </w14:solidFill>
          </w14:textFill>
        </w:rPr>
      </w:pPr>
      <w:r>
        <w:rPr>
          <w:rFonts w:hint="eastAsia" w:ascii="Times New Roman" w:hAnsi="Times New Roman" w:eastAsia="黑体" w:cs="Times New Roman"/>
          <w:color w:val="000000" w:themeColor="text1"/>
          <w:sz w:val="40"/>
          <w:szCs w:val="44"/>
          <w:highlight w:val="none"/>
          <w:lang w:val="en-US" w:eastAsia="en-US"/>
          <w14:textFill>
            <w14:solidFill>
              <w14:schemeClr w14:val="tx1"/>
            </w14:solidFill>
          </w14:textFill>
        </w:rPr>
        <w:t>四川省建筑工程清水混凝土施工技术规程</w:t>
      </w:r>
    </w:p>
    <w:p w14:paraId="1BE38126">
      <w:pPr>
        <w:spacing w:line="360" w:lineRule="auto"/>
        <w:jc w:val="center"/>
        <w:rPr>
          <w:rFonts w:hint="eastAsia" w:ascii="Times New Roman" w:hAnsi="Times New Roman" w:cs="Times New Roman" w:eastAsiaTheme="minorEastAsia"/>
          <w:color w:val="000000" w:themeColor="text1"/>
          <w:sz w:val="32"/>
          <w:szCs w:val="28"/>
          <w:highlight w:val="none"/>
          <w:lang w:eastAsia="en-US"/>
          <w14:textFill>
            <w14:solidFill>
              <w14:schemeClr w14:val="tx1"/>
            </w14:solidFill>
          </w14:textFill>
        </w:rPr>
      </w:pPr>
      <w:r>
        <w:rPr>
          <w:rFonts w:hint="eastAsia" w:ascii="Times New Roman" w:hAnsi="Times New Roman" w:cs="Times New Roman" w:eastAsiaTheme="minorEastAsia"/>
          <w:color w:val="000000" w:themeColor="text1"/>
          <w:sz w:val="32"/>
          <w:szCs w:val="28"/>
          <w:highlight w:val="none"/>
          <w:lang w:eastAsia="en-US"/>
          <w14:textFill>
            <w14:solidFill>
              <w14:schemeClr w14:val="tx1"/>
            </w14:solidFill>
          </w14:textFill>
        </w:rPr>
        <w:t>Technical Specification for Architectural Engineering Fair-Faced Concrete in Sichuan Province</w:t>
      </w:r>
    </w:p>
    <w:p w14:paraId="5DFF6ACB">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63345F31">
      <w:pPr>
        <w:spacing w:line="360" w:lineRule="auto"/>
        <w:jc w:val="center"/>
        <w:rPr>
          <w:rFonts w:hint="default" w:ascii="Times New Roman" w:hAnsi="Times New Roman" w:eastAsia="黑体"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highlight w:val="none"/>
          <w:lang w:val="en-US" w:eastAsia="en-US"/>
          <w14:textFill>
            <w14:solidFill>
              <w14:schemeClr w14:val="tx1"/>
            </w14:solidFill>
          </w14:textFill>
        </w:rPr>
        <w:t xml:space="preserve">DBJ51/T </w:t>
      </w:r>
      <w:r>
        <w:rPr>
          <w:rFonts w:hint="eastAsia" w:ascii="Times New Roman" w:hAnsi="Times New Roman" w:eastAsia="黑体" w:cs="Times New Roman"/>
          <w:color w:val="000000" w:themeColor="text1"/>
          <w:kern w:val="0"/>
          <w:sz w:val="28"/>
          <w:szCs w:val="28"/>
          <w:highlight w:val="none"/>
          <w:lang w:val="en-US" w:eastAsia="zh-CN"/>
          <w14:textFill>
            <w14:solidFill>
              <w14:schemeClr w14:val="tx1"/>
            </w14:solidFill>
          </w14:textFill>
        </w:rPr>
        <w:t>XXX</w:t>
      </w:r>
      <w:r>
        <w:rPr>
          <w:rFonts w:hint="eastAsia" w:ascii="Times New Roman" w:hAnsi="Times New Roman" w:eastAsia="黑体" w:cs="Times New Roman"/>
          <w:color w:val="000000" w:themeColor="text1"/>
          <w:kern w:val="0"/>
          <w:sz w:val="28"/>
          <w:szCs w:val="28"/>
          <w:highlight w:val="none"/>
          <w:lang w:val="en-US" w:eastAsia="en-US"/>
          <w14:textFill>
            <w14:solidFill>
              <w14:schemeClr w14:val="tx1"/>
            </w14:solidFill>
          </w14:textFill>
        </w:rPr>
        <w:t xml:space="preserve"> －</w:t>
      </w:r>
      <w:r>
        <w:rPr>
          <w:rFonts w:hint="eastAsia" w:ascii="Times New Roman" w:hAnsi="Times New Roman" w:eastAsia="黑体" w:cs="Times New Roman"/>
          <w:color w:val="000000" w:themeColor="text1"/>
          <w:kern w:val="0"/>
          <w:sz w:val="28"/>
          <w:szCs w:val="28"/>
          <w:highlight w:val="none"/>
          <w:lang w:val="en-US" w:eastAsia="zh-CN"/>
          <w14:textFill>
            <w14:solidFill>
              <w14:schemeClr w14:val="tx1"/>
            </w14:solidFill>
          </w14:textFill>
        </w:rPr>
        <w:t>XXXX</w:t>
      </w:r>
    </w:p>
    <w:p w14:paraId="746DA8C4">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5159D05D">
      <w:pPr>
        <w:spacing w:line="360" w:lineRule="auto"/>
        <w:jc w:val="center"/>
        <w:outlineLvl w:val="0"/>
        <w:rPr>
          <w:rFonts w:hint="eastAsia" w:ascii="Times New Roman" w:hAnsi="Times New Roman" w:eastAsia="黑体" w:cs="Times New Roman"/>
          <w:color w:val="000000" w:themeColor="text1"/>
          <w:kern w:val="0"/>
          <w:sz w:val="28"/>
          <w:szCs w:val="28"/>
          <w:highlight w:val="none"/>
          <w:lang w:val="en-US" w:eastAsia="en-US"/>
          <w14:textFill>
            <w14:solidFill>
              <w14:schemeClr w14:val="tx1"/>
            </w14:solidFill>
          </w14:textFill>
        </w:rPr>
      </w:pPr>
      <w:bookmarkStart w:id="57" w:name="bookmark34"/>
      <w:bookmarkEnd w:id="57"/>
      <w:bookmarkStart w:id="58" w:name="_Toc19547"/>
      <w:r>
        <w:rPr>
          <w:rFonts w:hint="eastAsia" w:ascii="Times New Roman" w:hAnsi="Times New Roman" w:eastAsia="黑体" w:cs="Times New Roman"/>
          <w:color w:val="000000" w:themeColor="text1"/>
          <w:kern w:val="0"/>
          <w:sz w:val="28"/>
          <w:szCs w:val="28"/>
          <w:highlight w:val="none"/>
          <w:lang w:val="en-US" w:eastAsia="en-US"/>
          <w14:textFill>
            <w14:solidFill>
              <w14:schemeClr w14:val="tx1"/>
            </w14:solidFill>
          </w14:textFill>
        </w:rPr>
        <w:t>条  文  说  明</w:t>
      </w:r>
      <w:bookmarkEnd w:id="58"/>
    </w:p>
    <w:p w14:paraId="17D5325D">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089BAFA7">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1553810E">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790CCA58">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16B1ACD8">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6987C19A">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57D38D2F">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640497FE">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29A83353">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0C9C7B20">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317EF82D">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7DDE9E97">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2E7AEAE6">
      <w:pPr>
        <w:pageBreakBefore w:val="0"/>
        <w:kinsoku w:val="0"/>
        <w:wordWrap/>
        <w:overflowPunct/>
        <w:topLinePunct w:val="0"/>
        <w:autoSpaceDE w:val="0"/>
        <w:autoSpaceDN w:val="0"/>
        <w:bidi w:val="0"/>
        <w:adjustRightInd w:val="0"/>
        <w:snapToGrid w:val="0"/>
        <w:spacing w:line="360" w:lineRule="auto"/>
        <w:ind w:left="2438"/>
        <w:jc w:val="left"/>
        <w:textAlignment w:val="baseline"/>
        <w:rPr>
          <w:rFonts w:hint="eastAsia" w:ascii="宋体" w:hAnsi="宋体" w:eastAsia="宋体" w:cs="宋体"/>
          <w:snapToGrid w:val="0"/>
          <w:color w:val="000000" w:themeColor="text1"/>
          <w:spacing w:val="10"/>
          <w:kern w:val="0"/>
          <w:sz w:val="30"/>
          <w:szCs w:val="30"/>
          <w:highlight w:val="none"/>
          <w:lang w:val="en-US" w:eastAsia="en-US" w:bidi="ar-SA"/>
          <w14:textFill>
            <w14:solidFill>
              <w14:schemeClr w14:val="tx1"/>
            </w14:solidFill>
          </w14:textFill>
        </w:rPr>
        <w:sectPr>
          <w:headerReference r:id="rId18" w:type="default"/>
          <w:footerReference r:id="rId19" w:type="default"/>
          <w:pgSz w:w="11906" w:h="16838"/>
          <w:pgMar w:top="1440" w:right="1800" w:bottom="1440" w:left="1800" w:header="0" w:footer="1134" w:gutter="0"/>
          <w:pgNumType w:fmt="decimal"/>
          <w:cols w:space="720" w:num="1"/>
        </w:sectPr>
      </w:pPr>
    </w:p>
    <w:p w14:paraId="5BD2CE5C">
      <w:pPr>
        <w:pStyle w:val="15"/>
        <w:spacing w:line="360" w:lineRule="auto"/>
        <w:ind w:firstLine="0" w:firstLineChars="0"/>
        <w:jc w:val="center"/>
        <w:rPr>
          <w:rFonts w:hint="eastAsia" w:ascii="黑体" w:hAnsi="黑体" w:eastAsia="黑体" w:cs="黑体"/>
          <w:b w:val="0"/>
          <w:bCs/>
          <w:color w:val="000000" w:themeColor="text1"/>
          <w:sz w:val="28"/>
          <w:szCs w:val="28"/>
          <w:highlight w:val="none"/>
          <w:lang w:val="en-US" w:eastAsia="en-US"/>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en-US"/>
          <w14:textFill>
            <w14:solidFill>
              <w14:schemeClr w14:val="tx1"/>
            </w14:solidFill>
          </w14:textFill>
        </w:rPr>
        <w:t>编制说明</w:t>
      </w:r>
    </w:p>
    <w:p w14:paraId="020E35C9">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p>
    <w:p w14:paraId="19CA8F61">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《四川省建筑工程清水混凝土施工技术规程》（DBJ51/T065—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XXXX</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），根据四川省住房和城乡建设厅《关于下达四川省工程建设地方标准&lt;清水混凝土建筑施工技术规程&gt;编制计划的通知》（建标〔20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4〕</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3031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号）批准编制。</w:t>
      </w:r>
    </w:p>
    <w:p w14:paraId="6179B832">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本规程制订过程中，编制组进行了广泛而深入的调查研究，总结了近年我省大量工程实践经验，同时参考了国内有关技术法规、类似技术标准和研究成果，通过专项试验取得了制订本规范所必要的重要技术参数。</w:t>
      </w:r>
    </w:p>
    <w:p w14:paraId="1836BD8B">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为便于广大设计、施工、科研、学校等单位有关人员在使用本规程时能正确理解和执行条文规定，编制组按章、节、条顺序以及条文内容编制了本规范的条文说明，对条文规定的目的、依据以及执行中需注意的有关事项进行了说明。但是，本条文说明不具备与规范正文同等的法律效力，仅供使用者作为理解和把握规范规定的参考。</w:t>
      </w:r>
    </w:p>
    <w:p w14:paraId="5519CAE9">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576E48A1">
      <w:pPr>
        <w:pageBreakBefore w:val="0"/>
        <w:wordWrap/>
        <w:overflowPunct/>
        <w:topLinePunct w:val="0"/>
        <w:bidi w:val="0"/>
        <w:spacing w:line="360" w:lineRule="auto"/>
        <w:rPr>
          <w:rFonts w:ascii="Arial" w:hAnsi="Arial" w:eastAsia="Arial" w:cs="Arial"/>
          <w:color w:val="000000" w:themeColor="text1"/>
          <w:sz w:val="21"/>
          <w:szCs w:val="21"/>
          <w:highlight w:val="none"/>
          <w14:textFill>
            <w14:solidFill>
              <w14:schemeClr w14:val="tx1"/>
            </w14:solidFill>
          </w14:textFill>
        </w:rPr>
        <w:sectPr>
          <w:headerReference r:id="rId20" w:type="default"/>
          <w:footerReference r:id="rId21" w:type="default"/>
          <w:pgSz w:w="11906" w:h="16838"/>
          <w:pgMar w:top="1440" w:right="1800" w:bottom="1440" w:left="1800" w:header="0" w:footer="1134" w:gutter="0"/>
          <w:pgNumType w:fmt="decimal"/>
          <w:cols w:space="720" w:num="1"/>
        </w:sectPr>
      </w:pPr>
    </w:p>
    <w:p w14:paraId="52D85667">
      <w:pPr>
        <w:pStyle w:val="16"/>
        <w:numPr>
          <w:ilvl w:val="0"/>
          <w:numId w:val="0"/>
        </w:numPr>
        <w:spacing w:before="0" w:beforeLines="-2147483648" w:after="0" w:afterLines="-2147483648"/>
        <w:ind w:left="0" w:leftChars="0" w:firstLine="0" w:firstLineChars="0"/>
        <w:rPr>
          <w:rFonts w:hint="eastAsia"/>
          <w:color w:val="000000" w:themeColor="text1"/>
          <w:sz w:val="24"/>
          <w:szCs w:val="24"/>
          <w:highlight w:val="none"/>
          <w:lang w:val="en-US" w:eastAsia="en-US"/>
          <w14:textFill>
            <w14:solidFill>
              <w14:schemeClr w14:val="tx1"/>
            </w14:solidFill>
          </w14:textFill>
        </w:rPr>
      </w:pPr>
      <w:bookmarkStart w:id="59" w:name="bookmark95"/>
      <w:bookmarkEnd w:id="59"/>
      <w:bookmarkStart w:id="60" w:name="_Toc31907"/>
      <w:r>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1</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en-US"/>
          <w14:textFill>
            <w14:solidFill>
              <w14:schemeClr w14:val="tx1"/>
            </w14:solidFill>
          </w14:textFill>
        </w:rPr>
        <w:t>总   则</w:t>
      </w:r>
      <w:bookmarkEnd w:id="60"/>
    </w:p>
    <w:p w14:paraId="7C119BB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p>
    <w:p w14:paraId="4E29DD13">
      <w:pPr>
        <w:numPr>
          <w:ilvl w:val="0"/>
          <w:numId w:val="0"/>
        </w:num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1.0.1</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随着我国建筑业整体水平的提高、绿色建筑与绿色施工理念的兴起，清水混凝土作为一项绿色建造技术越来越引起人们的重视，四川地区清水混凝土工程陆续出现。在这种情况下，为推进清水混凝土在建筑工程中的应用，编制组经过广泛调查研究，总结实践经验，参考有关国家标准及其他地区地方标准，并在广泛征求意见的基础上，制定本规程。</w:t>
      </w:r>
    </w:p>
    <w:p w14:paraId="119D421B">
      <w:pPr>
        <w:numPr>
          <w:ilvl w:val="0"/>
          <w:numId w:val="0"/>
        </w:num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0.2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本条规定了本规程的适用范围。本规程的规定为最低标准，当工程承包合同和设计文件对质量验收的要求高于本规程规定时，应当以承包合同的设计文件的要求为准。</w:t>
      </w:r>
    </w:p>
    <w:p w14:paraId="2589B13E">
      <w:pPr>
        <w:spacing w:line="360" w:lineRule="auto"/>
        <w:jc w:val="left"/>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1.0.3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本条提出了本规程的编制依据是现行国家及行业标准，如《建筑工程施工质量验收统一标准》GB50300、《混凝土结构工程施工质量验收规范》 GB 50204 、《清水混凝土应用技术规程》 JGJ 169  等，因此在执行本规程时强调应与这些标准配套使用。</w:t>
      </w:r>
    </w:p>
    <w:p w14:paraId="74EDBBF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eastAsia" w:ascii="Times New Roman" w:hAnsi="Times New Roman" w:eastAsia="宋体" w:cs="Times New Roman"/>
          <w:color w:val="000000" w:themeColor="text1"/>
          <w:spacing w:val="6"/>
          <w:sz w:val="28"/>
          <w:szCs w:val="28"/>
          <w:highlight w:val="none"/>
          <w:lang w:val="en-US" w:eastAsia="zh-CN"/>
          <w14:textFill>
            <w14:solidFill>
              <w14:schemeClr w14:val="tx1"/>
            </w14:solidFill>
          </w14:textFill>
        </w:rPr>
        <w:sectPr>
          <w:headerReference r:id="rId22" w:type="default"/>
          <w:footerReference r:id="rId23" w:type="default"/>
          <w:pgSz w:w="11906" w:h="16838"/>
          <w:pgMar w:top="1440" w:right="1800" w:bottom="1440" w:left="1800" w:header="0" w:footer="1134" w:gutter="0"/>
          <w:pgNumType w:fmt="decimal"/>
          <w:cols w:space="720" w:num="1"/>
        </w:sectPr>
      </w:pPr>
    </w:p>
    <w:p w14:paraId="27C536B1">
      <w:pPr>
        <w:pStyle w:val="16"/>
        <w:numPr>
          <w:ilvl w:val="0"/>
          <w:numId w:val="0"/>
        </w:numPr>
        <w:spacing w:before="0" w:beforeLines="-2147483648" w:after="0" w:afterLines="-2147483648"/>
        <w:ind w:left="0" w:leftChars="0" w:firstLine="0" w:firstLineChars="0"/>
        <w:rPr>
          <w:rFonts w:hint="eastAsia"/>
          <w:color w:val="000000" w:themeColor="text1"/>
          <w:sz w:val="24"/>
          <w:szCs w:val="24"/>
          <w:highlight w:val="none"/>
          <w:lang w:val="en-US" w:eastAsia="en-US"/>
          <w14:textFill>
            <w14:solidFill>
              <w14:schemeClr w14:val="tx1"/>
            </w14:solidFill>
          </w14:textFill>
        </w:rPr>
      </w:pPr>
      <w:bookmarkStart w:id="61" w:name="bookmark97"/>
      <w:bookmarkEnd w:id="61"/>
      <w:bookmarkStart w:id="62" w:name="bookmark96"/>
      <w:bookmarkEnd w:id="62"/>
      <w:bookmarkStart w:id="63" w:name="_Toc16052"/>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3   </w:t>
      </w:r>
      <w:r>
        <w:rPr>
          <w:rFonts w:hint="eastAsia"/>
          <w:color w:val="000000" w:themeColor="text1"/>
          <w:sz w:val="24"/>
          <w:szCs w:val="24"/>
          <w:highlight w:val="none"/>
          <w:lang w:val="en-US" w:eastAsia="en-US"/>
          <w14:textFill>
            <w14:solidFill>
              <w14:schemeClr w14:val="tx1"/>
            </w14:solidFill>
          </w14:textFill>
        </w:rPr>
        <w:t>基本规定</w:t>
      </w:r>
      <w:bookmarkEnd w:id="63"/>
    </w:p>
    <w:p w14:paraId="6B0F1344">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3.0.1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 本条文说明清水混凝土的分类情况，饰面清水混凝土的质量验收标准高于普通清水混凝土。</w:t>
      </w:r>
    </w:p>
    <w:p w14:paraId="607D41E1">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3.0.3</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 原结构为混凝土结构时，加固计算和构造应符合现行国家标准《混凝土结构加固设计规范》GB 50367中对增大截面加固法的有关规定；原结构为砌体结构时，加固计算和构造应符合现行国家标准《砌体结构加固设计规范》GB 50702中对钢筋混凝土面层加固法的有关规定；当有抗震加固要求时，加固计算和构造尚应符合现行行业标准《建筑抗震加固技术规程》JGJ 116中对板墙加固法、壁柱加固法、混凝土套加固法等的规定。</w:t>
      </w:r>
    </w:p>
    <w:p w14:paraId="355CDC3F">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3.0.6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本条规定了清水混凝土质量控制管理要求，提出了全过程质量控制。包括对模板、钢筋、混凝土等的选择；对模板的设计、加工、安装的质量控制；对混凝土的制备、运输、浇筑、振捣、养护、成品保护等工作的质量控制；保证模板的拆模时间、拆模程序、混凝土浇筑、养护条件及修复等工艺的一致性。这些都是混凝土表观颜色一致性的保证措施。</w:t>
      </w:r>
    </w:p>
    <w:p w14:paraId="4A191E89">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3.0.7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编制的专项施工方案包括施工布置、施工材料和机具选择、劳动力配备、施工工艺确定、成品保护、表面处理、施工质量控制与检查、施工计划、安全文明施工等内容。</w:t>
      </w:r>
    </w:p>
    <w:p w14:paraId="32E481ED">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3.0.9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通过样板对混凝土的配合比、模板体系、施工工艺等进行验证，并进行技能培训。</w:t>
      </w:r>
    </w:p>
    <w:p w14:paraId="448DBEE6">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3.0.10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综合考虑各专业图纸进行深化设计，避免在清水混凝土表面剔凿。应就钢筋保护层、影响对拉螺栓排布和混凝土浇筑的钢筋间距、施工缝与明缝的一致性、后浇带设置等可能对清水混凝土饰面效果产生影响的部位进行协商。</w:t>
      </w:r>
    </w:p>
    <w:p w14:paraId="698F797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3.0.11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混凝土中的碱（Na2O和K2O）与砂、石中含有的活性硅或某些碳酸盐类岩石骨料会发生化学反应，分别称之为“碱-硅酸反应”和“碱-碳酸盐反应”，统称为“碱-骨料反应”，能引起混凝土开裂。发生“碱-骨料反应”的充分条件是：混凝土含有较高的碱含量、骨料有较高的碱活性，以及水的参与。所以本条规定了潮湿环境下和干湿交替环境的混凝土宜选择非碱活性骨料。当采用碱活性骨料时，应对混凝土的总碱含量和发生“碱-骨料反应”的条件控制进行论证，确保清水混凝土的施工质量和耐久性。</w:t>
      </w:r>
    </w:p>
    <w:p w14:paraId="33B7FBC1">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3.0.12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在清水混凝土表面涂刷保护剂的目的是增强混凝土表面饰面效果持久性及结构的耐久性，同时</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起到</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一定的美化作用。为保持混凝土表面自然的机理及质感，可选用透明保护剂。采用着色透明保护剂，可以进一步改善混凝土表面的色均性。</w:t>
      </w:r>
    </w:p>
    <w:p w14:paraId="2274FC75">
      <w:pPr>
        <w:pageBreakBefore w:val="0"/>
        <w:wordWrap/>
        <w:overflowPunct/>
        <w:topLinePunct w:val="0"/>
        <w:bidi w:val="0"/>
        <w:spacing w:line="360" w:lineRule="auto"/>
        <w:jc w:val="center"/>
        <w:rPr>
          <w:rFonts w:hint="eastAsia" w:ascii="Times New Roman" w:hAnsi="Times New Roman" w:cs="Times New Roman"/>
          <w:color w:val="000000" w:themeColor="text1"/>
          <w:sz w:val="28"/>
          <w:szCs w:val="36"/>
          <w:highlight w:val="none"/>
          <w:lang w:val="en-US" w:eastAsia="zh-CN"/>
          <w14:textFill>
            <w14:solidFill>
              <w14:schemeClr w14:val="tx1"/>
            </w14:solidFill>
          </w14:textFill>
        </w:rPr>
        <w:sectPr>
          <w:headerReference r:id="rId24" w:type="default"/>
          <w:footerReference r:id="rId25" w:type="default"/>
          <w:pgSz w:w="11906" w:h="16838"/>
          <w:pgMar w:top="1440" w:right="1800" w:bottom="1440" w:left="1800" w:header="0" w:footer="1134" w:gutter="0"/>
          <w:pgNumType w:fmt="decimal"/>
          <w:cols w:space="720" w:num="1"/>
        </w:sectPr>
      </w:pPr>
    </w:p>
    <w:p w14:paraId="19914679">
      <w:pPr>
        <w:pStyle w:val="16"/>
        <w:numPr>
          <w:ilvl w:val="0"/>
          <w:numId w:val="0"/>
        </w:numPr>
        <w:spacing w:before="0" w:beforeLines="-2147483648" w:after="0" w:afterLines="-2147483648"/>
        <w:ind w:left="0" w:leftChars="0" w:firstLine="0" w:firstLineChars="0"/>
        <w:rPr>
          <w:rFonts w:hint="default"/>
          <w:color w:val="000000" w:themeColor="text1"/>
          <w:sz w:val="24"/>
          <w:szCs w:val="24"/>
          <w:highlight w:val="none"/>
          <w:lang w:val="en-US" w:eastAsia="zh-CN"/>
          <w14:textFill>
            <w14:solidFill>
              <w14:schemeClr w14:val="tx1"/>
            </w14:solidFill>
          </w14:textFill>
        </w:rPr>
      </w:pPr>
      <w:bookmarkStart w:id="64" w:name="_Toc16182"/>
      <w:r>
        <w:rPr>
          <w:rFonts w:hint="eastAsia"/>
          <w:color w:val="000000" w:themeColor="text1"/>
          <w:sz w:val="24"/>
          <w:szCs w:val="24"/>
          <w:highlight w:val="none"/>
          <w:lang w:val="en-US" w:eastAsia="zh-CN"/>
          <w14:textFill>
            <w14:solidFill>
              <w14:schemeClr w14:val="tx1"/>
            </w14:solidFill>
          </w14:textFill>
        </w:rPr>
        <w:t>4   工程设计</w:t>
      </w:r>
      <w:bookmarkEnd w:id="64"/>
    </w:p>
    <w:p w14:paraId="7D190814">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65" w:name="_Toc27458"/>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4</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一般规定</w:t>
      </w:r>
      <w:bookmarkEnd w:id="65"/>
    </w:p>
    <w:p w14:paraId="190A6EAC">
      <w:pPr>
        <w:pStyle w:val="15"/>
        <w:spacing w:line="360" w:lineRule="auto"/>
        <w:ind w:firstLine="0" w:firstLineChars="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4.1.1、4.1.2、4.1.4</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为合理安排施工，设计图纸中需明确清水混凝土的类型及细部要求。为做到经济合理，在考虑饰面效果的同时兼顾标准化和模数化。</w:t>
      </w:r>
    </w:p>
    <w:p w14:paraId="14CB401B">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4.1.5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本条规定是为了保证清水混凝土饰面效果的一致性。</w:t>
      </w:r>
    </w:p>
    <w:p w14:paraId="6050CBD6">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4.1.6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同一批次清水混凝土使用的硅酸盐水泥或普通硅酸盐水泥应保证为同一厂家、同一批次生产，以保证清水混凝土表面颜色一致性。</w:t>
      </w:r>
    </w:p>
    <w:p w14:paraId="65EA44F7">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4.1.8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模数化或标准化不仅仅指尺寸方面，也包括预留预埋。</w:t>
      </w:r>
    </w:p>
    <w:p w14:paraId="21882C1C">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4.1.9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本条主要强调两个常识性的基本要求：一是应从设计与施工两方面共同采取措施，保证新旧两部分能形成整体共同工作；二是应避免对未加固部分以及相关结构、构件及地基基础造成不利的影响。</w:t>
      </w:r>
    </w:p>
    <w:p w14:paraId="2A7437F8">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4.1.10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于清水混凝土修补与防护工程的复杂性，使用的修补材料和保护剂需要经过专项设计。这是因为这些材料的性能、用量和施工方式等都需要根据实际情况进行合理的设计，以确保修补效果和防护效果的可靠性和持久性。</w:t>
      </w:r>
    </w:p>
    <w:p w14:paraId="7E37682D">
      <w:pPr>
        <w:pStyle w:val="19"/>
        <w:numPr>
          <w:ilvl w:val="1"/>
          <w:numId w:val="0"/>
        </w:numPr>
        <w:spacing w:before="0" w:beforeLines="-2147483648" w:after="0" w:afterLines="-2147483648"/>
        <w:ind w:left="567" w:leftChars="0" w:hanging="567" w:firstLineChars="0"/>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pPr>
      <w:bookmarkStart w:id="66" w:name="_Toc6487"/>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4.2    结构设计</w:t>
      </w:r>
      <w:bookmarkEnd w:id="66"/>
    </w:p>
    <w:p w14:paraId="0DF2EC25">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本条规定了清水混凝土的最低适宜强度等级。相邻构件的混凝士强度等级宜一致是防止不同配合比的相邻部位表面色差过大。</w:t>
      </w:r>
    </w:p>
    <w:p w14:paraId="3764E2FF">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4.2.4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本条规定了当碰到螺栓孔眼与主筋位置矛盾时，设计应同时兼顾结构安全和建筑饰面效果，宜采取主筋错开螺栓位置予以解决。</w:t>
      </w:r>
    </w:p>
    <w:p w14:paraId="6FE82174">
      <w:pPr>
        <w:spacing w:line="360"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4.2.5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采用带肋钢筋和适当增加配筋率的措施，是为了减少和限制混凝土表面的裂缝；后浇带的位置与宽度规定主要是为了控制清水混凝土饰面效果和降低施工难度。</w:t>
      </w:r>
    </w:p>
    <w:p w14:paraId="58E45825">
      <w:pPr>
        <w:pageBreakBefore w:val="0"/>
        <w:kinsoku w:val="0"/>
        <w:wordWrap/>
        <w:overflowPunct/>
        <w:topLinePunct w:val="0"/>
        <w:autoSpaceDE w:val="0"/>
        <w:autoSpaceDN w:val="0"/>
        <w:bidi w:val="0"/>
        <w:adjustRightInd w:val="0"/>
        <w:snapToGrid w:val="0"/>
        <w:spacing w:line="360" w:lineRule="auto"/>
        <w:ind w:left="2188"/>
        <w:jc w:val="left"/>
        <w:textAlignment w:val="baseline"/>
        <w:rPr>
          <w:rFonts w:hint="eastAsia" w:ascii="Arial" w:hAnsi="Arial" w:eastAsia="宋体" w:cs="Arial"/>
          <w:snapToGrid w:val="0"/>
          <w:color w:val="000000" w:themeColor="text1"/>
          <w:spacing w:val="5"/>
          <w:kern w:val="0"/>
          <w:sz w:val="30"/>
          <w:szCs w:val="30"/>
          <w:highlight w:val="none"/>
          <w:lang w:val="en-US" w:eastAsia="zh-CN" w:bidi="ar-SA"/>
          <w14:textFill>
            <w14:solidFill>
              <w14:schemeClr w14:val="tx1"/>
            </w14:solidFill>
          </w14:textFill>
        </w:rPr>
      </w:pPr>
    </w:p>
    <w:p w14:paraId="7D0BCE28">
      <w:pPr>
        <w:keepNext w:val="0"/>
        <w:keepLines w:val="0"/>
        <w:pageBreakBefore w:val="0"/>
        <w:widowControl w:val="0"/>
        <w:kinsoku w:val="0"/>
        <w:wordWrap/>
        <w:overflowPunct/>
        <w:topLinePunct w:val="0"/>
        <w:autoSpaceDE w:val="0"/>
        <w:autoSpaceDN w:val="0"/>
        <w:bidi w:val="0"/>
        <w:adjustRightInd w:val="0"/>
        <w:snapToGrid w:val="0"/>
        <w:spacing w:line="360" w:lineRule="auto"/>
        <w:ind w:left="2188"/>
        <w:jc w:val="left"/>
        <w:textAlignment w:val="baseline"/>
        <w:rPr>
          <w:rFonts w:hint="eastAsia" w:ascii="Arial" w:hAnsi="Arial" w:eastAsia="宋体" w:cs="Arial"/>
          <w:snapToGrid w:val="0"/>
          <w:color w:val="000000" w:themeColor="text1"/>
          <w:spacing w:val="5"/>
          <w:kern w:val="0"/>
          <w:sz w:val="30"/>
          <w:szCs w:val="30"/>
          <w:highlight w:val="none"/>
          <w:lang w:val="en-US" w:eastAsia="zh-CN" w:bidi="ar-SA"/>
          <w14:textFill>
            <w14:solidFill>
              <w14:schemeClr w14:val="tx1"/>
            </w14:solidFill>
          </w14:textFill>
        </w:rPr>
        <w:sectPr>
          <w:pgSz w:w="11906" w:h="16838"/>
          <w:pgMar w:top="1440" w:right="1800" w:bottom="1440" w:left="1800" w:header="0" w:footer="1134" w:gutter="0"/>
          <w:pgNumType w:fmt="decimal"/>
          <w:cols w:space="720" w:num="1"/>
        </w:sectPr>
      </w:pPr>
    </w:p>
    <w:p w14:paraId="15D378CA">
      <w:pPr>
        <w:pStyle w:val="16"/>
        <w:numPr>
          <w:ilvl w:val="0"/>
          <w:numId w:val="0"/>
        </w:numPr>
        <w:spacing w:before="0" w:beforeLines="-2147483648" w:after="0" w:afterLines="-2147483648"/>
        <w:ind w:left="0" w:leftChars="0" w:firstLine="0" w:firstLineChars="0"/>
        <w:rPr>
          <w:rFonts w:hint="eastAsia"/>
          <w:color w:val="000000" w:themeColor="text1"/>
          <w:sz w:val="24"/>
          <w:szCs w:val="24"/>
          <w:highlight w:val="none"/>
          <w:lang w:val="en-US" w:eastAsia="en-US"/>
          <w14:textFill>
            <w14:solidFill>
              <w14:schemeClr w14:val="tx1"/>
            </w14:solidFill>
          </w14:textFill>
        </w:rPr>
      </w:pPr>
      <w:bookmarkStart w:id="67" w:name="_Toc1946"/>
      <w:r>
        <w:rPr>
          <w:rFonts w:hint="eastAsia"/>
          <w:color w:val="000000" w:themeColor="text1"/>
          <w:sz w:val="24"/>
          <w:szCs w:val="24"/>
          <w:highlight w:val="none"/>
          <w:lang w:val="en-US" w:eastAsia="zh-CN"/>
          <w14:textFill>
            <w14:solidFill>
              <w14:schemeClr w14:val="tx1"/>
            </w14:solidFill>
          </w14:textFill>
        </w:rPr>
        <w:t xml:space="preserve">5   </w:t>
      </w:r>
      <w:r>
        <w:rPr>
          <w:rFonts w:hint="eastAsia"/>
          <w:color w:val="000000" w:themeColor="text1"/>
          <w:sz w:val="24"/>
          <w:szCs w:val="24"/>
          <w:highlight w:val="none"/>
          <w:lang w:val="en-US" w:eastAsia="en-US"/>
          <w14:textFill>
            <w14:solidFill>
              <w14:schemeClr w14:val="tx1"/>
            </w14:solidFill>
          </w14:textFill>
        </w:rPr>
        <w:t>模板工程</w:t>
      </w:r>
      <w:bookmarkEnd w:id="67"/>
    </w:p>
    <w:p w14:paraId="3405574D">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68" w:name="_Toc26045"/>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5.1   模板选择</w:t>
      </w:r>
      <w:bookmarkEnd w:id="68"/>
    </w:p>
    <w:p w14:paraId="32F3034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微软雅黑" w:hAnsi="微软雅黑" w:eastAsia="微软雅黑" w:cs="微软雅黑"/>
          <w:color w:val="000000" w:themeColor="text1"/>
          <w:spacing w:val="8"/>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1. 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 xml:space="preserve">各种与模板面板适应的背楞对比如表 </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p>
    <w:p w14:paraId="6982CBC6">
      <w:pPr>
        <w:spacing w:line="360" w:lineRule="auto"/>
        <w:jc w:val="center"/>
        <w:rPr>
          <w:rFonts w:hint="eastAsia" w:ascii="微软雅黑" w:hAnsi="微软雅黑" w:eastAsia="微软雅黑" w:cs="微软雅黑"/>
          <w:color w:val="000000" w:themeColor="text1"/>
          <w:spacing w:val="8"/>
          <w:sz w:val="2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表 1    各模板体系对比表</w:t>
      </w:r>
    </w:p>
    <w:tbl>
      <w:tblPr>
        <w:tblStyle w:val="13"/>
        <w:tblW w:w="503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
        <w:gridCol w:w="1118"/>
        <w:gridCol w:w="3450"/>
        <w:gridCol w:w="2001"/>
        <w:gridCol w:w="1401"/>
      </w:tblGrid>
      <w:tr w14:paraId="066EB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45" w:type="pct"/>
            <w:tcBorders>
              <w:top w:val="single" w:color="000000" w:sz="6" w:space="0"/>
              <w:left w:val="single" w:color="000000" w:sz="6" w:space="0"/>
            </w:tcBorders>
            <w:noWrap w:val="0"/>
            <w:textDirection w:val="tbRlV"/>
            <w:vAlign w:val="center"/>
          </w:tcPr>
          <w:p w14:paraId="3349101E">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1"/>
                <w:szCs w:val="21"/>
                <w:highlight w:val="none"/>
                <w:lang w:val="en-US" w:eastAsia="en-US" w:bidi="ar-SA"/>
                <w14:textFill>
                  <w14:solidFill>
                    <w14:schemeClr w14:val="tx1"/>
                  </w14:solidFill>
                </w14:textFill>
              </w:rPr>
              <w:t>序号</w:t>
            </w:r>
          </w:p>
        </w:tc>
        <w:tc>
          <w:tcPr>
            <w:tcW w:w="2725" w:type="pct"/>
            <w:gridSpan w:val="2"/>
            <w:tcBorders>
              <w:top w:val="single" w:color="000000" w:sz="6" w:space="0"/>
            </w:tcBorders>
            <w:noWrap w:val="0"/>
            <w:vAlign w:val="center"/>
          </w:tcPr>
          <w:p w14:paraId="15DF9631">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1"/>
                <w:szCs w:val="21"/>
                <w:highlight w:val="none"/>
                <w:lang w:val="en-US" w:eastAsia="en-US" w:bidi="ar-SA"/>
                <w14:textFill>
                  <w14:solidFill>
                    <w14:schemeClr w14:val="tx1"/>
                  </w14:solidFill>
                </w14:textFill>
              </w:rPr>
              <w:t>模</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1"/>
                <w:szCs w:val="21"/>
                <w:highlight w:val="none"/>
                <w:lang w:val="en-US" w:eastAsia="en-US" w:bidi="ar-SA"/>
                <w14:textFill>
                  <w14:solidFill>
                    <w14:schemeClr w14:val="tx1"/>
                  </w14:solidFill>
                </w14:textFill>
              </w:rPr>
              <w:t>板</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1"/>
                <w:szCs w:val="21"/>
                <w:highlight w:val="none"/>
                <w:lang w:val="en-US" w:eastAsia="en-US" w:bidi="ar-SA"/>
                <w14:textFill>
                  <w14:solidFill>
                    <w14:schemeClr w14:val="tx1"/>
                  </w14:solidFill>
                </w14:textFill>
              </w:rPr>
              <w:t>构</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1"/>
                <w:szCs w:val="21"/>
                <w:highlight w:val="none"/>
                <w:lang w:val="en-US" w:eastAsia="en-US" w:bidi="ar-SA"/>
                <w14:textFill>
                  <w14:solidFill>
                    <w14:schemeClr w14:val="tx1"/>
                  </w14:solidFill>
                </w14:textFill>
              </w:rPr>
              <w:t>造</w:t>
            </w:r>
          </w:p>
        </w:tc>
        <w:tc>
          <w:tcPr>
            <w:tcW w:w="1193" w:type="pct"/>
            <w:tcBorders>
              <w:top w:val="single" w:color="000000" w:sz="6" w:space="0"/>
            </w:tcBorders>
            <w:noWrap w:val="0"/>
            <w:vAlign w:val="center"/>
          </w:tcPr>
          <w:p w14:paraId="036CE567">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7"/>
                <w:kern w:val="0"/>
                <w:sz w:val="21"/>
                <w:szCs w:val="21"/>
                <w:highlight w:val="none"/>
                <w:lang w:val="en-US" w:eastAsia="en-US" w:bidi="ar-SA"/>
                <w14:textFill>
                  <w14:solidFill>
                    <w14:schemeClr w14:val="tx1"/>
                  </w14:solidFill>
                </w14:textFill>
              </w:rPr>
              <w:t>优点</w:t>
            </w:r>
          </w:p>
        </w:tc>
        <w:tc>
          <w:tcPr>
            <w:tcW w:w="835" w:type="pct"/>
            <w:tcBorders>
              <w:top w:val="single" w:color="000000" w:sz="6" w:space="0"/>
              <w:right w:val="single" w:color="000000" w:sz="6" w:space="0"/>
            </w:tcBorders>
            <w:noWrap w:val="0"/>
            <w:vAlign w:val="center"/>
          </w:tcPr>
          <w:p w14:paraId="6A4E6389">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6"/>
                <w:kern w:val="0"/>
                <w:sz w:val="21"/>
                <w:szCs w:val="21"/>
                <w:highlight w:val="none"/>
                <w:lang w:val="en-US" w:eastAsia="en-US" w:bidi="ar-SA"/>
                <w14:textFill>
                  <w14:solidFill>
                    <w14:schemeClr w14:val="tx1"/>
                  </w14:solidFill>
                </w14:textFill>
              </w:rPr>
              <w:t>缺点</w:t>
            </w:r>
          </w:p>
        </w:tc>
      </w:tr>
      <w:tr w14:paraId="3436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245" w:type="pct"/>
            <w:tcBorders>
              <w:left w:val="single" w:color="000000" w:sz="6" w:space="0"/>
            </w:tcBorders>
            <w:noWrap w:val="0"/>
            <w:vAlign w:val="center"/>
          </w:tcPr>
          <w:p w14:paraId="436608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t>1</w:t>
            </w:r>
          </w:p>
        </w:tc>
        <w:tc>
          <w:tcPr>
            <w:tcW w:w="667" w:type="pct"/>
            <w:noWrap w:val="0"/>
            <w:vAlign w:val="center"/>
          </w:tcPr>
          <w:p w14:paraId="501A437C">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both"/>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1"/>
                <w:kern w:val="0"/>
                <w:sz w:val="21"/>
                <w:szCs w:val="21"/>
                <w:highlight w:val="none"/>
                <w:lang w:val="en-US" w:eastAsia="en-US" w:bidi="ar-SA"/>
                <w14:textFill>
                  <w14:solidFill>
                    <w14:schemeClr w14:val="tx1"/>
                  </w14:solidFill>
                </w14:textFill>
              </w:rPr>
              <w:t>型材框架</w:t>
            </w:r>
            <w:r>
              <w:rPr>
                <w:rFonts w:hint="eastAsia" w:ascii="宋体" w:hAnsi="宋体" w:eastAsia="宋体" w:cs="宋体"/>
                <w:snapToGrid w:val="0"/>
                <w:color w:val="000000" w:themeColor="text1"/>
                <w:spacing w:val="13"/>
                <w:kern w:val="0"/>
                <w:sz w:val="21"/>
                <w:szCs w:val="21"/>
                <w:highlight w:val="none"/>
                <w:lang w:val="en-US" w:eastAsia="en-US" w:bidi="ar-SA"/>
                <w14:textFill>
                  <w14:solidFill>
                    <w14:schemeClr w14:val="tx1"/>
                  </w14:solidFill>
                </w14:textFill>
              </w:rPr>
              <w:t>胶合板模</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板</w:t>
            </w:r>
          </w:p>
        </w:tc>
        <w:tc>
          <w:tcPr>
            <w:tcW w:w="2058" w:type="pct"/>
            <w:noWrap w:val="0"/>
            <w:vAlign w:val="center"/>
          </w:tcPr>
          <w:p w14:paraId="3226A36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29"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1"/>
                <w:szCs w:val="21"/>
                <w:highlight w:val="none"/>
                <w:lang w:val="en-US" w:eastAsia="en-US" w:bidi="ar-SA"/>
                <w14:textFill>
                  <w14:solidFill>
                    <w14:schemeClr w14:val="tx1"/>
                  </w14:solidFill>
                </w14:textFill>
              </w:rPr>
              <w:t>面板为木胶合板，以方木作</w:t>
            </w:r>
            <w:r>
              <w:rPr>
                <w:rFonts w:hint="eastAsia" w:ascii="宋体" w:hAnsi="宋体" w:eastAsia="宋体" w:cs="宋体"/>
                <w:snapToGrid w:val="0"/>
                <w:color w:val="000000" w:themeColor="text1"/>
                <w:spacing w:val="11"/>
                <w:kern w:val="0"/>
                <w:sz w:val="21"/>
                <w:szCs w:val="21"/>
                <w:highlight w:val="none"/>
                <w:lang w:val="en-US" w:eastAsia="en-US" w:bidi="ar-SA"/>
                <w14:textFill>
                  <w14:solidFill>
                    <w14:schemeClr w14:val="tx1"/>
                  </w14:solidFill>
                </w14:textFill>
              </w:rPr>
              <w:t>背楞，与面板采用螺钉或钢钉</w:t>
            </w:r>
            <w:r>
              <w:rPr>
                <w:rFonts w:hint="eastAsia" w:ascii="宋体" w:hAnsi="宋体" w:eastAsia="宋体" w:cs="宋体"/>
                <w:snapToGrid w:val="0"/>
                <w:color w:val="000000" w:themeColor="text1"/>
                <w:spacing w:val="8"/>
                <w:kern w:val="0"/>
                <w:sz w:val="21"/>
                <w:szCs w:val="21"/>
                <w:highlight w:val="none"/>
                <w:lang w:val="en-US" w:eastAsia="en-US" w:bidi="ar-SA"/>
                <w14:textFill>
                  <w14:solidFill>
                    <w14:schemeClr w14:val="tx1"/>
                  </w14:solidFill>
                </w14:textFill>
              </w:rPr>
              <w:t>连接的模板，或边框和肋以特</w:t>
            </w:r>
            <w:r>
              <w:rPr>
                <w:rFonts w:hint="eastAsia" w:ascii="宋体" w:hAnsi="宋体" w:eastAsia="宋体" w:cs="宋体"/>
                <w:snapToGrid w:val="0"/>
                <w:color w:val="000000" w:themeColor="text1"/>
                <w:spacing w:val="27"/>
                <w:kern w:val="0"/>
                <w:sz w:val="21"/>
                <w:szCs w:val="21"/>
                <w:highlight w:val="none"/>
                <w:lang w:val="en-US" w:eastAsia="en-US" w:bidi="ar-SA"/>
                <w14:textFill>
                  <w14:solidFill>
                    <w14:schemeClr w14:val="tx1"/>
                  </w14:solidFill>
                </w14:textFill>
              </w:rPr>
              <w:t>制空腹或实腹型材作边框和</w:t>
            </w:r>
            <w:r>
              <w:rPr>
                <w:rFonts w:hint="eastAsia" w:ascii="宋体" w:hAnsi="宋体" w:eastAsia="宋体" w:cs="宋体"/>
                <w:snapToGrid w:val="0"/>
                <w:color w:val="000000" w:themeColor="text1"/>
                <w:spacing w:val="11"/>
                <w:kern w:val="0"/>
                <w:sz w:val="21"/>
                <w:szCs w:val="21"/>
                <w:highlight w:val="none"/>
                <w:lang w:val="en-US" w:eastAsia="en-US" w:bidi="ar-SA"/>
                <w14:textFill>
                  <w14:solidFill>
                    <w14:schemeClr w14:val="tx1"/>
                  </w14:solidFill>
                </w14:textFill>
              </w:rPr>
              <w:t>背楞，与面板采用螺钉或抽芯</w:t>
            </w:r>
            <w:r>
              <w:rPr>
                <w:rFonts w:hint="eastAsia" w:ascii="宋体" w:hAnsi="宋体" w:eastAsia="宋体" w:cs="宋体"/>
                <w:snapToGrid w:val="0"/>
                <w:color w:val="000000" w:themeColor="text1"/>
                <w:spacing w:val="15"/>
                <w:kern w:val="0"/>
                <w:sz w:val="21"/>
                <w:szCs w:val="21"/>
                <w:highlight w:val="none"/>
                <w:lang w:val="en-US" w:eastAsia="en-US" w:bidi="ar-SA"/>
                <w14:textFill>
                  <w14:solidFill>
                    <w14:schemeClr w14:val="tx1"/>
                  </w14:solidFill>
                </w14:textFill>
              </w:rPr>
              <w:t>铆钉连接的模板</w:t>
            </w:r>
          </w:p>
        </w:tc>
        <w:tc>
          <w:tcPr>
            <w:tcW w:w="1193" w:type="pct"/>
            <w:noWrap w:val="0"/>
            <w:vAlign w:val="center"/>
          </w:tcPr>
          <w:p w14:paraId="4DA219E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39"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7"/>
                <w:kern w:val="0"/>
                <w:sz w:val="21"/>
                <w:szCs w:val="21"/>
                <w:highlight w:val="none"/>
                <w:lang w:val="en-US" w:eastAsia="en-US" w:bidi="ar-SA"/>
                <w14:textFill>
                  <w14:solidFill>
                    <w14:schemeClr w14:val="tx1"/>
                  </w14:solidFill>
                </w14:textFill>
              </w:rPr>
              <w:t>模板充分利用</w:t>
            </w:r>
            <w:r>
              <w:rPr>
                <w:rFonts w:hint="eastAsia" w:ascii="宋体" w:hAnsi="宋体" w:eastAsia="宋体" w:cs="宋体"/>
                <w:snapToGrid w:val="0"/>
                <w:color w:val="000000" w:themeColor="text1"/>
                <w:spacing w:val="15"/>
                <w:kern w:val="0"/>
                <w:sz w:val="21"/>
                <w:szCs w:val="21"/>
                <w:highlight w:val="none"/>
                <w:lang w:val="en-US" w:eastAsia="en-US" w:bidi="ar-SA"/>
                <w14:textFill>
                  <w14:solidFill>
                    <w14:schemeClr w14:val="tx1"/>
                  </w14:solidFill>
                </w14:textFill>
              </w:rPr>
              <w:t>了钢背楞和木面</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板两种材料的优</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势；通用性、灵</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活性好；模板自</w:t>
            </w:r>
            <w:r>
              <w:rPr>
                <w:rFonts w:hint="eastAsia" w:ascii="宋体" w:hAnsi="宋体" w:eastAsia="宋体" w:cs="宋体"/>
                <w:snapToGrid w:val="0"/>
                <w:color w:val="000000" w:themeColor="text1"/>
                <w:spacing w:val="11"/>
                <w:kern w:val="0"/>
                <w:sz w:val="21"/>
                <w:szCs w:val="21"/>
                <w:highlight w:val="none"/>
                <w:lang w:val="en-US" w:eastAsia="en-US" w:bidi="ar-SA"/>
                <w14:textFill>
                  <w14:solidFill>
                    <w14:schemeClr w14:val="tx1"/>
                  </w14:solidFill>
                </w14:textFill>
              </w:rPr>
              <w:t>重较轻</w:t>
            </w:r>
          </w:p>
        </w:tc>
        <w:tc>
          <w:tcPr>
            <w:tcW w:w="835" w:type="pct"/>
            <w:tcBorders>
              <w:right w:val="single" w:color="000000" w:sz="6" w:space="0"/>
            </w:tcBorders>
            <w:noWrap w:val="0"/>
            <w:vAlign w:val="center"/>
          </w:tcPr>
          <w:p w14:paraId="334E4911">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position w:val="-7"/>
                <w:sz w:val="21"/>
                <w:szCs w:val="21"/>
                <w:highlight w:val="none"/>
                <w:lang w:val="en-US" w:eastAsia="en-US" w:bidi="ar-SA"/>
                <w14:textFill>
                  <w14:solidFill>
                    <w14:schemeClr w14:val="tx1"/>
                  </w14:solidFill>
                </w14:textFill>
              </w:rPr>
              <w:t>—</w:t>
            </w:r>
          </w:p>
        </w:tc>
      </w:tr>
      <w:tr w14:paraId="6BC8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245" w:type="pct"/>
            <w:tcBorders>
              <w:left w:val="single" w:color="000000" w:sz="6" w:space="0"/>
            </w:tcBorders>
            <w:noWrap w:val="0"/>
            <w:vAlign w:val="center"/>
          </w:tcPr>
          <w:p w14:paraId="30AE56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t>2</w:t>
            </w:r>
          </w:p>
        </w:tc>
        <w:tc>
          <w:tcPr>
            <w:tcW w:w="667" w:type="pct"/>
            <w:noWrap w:val="0"/>
            <w:vAlign w:val="center"/>
          </w:tcPr>
          <w:p w14:paraId="3B61C2D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137" w:firstLine="0"/>
              <w:jc w:val="both"/>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1"/>
                <w:kern w:val="0"/>
                <w:sz w:val="21"/>
                <w:szCs w:val="21"/>
                <w:highlight w:val="none"/>
                <w:lang w:val="en-US" w:eastAsia="en-US" w:bidi="ar-SA"/>
                <w14:textFill>
                  <w14:solidFill>
                    <w14:schemeClr w14:val="tx1"/>
                  </w14:solidFill>
                </w14:textFill>
              </w:rPr>
              <w:t>全钢大</w:t>
            </w:r>
            <w:r>
              <w:rPr>
                <w:rFonts w:hint="eastAsia" w:ascii="宋体" w:hAnsi="宋体" w:eastAsia="宋体" w:cs="宋体"/>
                <w:snapToGrid w:val="0"/>
                <w:color w:val="000000" w:themeColor="text1"/>
                <w:spacing w:val="8"/>
                <w:kern w:val="0"/>
                <w:sz w:val="21"/>
                <w:szCs w:val="21"/>
                <w:highlight w:val="none"/>
                <w:lang w:val="en-US" w:eastAsia="en-US" w:bidi="ar-SA"/>
                <w14:textFill>
                  <w14:solidFill>
                    <w14:schemeClr w14:val="tx1"/>
                  </w14:solidFill>
                </w14:textFill>
              </w:rPr>
              <w:t>模板</w:t>
            </w:r>
          </w:p>
        </w:tc>
        <w:tc>
          <w:tcPr>
            <w:tcW w:w="2058" w:type="pct"/>
            <w:noWrap w:val="0"/>
            <w:vAlign w:val="center"/>
          </w:tcPr>
          <w:p w14:paraId="2E50315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29"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以型钢为背楞，5mm~</w:t>
            </w:r>
            <w:r>
              <w:rPr>
                <w:rFonts w:hint="eastAsia" w:ascii="宋体" w:hAnsi="宋体" w:eastAsia="宋体" w:cs="宋体"/>
                <w:snapToGrid w:val="0"/>
                <w:color w:val="000000" w:themeColor="text1"/>
                <w:spacing w:val="12"/>
                <w:kern w:val="0"/>
                <w:sz w:val="21"/>
                <w:szCs w:val="21"/>
                <w:highlight w:val="none"/>
                <w:lang w:val="en-US" w:eastAsia="en-US" w:bidi="ar-SA"/>
                <w14:textFill>
                  <w14:solidFill>
                    <w14:schemeClr w14:val="tx1"/>
                  </w14:solidFill>
                </w14:textFill>
              </w:rPr>
              <w:t>6</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mm</w:t>
            </w:r>
            <w:r>
              <w:rPr>
                <w:rFonts w:hint="eastAsia" w:ascii="宋体" w:hAnsi="宋体" w:eastAsia="宋体" w:cs="宋体"/>
                <w:snapToGrid w:val="0"/>
                <w:color w:val="000000" w:themeColor="text1"/>
                <w:spacing w:val="12"/>
                <w:kern w:val="0"/>
                <w:sz w:val="21"/>
                <w:szCs w:val="21"/>
                <w:highlight w:val="none"/>
                <w:lang w:val="en-US" w:eastAsia="en-US" w:bidi="ar-SA"/>
                <w14:textFill>
                  <w14:solidFill>
                    <w14:schemeClr w14:val="tx1"/>
                  </w14:solidFill>
                </w14:textFill>
              </w:rPr>
              <w:t>厚钢板为面板，焊接而</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成</w:t>
            </w:r>
          </w:p>
        </w:tc>
        <w:tc>
          <w:tcPr>
            <w:tcW w:w="1193" w:type="pct"/>
            <w:noWrap w:val="0"/>
            <w:vAlign w:val="center"/>
          </w:tcPr>
          <w:p w14:paraId="0862F1A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58"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en-US" w:bidi="ar-SA"/>
                <w14:textFill>
                  <w14:solidFill>
                    <w14:schemeClr w14:val="tx1"/>
                  </w14:solidFill>
                </w14:textFill>
              </w:rPr>
              <w:t>模板刚度好、</w:t>
            </w:r>
            <w:r>
              <w:rPr>
                <w:rFonts w:hint="eastAsia" w:ascii="宋体" w:hAnsi="宋体" w:eastAsia="宋体" w:cs="宋体"/>
                <w:snapToGrid w:val="0"/>
                <w:color w:val="000000" w:themeColor="text1"/>
                <w:spacing w:val="12"/>
                <w:kern w:val="0"/>
                <w:sz w:val="21"/>
                <w:szCs w:val="21"/>
                <w:highlight w:val="none"/>
                <w:lang w:val="en-US" w:eastAsia="en-US" w:bidi="ar-SA"/>
                <w14:textFill>
                  <w14:solidFill>
                    <w14:schemeClr w14:val="tx1"/>
                  </w14:solidFill>
                </w14:textFill>
              </w:rPr>
              <w:t>整体性好</w:t>
            </w:r>
          </w:p>
        </w:tc>
        <w:tc>
          <w:tcPr>
            <w:tcW w:w="835" w:type="pct"/>
            <w:tcBorders>
              <w:right w:val="single" w:color="000000" w:sz="6" w:space="0"/>
            </w:tcBorders>
            <w:noWrap w:val="0"/>
            <w:vAlign w:val="center"/>
          </w:tcPr>
          <w:p w14:paraId="742AB70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42"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en-US" w:bidi="ar-SA"/>
                <w14:textFill>
                  <w14:solidFill>
                    <w14:schemeClr w14:val="tx1"/>
                  </w14:solidFill>
                </w14:textFill>
              </w:rPr>
              <w:t>模板不</w:t>
            </w:r>
            <w:r>
              <w:rPr>
                <w:rFonts w:hint="eastAsia" w:ascii="宋体" w:hAnsi="宋体" w:eastAsia="宋体" w:cs="宋体"/>
                <w:snapToGrid w:val="0"/>
                <w:color w:val="000000" w:themeColor="text1"/>
                <w:spacing w:val="-3"/>
                <w:w w:val="98"/>
                <w:kern w:val="0"/>
                <w:sz w:val="21"/>
                <w:szCs w:val="21"/>
                <w:highlight w:val="none"/>
                <w:lang w:val="en-US" w:eastAsia="en-US" w:bidi="ar-SA"/>
                <w14:textFill>
                  <w14:solidFill>
                    <w14:schemeClr w14:val="tx1"/>
                  </w14:solidFill>
                </w14:textFill>
              </w:rPr>
              <w:t>便于改装</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使用，混凝</w:t>
            </w:r>
            <w:r>
              <w:rPr>
                <w:rFonts w:hint="eastAsia" w:ascii="宋体" w:hAnsi="宋体" w:eastAsia="宋体" w:cs="宋体"/>
                <w:snapToGrid w:val="0"/>
                <w:color w:val="000000" w:themeColor="text1"/>
                <w:spacing w:val="-5"/>
                <w:kern w:val="0"/>
                <w:sz w:val="21"/>
                <w:szCs w:val="21"/>
                <w:highlight w:val="none"/>
                <w:lang w:val="en-US" w:eastAsia="en-US" w:bidi="ar-SA"/>
                <w14:textFill>
                  <w14:solidFill>
                    <w14:schemeClr w14:val="tx1"/>
                  </w14:solidFill>
                </w14:textFill>
              </w:rPr>
              <w:t>土表面气</w:t>
            </w:r>
            <w:r>
              <w:rPr>
                <w:rFonts w:hint="eastAsia" w:ascii="宋体" w:hAnsi="宋体" w:eastAsia="宋体" w:cs="宋体"/>
                <w:snapToGrid w:val="0"/>
                <w:color w:val="000000" w:themeColor="text1"/>
                <w:spacing w:val="8"/>
                <w:kern w:val="0"/>
                <w:sz w:val="21"/>
                <w:szCs w:val="21"/>
                <w:highlight w:val="none"/>
                <w:lang w:val="en-US" w:eastAsia="en-US" w:bidi="ar-SA"/>
                <w14:textFill>
                  <w14:solidFill>
                    <w14:schemeClr w14:val="tx1"/>
                  </w14:solidFill>
                </w14:textFill>
              </w:rPr>
              <w:t>泡多</w:t>
            </w:r>
          </w:p>
        </w:tc>
      </w:tr>
      <w:tr w14:paraId="12C7E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45" w:type="pct"/>
            <w:tcBorders>
              <w:left w:val="single" w:color="000000" w:sz="6" w:space="0"/>
            </w:tcBorders>
            <w:noWrap w:val="0"/>
            <w:vAlign w:val="center"/>
          </w:tcPr>
          <w:p w14:paraId="2E5AA3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t>3</w:t>
            </w:r>
          </w:p>
        </w:tc>
        <w:tc>
          <w:tcPr>
            <w:tcW w:w="667" w:type="pct"/>
            <w:noWrap w:val="0"/>
            <w:vAlign w:val="center"/>
          </w:tcPr>
          <w:p w14:paraId="66B0D0E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37" w:firstLine="0"/>
              <w:jc w:val="both"/>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8"/>
                <w:kern w:val="0"/>
                <w:sz w:val="21"/>
                <w:szCs w:val="21"/>
                <w:highlight w:val="none"/>
                <w:lang w:val="en-US" w:eastAsia="en-US" w:bidi="ar-SA"/>
                <w14:textFill>
                  <w14:solidFill>
                    <w14:schemeClr w14:val="tx1"/>
                  </w14:solidFill>
                </w14:textFill>
              </w:rPr>
              <w:t>内衬木模</w:t>
            </w:r>
            <w:r>
              <w:rPr>
                <w:rFonts w:hint="eastAsia" w:ascii="宋体" w:hAnsi="宋体" w:eastAsia="宋体" w:cs="宋体"/>
                <w:snapToGrid w:val="0"/>
                <w:color w:val="000000" w:themeColor="text1"/>
                <w:spacing w:val="9"/>
                <w:kern w:val="0"/>
                <w:sz w:val="21"/>
                <w:szCs w:val="21"/>
                <w:highlight w:val="none"/>
                <w:lang w:val="en-US" w:eastAsia="en-US" w:bidi="ar-SA"/>
                <w14:textFill>
                  <w14:solidFill>
                    <w14:schemeClr w14:val="tx1"/>
                  </w14:solidFill>
                </w14:textFill>
              </w:rPr>
              <w:t>的钢模板</w:t>
            </w:r>
          </w:p>
        </w:tc>
        <w:tc>
          <w:tcPr>
            <w:tcW w:w="2058" w:type="pct"/>
            <w:noWrap w:val="0"/>
            <w:vAlign w:val="center"/>
          </w:tcPr>
          <w:p w14:paraId="11751C3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29"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9"/>
                <w:kern w:val="0"/>
                <w:sz w:val="21"/>
                <w:szCs w:val="21"/>
                <w:highlight w:val="none"/>
                <w:lang w:val="en-US" w:eastAsia="en-US" w:bidi="ar-SA"/>
                <w14:textFill>
                  <w14:solidFill>
                    <w14:schemeClr w14:val="tx1"/>
                  </w14:solidFill>
                </w14:textFill>
              </w:rPr>
              <w:t>以型钢为背楞，4mm~</w:t>
            </w:r>
            <w:r>
              <w:rPr>
                <w:rFonts w:hint="eastAsia" w:ascii="宋体" w:hAnsi="宋体" w:eastAsia="宋体" w:cs="宋体"/>
                <w:snapToGrid w:val="0"/>
                <w:color w:val="000000" w:themeColor="text1"/>
                <w:spacing w:val="12"/>
                <w:kern w:val="0"/>
                <w:sz w:val="21"/>
                <w:szCs w:val="21"/>
                <w:highlight w:val="none"/>
                <w:lang w:val="en-US" w:eastAsia="en-US" w:bidi="ar-SA"/>
                <w14:textFill>
                  <w14:solidFill>
                    <w14:schemeClr w14:val="tx1"/>
                  </w14:solidFill>
                </w14:textFill>
              </w:rPr>
              <w:t>6</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mm</w:t>
            </w:r>
            <w:r>
              <w:rPr>
                <w:rFonts w:hint="eastAsia" w:ascii="宋体" w:hAnsi="宋体" w:eastAsia="宋体" w:cs="宋体"/>
                <w:snapToGrid w:val="0"/>
                <w:color w:val="000000" w:themeColor="text1"/>
                <w:spacing w:val="12"/>
                <w:kern w:val="0"/>
                <w:sz w:val="21"/>
                <w:szCs w:val="21"/>
                <w:highlight w:val="none"/>
                <w:lang w:val="en-US" w:eastAsia="en-US" w:bidi="ar-SA"/>
                <w14:textFill>
                  <w14:solidFill>
                    <w14:schemeClr w14:val="tx1"/>
                  </w14:solidFill>
                </w14:textFill>
              </w:rPr>
              <w:t>厚钢板为面板，焊接而</w:t>
            </w:r>
            <w:r>
              <w:rPr>
                <w:rFonts w:hint="eastAsia" w:ascii="宋体" w:hAnsi="宋体" w:eastAsia="宋体" w:cs="宋体"/>
                <w:snapToGrid w:val="0"/>
                <w:color w:val="000000" w:themeColor="text1"/>
                <w:spacing w:val="13"/>
                <w:kern w:val="0"/>
                <w:sz w:val="21"/>
                <w:szCs w:val="21"/>
                <w:highlight w:val="none"/>
                <w:lang w:val="en-US" w:eastAsia="en-US" w:bidi="ar-SA"/>
                <w14:textFill>
                  <w14:solidFill>
                    <w14:schemeClr w14:val="tx1"/>
                  </w14:solidFill>
                </w14:textFill>
              </w:rPr>
              <w:t>成；在钢板内衬优质木模板</w:t>
            </w:r>
          </w:p>
        </w:tc>
        <w:tc>
          <w:tcPr>
            <w:tcW w:w="1193" w:type="pct"/>
            <w:noWrap w:val="0"/>
            <w:vAlign w:val="center"/>
          </w:tcPr>
          <w:p w14:paraId="7D2DB02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58"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en-US" w:bidi="ar-SA"/>
                <w14:textFill>
                  <w14:solidFill>
                    <w14:schemeClr w14:val="tx1"/>
                  </w14:solidFill>
                </w14:textFill>
              </w:rPr>
              <w:t>模板刚度好、</w:t>
            </w:r>
            <w:r>
              <w:rPr>
                <w:rFonts w:hint="eastAsia" w:ascii="宋体" w:hAnsi="宋体" w:eastAsia="宋体" w:cs="宋体"/>
                <w:snapToGrid w:val="0"/>
                <w:color w:val="000000" w:themeColor="text1"/>
                <w:spacing w:val="12"/>
                <w:kern w:val="0"/>
                <w:sz w:val="21"/>
                <w:szCs w:val="21"/>
                <w:highlight w:val="none"/>
                <w:lang w:val="en-US" w:eastAsia="en-US" w:bidi="ar-SA"/>
                <w14:textFill>
                  <w14:solidFill>
                    <w14:schemeClr w14:val="tx1"/>
                  </w14:solidFill>
                </w14:textFill>
              </w:rPr>
              <w:t>整体性好</w:t>
            </w:r>
          </w:p>
        </w:tc>
        <w:tc>
          <w:tcPr>
            <w:tcW w:w="835" w:type="pct"/>
            <w:tcBorders>
              <w:right w:val="single" w:color="000000" w:sz="6" w:space="0"/>
            </w:tcBorders>
            <w:noWrap w:val="0"/>
            <w:vAlign w:val="center"/>
          </w:tcPr>
          <w:p w14:paraId="6318D44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42"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en-US" w:bidi="ar-SA"/>
                <w14:textFill>
                  <w14:solidFill>
                    <w14:schemeClr w14:val="tx1"/>
                  </w14:solidFill>
                </w14:textFill>
              </w:rPr>
              <w:t>模板不</w:t>
            </w:r>
            <w:r>
              <w:rPr>
                <w:rFonts w:hint="eastAsia" w:ascii="宋体" w:hAnsi="宋体" w:eastAsia="宋体" w:cs="宋体"/>
                <w:snapToGrid w:val="0"/>
                <w:color w:val="000000" w:themeColor="text1"/>
                <w:spacing w:val="-3"/>
                <w:w w:val="98"/>
                <w:kern w:val="0"/>
                <w:sz w:val="21"/>
                <w:szCs w:val="21"/>
                <w:highlight w:val="none"/>
                <w:lang w:val="en-US" w:eastAsia="en-US" w:bidi="ar-SA"/>
                <w14:textFill>
                  <w14:solidFill>
                    <w14:schemeClr w14:val="tx1"/>
                  </w14:solidFill>
                </w14:textFill>
              </w:rPr>
              <w:t>便于改装</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使用，成本</w:t>
            </w:r>
            <w:r>
              <w:rPr>
                <w:rFonts w:hint="eastAsia" w:ascii="宋体" w:hAnsi="宋体" w:eastAsia="宋体" w:cs="宋体"/>
                <w:snapToGrid w:val="0"/>
                <w:color w:val="000000" w:themeColor="text1"/>
                <w:spacing w:val="8"/>
                <w:kern w:val="0"/>
                <w:sz w:val="21"/>
                <w:szCs w:val="21"/>
                <w:highlight w:val="none"/>
                <w:lang w:val="en-US" w:eastAsia="en-US" w:bidi="ar-SA"/>
                <w14:textFill>
                  <w14:solidFill>
                    <w14:schemeClr w14:val="tx1"/>
                  </w14:solidFill>
                </w14:textFill>
              </w:rPr>
              <w:t>较高</w:t>
            </w:r>
          </w:p>
        </w:tc>
      </w:tr>
      <w:tr w14:paraId="5D5AB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45" w:type="pct"/>
            <w:tcBorders>
              <w:left w:val="single" w:color="000000" w:sz="6" w:space="0"/>
              <w:bottom w:val="single" w:color="000000" w:sz="6" w:space="0"/>
            </w:tcBorders>
            <w:noWrap w:val="0"/>
            <w:vAlign w:val="center"/>
          </w:tcPr>
          <w:p w14:paraId="1352876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en-US"/>
                <w14:textFill>
                  <w14:solidFill>
                    <w14:schemeClr w14:val="tx1"/>
                  </w14:solidFill>
                </w14:textFill>
              </w:rPr>
              <w:t>4</w:t>
            </w:r>
          </w:p>
        </w:tc>
        <w:tc>
          <w:tcPr>
            <w:tcW w:w="667" w:type="pct"/>
            <w:tcBorders>
              <w:bottom w:val="single" w:color="000000" w:sz="6" w:space="0"/>
            </w:tcBorders>
            <w:noWrap w:val="0"/>
            <w:vAlign w:val="center"/>
          </w:tcPr>
          <w:p w14:paraId="4EFF3E1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37" w:firstLine="0"/>
              <w:jc w:val="both"/>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3"/>
                <w:kern w:val="0"/>
                <w:sz w:val="21"/>
                <w:szCs w:val="21"/>
                <w:highlight w:val="none"/>
                <w:lang w:val="en-US" w:eastAsia="en-US" w:bidi="ar-SA"/>
                <w14:textFill>
                  <w14:solidFill>
                    <w14:schemeClr w14:val="tx1"/>
                  </w14:solidFill>
                </w14:textFill>
              </w:rPr>
              <w:t>全胶合板</w:t>
            </w:r>
            <w:r>
              <w:rPr>
                <w:rFonts w:hint="eastAsia" w:ascii="宋体" w:hAnsi="宋体" w:eastAsia="宋体" w:cs="宋体"/>
                <w:snapToGrid w:val="0"/>
                <w:color w:val="000000" w:themeColor="text1"/>
                <w:spacing w:val="8"/>
                <w:kern w:val="0"/>
                <w:sz w:val="21"/>
                <w:szCs w:val="21"/>
                <w:highlight w:val="none"/>
                <w:lang w:val="en-US" w:eastAsia="en-US" w:bidi="ar-SA"/>
                <w14:textFill>
                  <w14:solidFill>
                    <w14:schemeClr w14:val="tx1"/>
                  </w14:solidFill>
                </w14:textFill>
              </w:rPr>
              <w:t>模板</w:t>
            </w:r>
          </w:p>
        </w:tc>
        <w:tc>
          <w:tcPr>
            <w:tcW w:w="2058" w:type="pct"/>
            <w:tcBorders>
              <w:bottom w:val="single" w:color="000000" w:sz="6" w:space="0"/>
            </w:tcBorders>
            <w:noWrap w:val="0"/>
            <w:vAlign w:val="center"/>
          </w:tcPr>
          <w:p w14:paraId="2258D9B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30"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1"/>
                <w:kern w:val="0"/>
                <w:sz w:val="21"/>
                <w:szCs w:val="21"/>
                <w:highlight w:val="none"/>
                <w:lang w:val="en-US" w:eastAsia="en-US" w:bidi="ar-SA"/>
                <w14:textFill>
                  <w14:solidFill>
                    <w14:schemeClr w14:val="tx1"/>
                  </w14:solidFill>
                </w14:textFill>
              </w:rPr>
              <w:t>面板为胶合板模板、肋背楞</w:t>
            </w:r>
            <w:r>
              <w:rPr>
                <w:rFonts w:hint="eastAsia" w:ascii="宋体" w:hAnsi="宋体" w:eastAsia="宋体" w:cs="宋体"/>
                <w:snapToGrid w:val="0"/>
                <w:color w:val="000000" w:themeColor="text1"/>
                <w:spacing w:val="16"/>
                <w:kern w:val="0"/>
                <w:sz w:val="21"/>
                <w:szCs w:val="21"/>
                <w:highlight w:val="none"/>
                <w:lang w:val="en-US" w:eastAsia="en-US" w:bidi="ar-SA"/>
                <w14:textFill>
                  <w14:solidFill>
                    <w14:schemeClr w14:val="tx1"/>
                  </w14:solidFill>
                </w14:textFill>
              </w:rPr>
              <w:t>均采用木枋制作的模板</w:t>
            </w:r>
          </w:p>
        </w:tc>
        <w:tc>
          <w:tcPr>
            <w:tcW w:w="1193" w:type="pct"/>
            <w:tcBorders>
              <w:bottom w:val="single" w:color="000000" w:sz="6" w:space="0"/>
            </w:tcBorders>
            <w:noWrap w:val="0"/>
            <w:vAlign w:val="center"/>
          </w:tcPr>
          <w:p w14:paraId="260F3057">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5"/>
                <w:kern w:val="0"/>
                <w:sz w:val="21"/>
                <w:szCs w:val="21"/>
                <w:highlight w:val="none"/>
                <w:lang w:val="en-US" w:eastAsia="en-US" w:bidi="ar-SA"/>
                <w14:textFill>
                  <w14:solidFill>
                    <w14:schemeClr w14:val="tx1"/>
                  </w14:solidFill>
                </w14:textFill>
              </w:rPr>
              <w:t>便于现场加工</w:t>
            </w:r>
          </w:p>
        </w:tc>
        <w:tc>
          <w:tcPr>
            <w:tcW w:w="835" w:type="pct"/>
            <w:tcBorders>
              <w:bottom w:val="single" w:color="000000" w:sz="6" w:space="0"/>
              <w:right w:val="single" w:color="000000" w:sz="6" w:space="0"/>
            </w:tcBorders>
            <w:noWrap w:val="0"/>
            <w:vAlign w:val="center"/>
          </w:tcPr>
          <w:p w14:paraId="79254CE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41" w:firstLine="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7"/>
                <w:kern w:val="0"/>
                <w:sz w:val="21"/>
                <w:szCs w:val="21"/>
                <w:highlight w:val="none"/>
                <w:lang w:val="en-US" w:eastAsia="en-US" w:bidi="ar-SA"/>
                <w14:textFill>
                  <w14:solidFill>
                    <w14:schemeClr w14:val="tx1"/>
                  </w14:solidFill>
                </w14:textFill>
              </w:rPr>
              <w:t>模板刚</w:t>
            </w:r>
            <w:r>
              <w:rPr>
                <w:rFonts w:hint="eastAsia" w:ascii="宋体" w:hAnsi="宋体" w:eastAsia="宋体" w:cs="宋体"/>
                <w:snapToGrid w:val="0"/>
                <w:color w:val="000000" w:themeColor="text1"/>
                <w:spacing w:val="11"/>
                <w:kern w:val="0"/>
                <w:sz w:val="21"/>
                <w:szCs w:val="21"/>
                <w:highlight w:val="none"/>
                <w:lang w:val="en-US" w:eastAsia="en-US" w:bidi="ar-SA"/>
                <w14:textFill>
                  <w14:solidFill>
                    <w14:schemeClr w14:val="tx1"/>
                  </w14:solidFill>
                </w14:textFill>
              </w:rPr>
              <w:t>度较差</w:t>
            </w:r>
          </w:p>
        </w:tc>
      </w:tr>
    </w:tbl>
    <w:p w14:paraId="6CCB0717">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四川地区房建施工中通常采用胶合板模板。但用于清水混凝土施工时，胶合板模板刚度差、模板间拼缝、接缝质量不易</w:t>
      </w:r>
      <w:bookmarkStart w:id="69" w:name="bookmark98"/>
      <w:bookmarkEnd w:id="69"/>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保证，从而对清水混凝土成型质量造成较大影响。综合比较各类型模板体系，结合四川地区清水混凝土施工经验，当工程无特殊要求时宜选用型材框架胶合板模板作为清水混凝土施工模板体系。</w:t>
      </w:r>
    </w:p>
    <w:p w14:paraId="571D1657">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该体系采用方钢管和双槽钢组成。该模板体系的主受力支撑体系，方钢管和双槽钢的连接采用焊接，焊接时采用点焊，而非满焊，使大模的拆散和组装变得十分容易，加大了模板构件的通用性和使用灵活性、重复周转性，现场极易就地通过组合拆除，变换大模尺寸以满足可能的不同部位的使用需要。如图 1 所示 。</w:t>
      </w:r>
    </w:p>
    <w:p w14:paraId="5D7A88BF">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eastAsia="en-US"/>
          <w14:textFill>
            <w14:solidFill>
              <w14:schemeClr w14:val="tx1"/>
            </w14:solidFill>
          </w14:textFill>
        </w:rPr>
      </w:pPr>
      <w:r>
        <w:rPr>
          <w:rFonts w:ascii="Times New Roman" w:hAnsi="Times New Roman" w:eastAsia="宋体" w:cs="Times New Roman"/>
          <w:color w:val="000000" w:themeColor="text1"/>
          <w:sz w:val="24"/>
          <w:szCs w:val="24"/>
          <w:highlight w:val="none"/>
          <w:lang w:eastAsia="en-US"/>
          <w14:textFill>
            <w14:solidFill>
              <w14:schemeClr w14:val="tx1"/>
            </w14:solidFill>
          </w14:textFill>
        </w:rPr>
        <w:drawing>
          <wp:inline distT="0" distB="0" distL="114300" distR="114300">
            <wp:extent cx="2603500" cy="2466975"/>
            <wp:effectExtent l="0" t="0" r="6350" b="9525"/>
            <wp:docPr id="10" name="图片 1"/>
            <wp:cNvGraphicFramePr/>
            <a:graphic xmlns:a="http://schemas.openxmlformats.org/drawingml/2006/main">
              <a:graphicData uri="http://schemas.openxmlformats.org/drawingml/2006/picture">
                <pic:pic xmlns:pic="http://schemas.openxmlformats.org/drawingml/2006/picture">
                  <pic:nvPicPr>
                    <pic:cNvPr id="10" name="图片 1"/>
                    <pic:cNvPicPr/>
                  </pic:nvPicPr>
                  <pic:blipFill>
                    <a:blip r:embed="rId52"/>
                    <a:stretch>
                      <a:fillRect/>
                    </a:stretch>
                  </pic:blipFill>
                  <pic:spPr>
                    <a:xfrm>
                      <a:off x="0" y="0"/>
                      <a:ext cx="2603500" cy="2466975"/>
                    </a:xfrm>
                    <a:prstGeom prst="rect">
                      <a:avLst/>
                    </a:prstGeom>
                    <a:noFill/>
                    <a:ln>
                      <a:noFill/>
                    </a:ln>
                  </pic:spPr>
                </pic:pic>
              </a:graphicData>
            </a:graphic>
          </wp:inline>
        </w:drawing>
      </w:r>
    </w:p>
    <w:p w14:paraId="02653F88">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图 1    钢框胶合板模板体系</w:t>
      </w:r>
    </w:p>
    <w:p w14:paraId="01FFAA5F">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Arial" w:hAnsi="Arial" w:eastAsia="Arial" w:cs="Arial"/>
          <w:snapToGrid w:val="0"/>
          <w:color w:val="000000" w:themeColor="text1"/>
          <w:kern w:val="0"/>
          <w:sz w:val="21"/>
          <w:szCs w:val="21"/>
          <w:highlight w:val="none"/>
          <w:lang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1—方钢管边框；  2—角钢； 3—方钢管背楞；  4—双槽钢背楞； 5—组合边框； 6—吊环 ； 7—胶合板模板面板</w:t>
      </w:r>
    </w:p>
    <w:p w14:paraId="07F297D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bookmarkStart w:id="70" w:name="bookmark99"/>
      <w:bookmarkEnd w:id="70"/>
      <w:bookmarkStart w:id="71" w:name="bookmark100"/>
      <w:bookmarkEnd w:id="71"/>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清水混凝土模板支架刚度变形值不低于 JGJ 162 中的相关规定。</w:t>
      </w:r>
    </w:p>
    <w:p w14:paraId="6F8779D5">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72" w:name="_Toc22853"/>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模板设计</w:t>
      </w:r>
      <w:bookmarkEnd w:id="72"/>
    </w:p>
    <w:p w14:paraId="5BB4F320">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.2.3</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配置应本着在满足设计要求、质量目标要求的情况下，充分考虑所有结构的几何尺寸，宜采用具有通用性的模板，并综合考虑模板的施工调配，增加模板的周转次数，提高模板利用率。同类模板配制时，应采用标准型模板，避免使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异形</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单块模板的重量在现场起重设备的允许起重荷载范围内。模板体系化可减少施工现场的制作强度，保证模板的加工精度和强度，降低施工现场的管理和协调难度。统一化的设计，便于考虑模板的周转使用，大大提高拆装速度，提高使用效率，同时降低拆模板破损率，最终降低工程成本。</w:t>
      </w:r>
    </w:p>
    <w:p w14:paraId="266ADFB8">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.2.5</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阴、阳角模板细部可分别参照图2、图3做法设计：</w:t>
      </w:r>
    </w:p>
    <w:p w14:paraId="2F881D72">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center"/>
        <w:textAlignment w:val="auto"/>
        <w:rPr>
          <w:rFonts w:ascii="Arial" w:hAnsi="Arial" w:eastAsia="Arial" w:cs="Arial"/>
          <w:snapToGrid w:val="0"/>
          <w:color w:val="000000" w:themeColor="text1"/>
          <w:kern w:val="0"/>
          <w:szCs w:val="21"/>
          <w:highlight w:val="none"/>
          <w:lang w:eastAsia="en-US"/>
          <w14:textFill>
            <w14:solidFill>
              <w14:schemeClr w14:val="tx1"/>
            </w14:solidFill>
          </w14:textFill>
        </w:rPr>
      </w:pPr>
      <w:r>
        <w:rPr>
          <w:rFonts w:ascii="Arial" w:hAnsi="Arial" w:eastAsia="Arial" w:cs="Arial"/>
          <w:snapToGrid w:val="0"/>
          <w:color w:val="000000" w:themeColor="text1"/>
          <w:kern w:val="0"/>
          <w:position w:val="-68"/>
          <w:szCs w:val="21"/>
          <w:highlight w:val="none"/>
          <w:lang w:eastAsia="en-US"/>
          <w14:textFill>
            <w14:solidFill>
              <w14:schemeClr w14:val="tx1"/>
            </w14:solidFill>
          </w14:textFill>
        </w:rPr>
        <w:drawing>
          <wp:inline distT="0" distB="0" distL="114300" distR="114300">
            <wp:extent cx="2211705" cy="2119630"/>
            <wp:effectExtent l="0" t="0" r="17145" b="1397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3"/>
                    <a:stretch>
                      <a:fillRect/>
                    </a:stretch>
                  </pic:blipFill>
                  <pic:spPr>
                    <a:xfrm>
                      <a:off x="0" y="0"/>
                      <a:ext cx="2211705" cy="2119630"/>
                    </a:xfrm>
                    <a:prstGeom prst="rect">
                      <a:avLst/>
                    </a:prstGeom>
                    <a:noFill/>
                    <a:ln>
                      <a:noFill/>
                    </a:ln>
                  </pic:spPr>
                </pic:pic>
              </a:graphicData>
            </a:graphic>
          </wp:inline>
        </w:drawing>
      </w:r>
    </w:p>
    <w:p w14:paraId="3AB6A8B7">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color w:val="000000" w:themeColor="text1"/>
          <w:sz w:val="18"/>
          <w:szCs w:val="18"/>
          <w:highlight w:val="none"/>
          <w14:textFill>
            <w14:solidFill>
              <w14:schemeClr w14:val="tx1"/>
            </w14:solidFill>
          </w14:textFill>
        </w:rPr>
        <w:sectPr>
          <w:footerReference r:id="rId26" w:type="default"/>
          <w:pgSz w:w="11906" w:h="16838"/>
          <w:pgMar w:top="1440" w:right="1800" w:bottom="1440" w:left="1800" w:header="0" w:footer="1134" w:gutter="0"/>
          <w:pgNumType w:fmt="decimal"/>
          <w:cols w:space="720" w:num="1"/>
        </w:sect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图 2    阴角模板细部做法</w:t>
      </w:r>
    </w:p>
    <w:p w14:paraId="5DF731FC">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eastAsia="en-US"/>
          <w14:textFill>
            <w14:solidFill>
              <w14:schemeClr w14:val="tx1"/>
            </w14:solidFill>
          </w14:textFill>
        </w:rPr>
      </w:pPr>
      <w:r>
        <w:rPr>
          <w:rFonts w:ascii="Times New Roman" w:hAnsi="Times New Roman" w:eastAsia="宋体" w:cs="Times New Roman"/>
          <w:color w:val="000000" w:themeColor="text1"/>
          <w:sz w:val="24"/>
          <w:szCs w:val="24"/>
          <w:highlight w:val="none"/>
          <w:lang w:eastAsia="en-US"/>
          <w14:textFill>
            <w14:solidFill>
              <w14:schemeClr w14:val="tx1"/>
            </w14:solidFill>
          </w14:textFill>
        </w:rPr>
        <w:drawing>
          <wp:inline distT="0" distB="0" distL="114300" distR="114300">
            <wp:extent cx="2901950" cy="2275205"/>
            <wp:effectExtent l="0" t="0" r="12700" b="10795"/>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54"/>
                    <a:stretch>
                      <a:fillRect/>
                    </a:stretch>
                  </pic:blipFill>
                  <pic:spPr>
                    <a:xfrm>
                      <a:off x="0" y="0"/>
                      <a:ext cx="2901950" cy="2275205"/>
                    </a:xfrm>
                    <a:prstGeom prst="rect">
                      <a:avLst/>
                    </a:prstGeom>
                    <a:noFill/>
                    <a:ln>
                      <a:noFill/>
                    </a:ln>
                  </pic:spPr>
                </pic:pic>
              </a:graphicData>
            </a:graphic>
          </wp:inline>
        </w:drawing>
      </w:r>
    </w:p>
    <w:p w14:paraId="7BD41C91">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图 3    阳角模板细部做法</w:t>
      </w:r>
    </w:p>
    <w:p w14:paraId="6719881D">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1—定型模板；  2—增设方钢； 3—海绵条</w:t>
      </w:r>
    </w:p>
    <w:p w14:paraId="31667264">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bookmarkStart w:id="73" w:name="bookmark102"/>
      <w:bookmarkEnd w:id="73"/>
      <w:bookmarkStart w:id="74" w:name="bookmark101"/>
      <w:bookmarkEnd w:id="74"/>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.2.6</w:t>
      </w:r>
      <w:r>
        <w:rPr>
          <w:rFonts w:hint="eastAsia" w:ascii="Times New Roman" w:hAnsi="Times New Roman" w:eastAsia="宋体" w:cs="Times New Roman"/>
          <w:b w:val="0"/>
          <w:bCs w:val="0"/>
          <w:color w:val="000000" w:themeColor="text1"/>
          <w:kern w:val="0"/>
          <w:sz w:val="24"/>
          <w:szCs w:val="24"/>
          <w:highlight w:val="none"/>
          <w:lang w:val="en-US" w:eastAsia="en-US" w:bidi="ar-SA"/>
          <w14:textFill>
            <w14:solidFill>
              <w14:schemeClr w14:val="tx1"/>
            </w14:solidFill>
          </w14:textFill>
        </w:rPr>
        <w:t>在</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总结清水混凝土实例的基础上，本规程给出不设置明缝、孔眼的清水混凝土模板细部处理做法。</w:t>
      </w:r>
    </w:p>
    <w:p w14:paraId="5DBB8BD6">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1</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清水混凝土要求不设置明缝，施工缝需达到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禅缝</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效果。在模板上口设置定型硬塑料条（可用明缝条），定型硬塑料条下口与设计施工缝位置保持一致，浇筑混凝土时浇筑至定型硬塑料条上口。如图4所示：</w:t>
      </w:r>
    </w:p>
    <w:p w14:paraId="23011517">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模板拆除后取出定型硬塑料条（明缝条），采用云石机切割整齐成线。在进行清水梁施工时，采取相应的下包加固措施，则可保证柱上口与梁混凝土接头处施工缝形成良好的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禅缝</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效果。</w:t>
      </w:r>
    </w:p>
    <w:p w14:paraId="5EFD3F0E">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清水混凝土要求不设置孔眼时，可采取提高模板加固刚度、留孔后封堵或其他加固工艺。</w:t>
      </w:r>
    </w:p>
    <w:p w14:paraId="339E81F1">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sectPr>
          <w:headerReference r:id="rId27" w:type="default"/>
          <w:footerReference r:id="rId28" w:type="default"/>
          <w:pgSz w:w="11906" w:h="16838"/>
          <w:pgMar w:top="1440" w:right="1800" w:bottom="1440" w:left="1800" w:header="0" w:footer="1134" w:gutter="0"/>
          <w:pgNumType w:fmt="decimal"/>
          <w:cols w:space="720" w:num="1"/>
        </w:sectPr>
      </w:pPr>
    </w:p>
    <w:p w14:paraId="5BB50A0D">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08B436A4">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eastAsia="en-US"/>
          <w14:textFill>
            <w14:solidFill>
              <w14:schemeClr w14:val="tx1"/>
            </w14:solidFill>
          </w14:textFill>
        </w:rPr>
      </w:pPr>
      <w:r>
        <w:rPr>
          <w:rFonts w:ascii="Times New Roman" w:hAnsi="Times New Roman" w:eastAsia="宋体" w:cs="Times New Roman"/>
          <w:color w:val="000000" w:themeColor="text1"/>
          <w:sz w:val="24"/>
          <w:szCs w:val="24"/>
          <w:highlight w:val="none"/>
          <w:lang w:eastAsia="en-US"/>
          <w14:textFill>
            <w14:solidFill>
              <w14:schemeClr w14:val="tx1"/>
            </w14:solidFill>
          </w14:textFill>
        </w:rPr>
        <w:drawing>
          <wp:inline distT="0" distB="0" distL="114300" distR="114300">
            <wp:extent cx="3615690" cy="1687195"/>
            <wp:effectExtent l="0" t="0" r="3810" b="825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55"/>
                    <a:stretch>
                      <a:fillRect/>
                    </a:stretch>
                  </pic:blipFill>
                  <pic:spPr>
                    <a:xfrm>
                      <a:off x="0" y="0"/>
                      <a:ext cx="3615690" cy="1687195"/>
                    </a:xfrm>
                    <a:prstGeom prst="rect">
                      <a:avLst/>
                    </a:prstGeom>
                    <a:noFill/>
                    <a:ln>
                      <a:noFill/>
                    </a:ln>
                  </pic:spPr>
                </pic:pic>
              </a:graphicData>
            </a:graphic>
          </wp:inline>
        </w:drawing>
      </w:r>
    </w:p>
    <w:p w14:paraId="49313172">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图 4    分步浇筑柱</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施工</w:t>
      </w: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措施</w:t>
      </w:r>
    </w:p>
    <w:p w14:paraId="4D82952D">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1—模板体系 ；2—拟浇筑混凝土； 3—明缝条</w:t>
      </w:r>
    </w:p>
    <w:p w14:paraId="6EC579BC">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75" w:name="bookmark103"/>
      <w:bookmarkEnd w:id="75"/>
      <w:bookmarkStart w:id="76" w:name="_Toc31434"/>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.3   模板加工</w:t>
      </w:r>
      <w:bookmarkEnd w:id="76"/>
    </w:p>
    <w:p w14:paraId="7C47853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.3.1</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模板面板的处理：</w:t>
      </w:r>
    </w:p>
    <w:p w14:paraId="79093855">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在深化设计阶段明确模板拼缝所形成的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禅缝</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位置，当面板采用胶合板模板时，合理选用常见的915mm×1830mm×18mm及1220mm×2440mm×18mm等规格模板。也可根据设计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禅缝</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位置需要选用定尺或非标准规格模板。</w:t>
      </w:r>
    </w:p>
    <w:p w14:paraId="31BCAE04">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胶合板模板面板采用螺钉或螺栓固定时宜从模板背后固定，保证模板不穿透。</w:t>
      </w:r>
    </w:p>
    <w:p w14:paraId="7E7C42A4">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胶合板模板与边框接缝采用硅胶或厚双面胶带封边，使模板在反复使用后保持密封。</w:t>
      </w:r>
    </w:p>
    <w:p w14:paraId="7BD1EDD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.4.3</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对拉螺栓安装不正确，易造成模板的损伤和对拉螺栓孔眼处漏浆。当构件内钢筋与型钢连接，且连接器已在工厂预加工时，钢筋位置难以进行调整。因此在进行钢与型钢混凝土</w:t>
      </w:r>
    </w:p>
    <w:p w14:paraId="3438DE5B">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sectPr>
          <w:headerReference r:id="rId29" w:type="default"/>
          <w:footerReference r:id="rId30" w:type="default"/>
          <w:pgSz w:w="11906" w:h="16838"/>
          <w:pgMar w:top="1440" w:right="1800" w:bottom="1440" w:left="1800" w:header="0" w:footer="1134" w:gutter="0"/>
          <w:pgNumType w:fmt="decimal"/>
          <w:cols w:space="720" w:num="1"/>
        </w:sectPr>
      </w:pPr>
    </w:p>
    <w:p w14:paraId="03E25D98">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bookmarkStart w:id="77" w:name="bookmark104"/>
      <w:bookmarkEnd w:id="77"/>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组合结构清水施工时，需要综合考虑模板开孔位置与钢筋穿插位置，避免冲突。此外，模板开孔位置应避开构件内型钢翼缘；当开孔位置与型钢腹板冲突时，可在钢腹板上进行开孔。</w:t>
      </w:r>
    </w:p>
    <w:p w14:paraId="3F0C41B5">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78" w:name="_Toc28687"/>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.4</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模板安装</w:t>
      </w:r>
      <w:bookmarkEnd w:id="78"/>
    </w:p>
    <w:p w14:paraId="3D910623">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.4.4</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三接头限位止水螺栓可防止对拉螺栓孔眼渗水，如图5所示 。</w:t>
      </w:r>
    </w:p>
    <w:p w14:paraId="2F8F2D23">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drawing>
          <wp:inline distT="0" distB="0" distL="114300" distR="114300">
            <wp:extent cx="3290570" cy="1123950"/>
            <wp:effectExtent l="0" t="0" r="5080" b="0"/>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56"/>
                    <a:stretch>
                      <a:fillRect/>
                    </a:stretch>
                  </pic:blipFill>
                  <pic:spPr>
                    <a:xfrm>
                      <a:off x="0" y="0"/>
                      <a:ext cx="3290570" cy="1123950"/>
                    </a:xfrm>
                    <a:prstGeom prst="rect">
                      <a:avLst/>
                    </a:prstGeom>
                    <a:noFill/>
                    <a:ln>
                      <a:noFill/>
                    </a:ln>
                  </pic:spPr>
                </pic:pic>
              </a:graphicData>
            </a:graphic>
          </wp:inline>
        </w:drawing>
      </w:r>
    </w:p>
    <w:p w14:paraId="15F5478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t>图 5    三接头限位止水螺栓</w:t>
      </w:r>
    </w:p>
    <w:p w14:paraId="06589C32">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t>1—可周转的螺栓节 ；2—留在混凝土内的螺栓节 ； 3—止水片</w:t>
      </w:r>
    </w:p>
    <w:p w14:paraId="59B40F17">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.4.5</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与常规的螺栓连接相比，使用工具式夹具连接清水混凝土大模板拆装方便，极大提高了安装就位速度，如图6所示。只需用一把榔头分别敲击销子的两端，通过销子的上下移动和与其吻合的垂直爪体上的斜齿相互作用，带动夹具夹紧或放松；夹具两侧的爪头都采用20。斜口设计，在夹具夹紧的同时，保证了整个夹具横向带齿条的锁具紧贴模板边框，在保证拼缝紧密的同时，三维受力的夹具在保证侧向连接强度的同时有效防止了模板拼缝处的错台。其灵活可靠的连接方式也有效地解决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异形</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部位的连接和转角部位的连接。</w:t>
      </w:r>
    </w:p>
    <w:p w14:paraId="5F3F92A3">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sectPr>
          <w:headerReference r:id="rId31" w:type="default"/>
          <w:footerReference r:id="rId32" w:type="default"/>
          <w:pgSz w:w="11906" w:h="16838"/>
          <w:pgMar w:top="1440" w:right="1800" w:bottom="1440" w:left="1800" w:header="0" w:footer="1134" w:gutter="0"/>
          <w:pgNumType w:fmt="decimal"/>
          <w:cols w:space="720" w:num="1"/>
        </w:sectPr>
      </w:pPr>
    </w:p>
    <w:p w14:paraId="3BA16D5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p>
    <w:p w14:paraId="483252B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drawing>
          <wp:inline distT="0" distB="0" distL="114300" distR="114300">
            <wp:extent cx="3257550" cy="1978660"/>
            <wp:effectExtent l="0" t="0" r="0" b="2540"/>
            <wp:docPr id="8" name="图片 6"/>
            <wp:cNvGraphicFramePr/>
            <a:graphic xmlns:a="http://schemas.openxmlformats.org/drawingml/2006/main">
              <a:graphicData uri="http://schemas.openxmlformats.org/drawingml/2006/picture">
                <pic:pic xmlns:pic="http://schemas.openxmlformats.org/drawingml/2006/picture">
                  <pic:nvPicPr>
                    <pic:cNvPr id="8" name="图片 6"/>
                    <pic:cNvPicPr/>
                  </pic:nvPicPr>
                  <pic:blipFill>
                    <a:blip r:embed="rId57"/>
                    <a:stretch>
                      <a:fillRect/>
                    </a:stretch>
                  </pic:blipFill>
                  <pic:spPr>
                    <a:xfrm>
                      <a:off x="0" y="0"/>
                      <a:ext cx="3257550" cy="1978660"/>
                    </a:xfrm>
                    <a:prstGeom prst="rect">
                      <a:avLst/>
                    </a:prstGeom>
                    <a:noFill/>
                    <a:ln>
                      <a:noFill/>
                    </a:ln>
                  </pic:spPr>
                </pic:pic>
              </a:graphicData>
            </a:graphic>
          </wp:inline>
        </w:drawing>
      </w:r>
    </w:p>
    <w:p w14:paraId="67837006">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图 6    清水混凝土大模板夹具</w:t>
      </w:r>
    </w:p>
    <w:p w14:paraId="1F817E56">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1—模板方钢边框；  2—销子 ； 3—模板方钢背楞；  4—斜齿 ； 5—爪体</w:t>
      </w:r>
    </w:p>
    <w:p w14:paraId="12D2505E">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79" w:name="bookmark107"/>
      <w:bookmarkEnd w:id="79"/>
      <w:bookmarkStart w:id="80" w:name="bookmark106"/>
      <w:bookmarkEnd w:id="80"/>
      <w:bookmarkStart w:id="81" w:name="bookmark105"/>
      <w:bookmarkEnd w:id="81"/>
      <w:bookmarkStart w:id="82" w:name="_Toc22573"/>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.5</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模板细部处理</w:t>
      </w:r>
      <w:bookmarkEnd w:id="82"/>
    </w:p>
    <w:p w14:paraId="29BB49E7">
      <w:pPr>
        <w:spacing w:line="360" w:lineRule="auto"/>
        <w:jc w:val="left"/>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.5.1</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为防止面板拼缝位置漏浆，模板拼缝处背面切85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坡口，并注满胶，然后用密封条沿缝贴好，再用木条压实，钉子钉牢，贴上胶带纸封严。</w:t>
      </w:r>
    </w:p>
    <w:p w14:paraId="632C0D9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.5.2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面板与龙骨的安装宜在操作平台上进行，面板朝上，背楞体系朝下。由两人协同作用进行模板固定，其中一人在操作平台上方固定面板，另一人在操作平台下方钉钉。安装面板所使用的钉子长度不得超过角钢厚度和模板厚度之和，安装完成后模板面不得出现钉子痕迹，更不能从模板面往背楞方向钉，如图8所示。</w:t>
      </w:r>
    </w:p>
    <w:p w14:paraId="2B430972">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drawing>
          <wp:inline distT="0" distB="0" distL="114300" distR="114300">
            <wp:extent cx="3475355" cy="1958975"/>
            <wp:effectExtent l="0" t="0" r="10795" b="3175"/>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58"/>
                    <a:stretch>
                      <a:fillRect/>
                    </a:stretch>
                  </pic:blipFill>
                  <pic:spPr>
                    <a:xfrm>
                      <a:off x="0" y="0"/>
                      <a:ext cx="3475355" cy="1958975"/>
                    </a:xfrm>
                    <a:prstGeom prst="rect">
                      <a:avLst/>
                    </a:prstGeom>
                    <a:noFill/>
                    <a:ln>
                      <a:noFill/>
                    </a:ln>
                  </pic:spPr>
                </pic:pic>
              </a:graphicData>
            </a:graphic>
          </wp:inline>
        </w:drawing>
      </w:r>
    </w:p>
    <w:p w14:paraId="5ED6059B">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pPr>
      <w:r>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drawing>
          <wp:inline distT="0" distB="0" distL="114300" distR="114300">
            <wp:extent cx="1981835" cy="1522730"/>
            <wp:effectExtent l="0" t="0" r="18415" b="127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9"/>
                    <a:stretch>
                      <a:fillRect/>
                    </a:stretch>
                  </pic:blipFill>
                  <pic:spPr>
                    <a:xfrm>
                      <a:off x="0" y="0"/>
                      <a:ext cx="1981835" cy="1522730"/>
                    </a:xfrm>
                    <a:prstGeom prst="rect">
                      <a:avLst/>
                    </a:prstGeom>
                    <a:noFill/>
                    <a:ln>
                      <a:noFill/>
                    </a:ln>
                  </pic:spPr>
                </pic:pic>
              </a:graphicData>
            </a:graphic>
          </wp:inline>
        </w:drawing>
      </w:r>
    </w:p>
    <w:p w14:paraId="167DC22E">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图 8   模板面板与背楞龙骨连接方式示意</w:t>
      </w:r>
    </w:p>
    <w:p w14:paraId="0A0544DB">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1—槽钢背楞； 2—方钢管； 3—清水混凝土面板；  4—螺钉；</w:t>
      </w:r>
    </w:p>
    <w:p w14:paraId="045C25DB">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5—角钢； 6—型材边框 1； 7—型材边框 2</w:t>
      </w:r>
    </w:p>
    <w:p w14:paraId="4E3BF27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eastAsia" w:ascii="Times New Roman" w:hAnsi="Times New Roman" w:eastAsia="宋体" w:cs="Times New Roman"/>
          <w:color w:val="000000" w:themeColor="text1"/>
          <w:spacing w:val="6"/>
          <w:sz w:val="28"/>
          <w:szCs w:val="28"/>
          <w:highlight w:val="none"/>
          <w:lang w:val="en-US" w:eastAsia="en-US"/>
          <w14:textFill>
            <w14:solidFill>
              <w14:schemeClr w14:val="tx1"/>
            </w14:solidFill>
          </w14:textFill>
        </w:rPr>
        <w:sectPr>
          <w:headerReference r:id="rId33" w:type="default"/>
          <w:footerReference r:id="rId34" w:type="default"/>
          <w:pgSz w:w="11906" w:h="16838"/>
          <w:pgMar w:top="1440" w:right="1800" w:bottom="1440" w:left="1800" w:header="0" w:footer="1134" w:gutter="0"/>
          <w:pgNumType w:fmt="decimal"/>
          <w:cols w:space="720" w:num="1"/>
        </w:sectPr>
      </w:pPr>
    </w:p>
    <w:p w14:paraId="0113A745">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83" w:name="bookmark108"/>
      <w:bookmarkEnd w:id="83"/>
      <w:bookmarkStart w:id="84" w:name="bookmark109"/>
      <w:bookmarkEnd w:id="84"/>
      <w:bookmarkStart w:id="85" w:name="_Toc1983"/>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.6</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模板拆除与维护</w:t>
      </w:r>
      <w:bookmarkEnd w:id="85"/>
    </w:p>
    <w:p w14:paraId="5FE64E93">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.6.1</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清水混凝土拆模时间宜适当延长，一方面可以加强混凝土的养护，另一方面减小拆模时对混凝土表面、棱角可能造成的破坏。此外，根据实践观察，清水混凝土模板拆除时间会对其成型的颜色产生一定影响，因此当对清水混凝土表观颜色有特殊要求时，拆模时间需通过样板试验进一步确定。</w:t>
      </w:r>
    </w:p>
    <w:p w14:paraId="62C11DE0">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.6.3</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拆除、搬运过程中应避免直接撬伤和拖伤模板，尤其是模板的四周边缘和角部。严禁直接撬模板面板的边缘和角部。</w:t>
      </w:r>
    </w:p>
    <w:p w14:paraId="27A4A6C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.6.6</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模板在现场存放时，需进行模板清理、脱模剂涂刷等工作，在翻转时容易损伤面板，故堆放层数不宜过多</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模板平放时面板对面板、背楞对背楞。</w:t>
      </w:r>
    </w:p>
    <w:p w14:paraId="6E846EE6">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sectPr>
          <w:headerReference r:id="rId35" w:type="default"/>
          <w:footerReference r:id="rId36" w:type="default"/>
          <w:pgSz w:w="11906" w:h="16838"/>
          <w:pgMar w:top="1440" w:right="1800" w:bottom="1440" w:left="1800" w:header="0" w:footer="1134" w:gutter="0"/>
          <w:pgNumType w:fmt="decimal"/>
          <w:cols w:space="720" w:num="1"/>
        </w:sectPr>
      </w:pPr>
    </w:p>
    <w:p w14:paraId="2656F020">
      <w:pPr>
        <w:pStyle w:val="19"/>
        <w:keepNext/>
        <w:keepLines/>
        <w:pageBreakBefore w:val="0"/>
        <w:widowControl w:val="0"/>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 xml:space="preserve">    钢筋工程</w:t>
      </w:r>
    </w:p>
    <w:p w14:paraId="64F1EBE2">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86" w:name="_Toc16950"/>
      <w:r>
        <w:rPr>
          <w:rFonts w:hint="eastAsia" w:ascii="Times New Roman" w:hAnsi="Times New Roman" w:eastAsia="宋体"/>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.1   钢筋深化设计</w:t>
      </w:r>
      <w:bookmarkEnd w:id="86"/>
    </w:p>
    <w:p w14:paraId="024E08E3">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.1.3</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需要对钢筋调整时遵循最小调整原则，首先考虑对梁钢筋的调整，尤</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其</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当对某节点贯通钢筋进行调整时，必须同时考虑对相邻节点的影响。钢筋调整时应在满足受力条件下优先考虑调整钢筋排布方式。</w:t>
      </w:r>
    </w:p>
    <w:p w14:paraId="30D3985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.1.4</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钢筋与型钢连接的各种方式应根据实际情况选用，同一节点不同钢筋可以选用不同方式进行连接，但要注意各种连接方式的使用条件限制：</w:t>
      </w:r>
    </w:p>
    <w:p w14:paraId="232E5421">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钢筋绕过型钢：适用于钢筋能绕过型钢或钢筋按照最大</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∶6角度弯折后能绕过型钢的情况，构件的外排钢筋多可采用此方式处理，宜优先选用。</w:t>
      </w:r>
    </w:p>
    <w:p w14:paraId="184E08EF">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钢筋伸至型钢边弯锚：这类处理方式仅适用于梁筋，当梁筋伸至型钢边直锚长度大于0.4Lae且伸过锚入构件中线时，可以采用此类处理方式。</w:t>
      </w:r>
    </w:p>
    <w:p w14:paraId="493AA6CC">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3</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钢筋穿过型钢腹板：这类处理方式适用于钢筋穿插位置与型钢腹板相交并且直锚长度不够时或钢筋穿过型钢后可贯通排布的情况。腹板应在构件加工厂采用机械开孔，不得在现场火焰开孔。一般型钢腹板其穿孔率不得大于25%，当穿孔率大于25%时需要对型钢腹板采用局部加厚的方式进行补强处理。钢筋直径与穿孔直径对照见表2。</w:t>
      </w:r>
    </w:p>
    <w:p w14:paraId="43E42C7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sectPr>
          <w:headerReference r:id="rId37" w:type="default"/>
          <w:footerReference r:id="rId38" w:type="default"/>
          <w:pgSz w:w="11906" w:h="16838"/>
          <w:pgMar w:top="1440" w:right="1800" w:bottom="1440" w:left="1800" w:header="0" w:footer="1134" w:gutter="0"/>
          <w:pgNumType w:fmt="decimal"/>
          <w:cols w:space="720" w:num="1"/>
        </w:sectPr>
      </w:pPr>
    </w:p>
    <w:p w14:paraId="3BBCDE45">
      <w:pPr>
        <w:spacing w:line="360" w:lineRule="auto"/>
        <w:jc w:val="center"/>
        <w:rPr>
          <w:rFonts w:ascii="Arial" w:hAnsi="Arial" w:eastAsia="Arial" w:cs="Arial"/>
          <w:snapToGrid w:val="0"/>
          <w:color w:val="000000" w:themeColor="text1"/>
          <w:kern w:val="0"/>
          <w:szCs w:val="21"/>
          <w:highlight w:val="none"/>
          <w:lang w:eastAsia="en-US"/>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en-US"/>
          <w14:textFill>
            <w14:solidFill>
              <w14:schemeClr w14:val="tx1"/>
            </w14:solidFill>
          </w14:textFill>
        </w:rPr>
        <w:t>表 2    钢筋直径与穿孔直径对照</w:t>
      </w:r>
    </w:p>
    <w:tbl>
      <w:tblPr>
        <w:tblStyle w:val="13"/>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19"/>
        <w:gridCol w:w="660"/>
        <w:gridCol w:w="660"/>
        <w:gridCol w:w="659"/>
        <w:gridCol w:w="659"/>
        <w:gridCol w:w="660"/>
        <w:gridCol w:w="660"/>
        <w:gridCol w:w="659"/>
        <w:gridCol w:w="659"/>
        <w:gridCol w:w="660"/>
        <w:gridCol w:w="675"/>
      </w:tblGrid>
      <w:tr w14:paraId="44BD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31" w:type="pct"/>
            <w:tcBorders>
              <w:top w:val="single" w:color="000000" w:sz="6" w:space="0"/>
              <w:left w:val="single" w:color="000000" w:sz="6" w:space="0"/>
            </w:tcBorders>
            <w:noWrap w:val="0"/>
            <w:vAlign w:val="center"/>
          </w:tcPr>
          <w:p w14:paraId="76DC4F02">
            <w:pPr>
              <w:keepNext w:val="0"/>
              <w:keepLines w:val="0"/>
              <w:pageBreakBefore w:val="0"/>
              <w:kinsoku w:val="0"/>
              <w:wordWrap/>
              <w:overflowPunct/>
              <w:topLinePunct w:val="0"/>
              <w:autoSpaceDE w:val="0"/>
              <w:autoSpaceDN w:val="0"/>
              <w:bidi w:val="0"/>
              <w:adjustRightInd w:val="0"/>
              <w:snapToGrid w:val="0"/>
              <w:spacing w:line="360" w:lineRule="auto"/>
              <w:ind w:left="0" w:right="251" w:firstLine="0"/>
              <w:jc w:val="center"/>
              <w:textAlignment w:val="baseline"/>
              <w:rPr>
                <w:rFonts w:ascii="微软雅黑" w:hAnsi="微软雅黑" w:eastAsia="微软雅黑" w:cs="微软雅黑"/>
                <w:snapToGrid w:val="0"/>
                <w:color w:val="000000" w:themeColor="text1"/>
                <w:kern w:val="0"/>
                <w:sz w:val="18"/>
                <w:szCs w:val="18"/>
                <w:highlight w:val="none"/>
                <w:lang w:val="en-US" w:eastAsia="en-US" w:bidi="ar-SA"/>
                <w14:textFill>
                  <w14:solidFill>
                    <w14:schemeClr w14:val="tx1"/>
                  </w14:solidFill>
                </w14:textFill>
              </w:rPr>
            </w:pPr>
            <w:r>
              <w:rPr>
                <w:rFonts w:ascii="微软雅黑" w:hAnsi="微软雅黑" w:eastAsia="微软雅黑" w:cs="微软雅黑"/>
                <w:snapToGrid w:val="0"/>
                <w:color w:val="000000" w:themeColor="text1"/>
                <w:spacing w:val="12"/>
                <w:kern w:val="0"/>
                <w:sz w:val="18"/>
                <w:szCs w:val="18"/>
                <w:highlight w:val="none"/>
                <w:lang w:val="en-US" w:eastAsia="en-US" w:bidi="ar-SA"/>
                <w14:textFill>
                  <w14:solidFill>
                    <w14:schemeClr w14:val="tx1"/>
                  </w14:solidFill>
                </w14:textFill>
              </w:rPr>
              <w:t>钢筋直径</w:t>
            </w:r>
            <w:bookmarkStart w:id="87" w:name="bookmark110"/>
            <w:bookmarkEnd w:id="87"/>
            <w:r>
              <w:rPr>
                <w:rFonts w:ascii="微软雅黑" w:hAnsi="微软雅黑" w:eastAsia="微软雅黑" w:cs="微软雅黑"/>
                <w:snapToGrid w:val="0"/>
                <w:color w:val="000000" w:themeColor="text1"/>
                <w:spacing w:val="-5"/>
                <w:kern w:val="0"/>
                <w:sz w:val="18"/>
                <w:szCs w:val="18"/>
                <w:highlight w:val="none"/>
                <w:lang w:val="en-US" w:eastAsia="en-US" w:bidi="ar-SA"/>
                <w14:textFill>
                  <w14:solidFill>
                    <w14:schemeClr w14:val="tx1"/>
                  </w14:solidFill>
                </w14:textFill>
              </w:rPr>
              <w:t>（</w:t>
            </w:r>
            <w:r>
              <w:rPr>
                <w:rFonts w:ascii="Arial" w:hAnsi="Arial" w:eastAsia="Arial" w:cs="Arial"/>
                <w:snapToGrid w:val="0"/>
                <w:color w:val="000000" w:themeColor="text1"/>
                <w:spacing w:val="-5"/>
                <w:kern w:val="0"/>
                <w:sz w:val="18"/>
                <w:szCs w:val="18"/>
                <w:highlight w:val="none"/>
                <w:lang w:val="en-US" w:eastAsia="en-US" w:bidi="ar-SA"/>
                <w14:textFill>
                  <w14:solidFill>
                    <w14:schemeClr w14:val="tx1"/>
                  </w14:solidFill>
                </w14:textFill>
              </w:rPr>
              <w:t>mm</w:t>
            </w:r>
            <w:r>
              <w:rPr>
                <w:rFonts w:ascii="微软雅黑" w:hAnsi="微软雅黑" w:eastAsia="微软雅黑" w:cs="微软雅黑"/>
                <w:snapToGrid w:val="0"/>
                <w:color w:val="000000" w:themeColor="text1"/>
                <w:spacing w:val="-5"/>
                <w:kern w:val="0"/>
                <w:sz w:val="18"/>
                <w:szCs w:val="18"/>
                <w:highlight w:val="none"/>
                <w:lang w:val="en-US" w:eastAsia="en-US" w:bidi="ar-SA"/>
                <w14:textFill>
                  <w14:solidFill>
                    <w14:schemeClr w14:val="tx1"/>
                  </w14:solidFill>
                </w14:textFill>
              </w:rPr>
              <w:t>）</w:t>
            </w:r>
          </w:p>
        </w:tc>
        <w:tc>
          <w:tcPr>
            <w:tcW w:w="396" w:type="pct"/>
            <w:tcBorders>
              <w:top w:val="single" w:color="000000" w:sz="6" w:space="0"/>
            </w:tcBorders>
            <w:noWrap w:val="0"/>
            <w:vAlign w:val="center"/>
          </w:tcPr>
          <w:p w14:paraId="1C22244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9"/>
                <w:kern w:val="0"/>
                <w:sz w:val="18"/>
                <w:szCs w:val="18"/>
                <w:highlight w:val="none"/>
                <w:lang w:eastAsia="en-US"/>
                <w14:textFill>
                  <w14:solidFill>
                    <w14:schemeClr w14:val="tx1"/>
                  </w14:solidFill>
                </w14:textFill>
              </w:rPr>
              <w:t>10</w:t>
            </w:r>
          </w:p>
        </w:tc>
        <w:tc>
          <w:tcPr>
            <w:tcW w:w="396" w:type="pct"/>
            <w:tcBorders>
              <w:top w:val="single" w:color="000000" w:sz="6" w:space="0"/>
            </w:tcBorders>
            <w:noWrap w:val="0"/>
            <w:vAlign w:val="center"/>
          </w:tcPr>
          <w:p w14:paraId="7FCE90A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9"/>
                <w:kern w:val="0"/>
                <w:sz w:val="18"/>
                <w:szCs w:val="18"/>
                <w:highlight w:val="none"/>
                <w:lang w:eastAsia="en-US"/>
                <w14:textFill>
                  <w14:solidFill>
                    <w14:schemeClr w14:val="tx1"/>
                  </w14:solidFill>
                </w14:textFill>
              </w:rPr>
              <w:t>12</w:t>
            </w:r>
          </w:p>
        </w:tc>
        <w:tc>
          <w:tcPr>
            <w:tcW w:w="395" w:type="pct"/>
            <w:tcBorders>
              <w:top w:val="single" w:color="000000" w:sz="6" w:space="0"/>
            </w:tcBorders>
            <w:noWrap w:val="0"/>
            <w:vAlign w:val="center"/>
          </w:tcPr>
          <w:p w14:paraId="60ED06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9"/>
                <w:kern w:val="0"/>
                <w:sz w:val="18"/>
                <w:szCs w:val="18"/>
                <w:highlight w:val="none"/>
                <w:lang w:eastAsia="en-US"/>
                <w14:textFill>
                  <w14:solidFill>
                    <w14:schemeClr w14:val="tx1"/>
                  </w14:solidFill>
                </w14:textFill>
              </w:rPr>
              <w:t>14</w:t>
            </w:r>
          </w:p>
        </w:tc>
        <w:tc>
          <w:tcPr>
            <w:tcW w:w="395" w:type="pct"/>
            <w:tcBorders>
              <w:top w:val="single" w:color="000000" w:sz="6" w:space="0"/>
            </w:tcBorders>
            <w:noWrap w:val="0"/>
            <w:vAlign w:val="center"/>
          </w:tcPr>
          <w:p w14:paraId="7561A4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9"/>
                <w:kern w:val="0"/>
                <w:sz w:val="18"/>
                <w:szCs w:val="18"/>
                <w:highlight w:val="none"/>
                <w:lang w:eastAsia="en-US"/>
                <w14:textFill>
                  <w14:solidFill>
                    <w14:schemeClr w14:val="tx1"/>
                  </w14:solidFill>
                </w14:textFill>
              </w:rPr>
              <w:t>16</w:t>
            </w:r>
          </w:p>
        </w:tc>
        <w:tc>
          <w:tcPr>
            <w:tcW w:w="396" w:type="pct"/>
            <w:tcBorders>
              <w:top w:val="single" w:color="000000" w:sz="6" w:space="0"/>
            </w:tcBorders>
            <w:noWrap w:val="0"/>
            <w:vAlign w:val="center"/>
          </w:tcPr>
          <w:p w14:paraId="4CE882B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9"/>
                <w:kern w:val="0"/>
                <w:sz w:val="18"/>
                <w:szCs w:val="18"/>
                <w:highlight w:val="none"/>
                <w:lang w:eastAsia="en-US"/>
                <w14:textFill>
                  <w14:solidFill>
                    <w14:schemeClr w14:val="tx1"/>
                  </w14:solidFill>
                </w14:textFill>
              </w:rPr>
              <w:t>18</w:t>
            </w:r>
          </w:p>
        </w:tc>
        <w:tc>
          <w:tcPr>
            <w:tcW w:w="396" w:type="pct"/>
            <w:tcBorders>
              <w:top w:val="single" w:color="000000" w:sz="6" w:space="0"/>
            </w:tcBorders>
            <w:noWrap w:val="0"/>
            <w:vAlign w:val="center"/>
          </w:tcPr>
          <w:p w14:paraId="713BB7E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20</w:t>
            </w:r>
          </w:p>
        </w:tc>
        <w:tc>
          <w:tcPr>
            <w:tcW w:w="395" w:type="pct"/>
            <w:tcBorders>
              <w:top w:val="single" w:color="000000" w:sz="6" w:space="0"/>
            </w:tcBorders>
            <w:noWrap w:val="0"/>
            <w:vAlign w:val="center"/>
          </w:tcPr>
          <w:p w14:paraId="3948F1A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22</w:t>
            </w:r>
          </w:p>
        </w:tc>
        <w:tc>
          <w:tcPr>
            <w:tcW w:w="395" w:type="pct"/>
            <w:tcBorders>
              <w:top w:val="single" w:color="000000" w:sz="6" w:space="0"/>
            </w:tcBorders>
            <w:noWrap w:val="0"/>
            <w:vAlign w:val="center"/>
          </w:tcPr>
          <w:p w14:paraId="354D03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25</w:t>
            </w:r>
          </w:p>
        </w:tc>
        <w:tc>
          <w:tcPr>
            <w:tcW w:w="396" w:type="pct"/>
            <w:tcBorders>
              <w:top w:val="single" w:color="000000" w:sz="6" w:space="0"/>
            </w:tcBorders>
            <w:noWrap w:val="0"/>
            <w:vAlign w:val="center"/>
          </w:tcPr>
          <w:p w14:paraId="22CCDF4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28</w:t>
            </w:r>
          </w:p>
        </w:tc>
        <w:tc>
          <w:tcPr>
            <w:tcW w:w="404" w:type="pct"/>
            <w:tcBorders>
              <w:top w:val="single" w:color="000000" w:sz="6" w:space="0"/>
              <w:right w:val="single" w:color="000000" w:sz="6" w:space="0"/>
            </w:tcBorders>
            <w:noWrap w:val="0"/>
            <w:vAlign w:val="center"/>
          </w:tcPr>
          <w:p w14:paraId="173CD7E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5"/>
                <w:kern w:val="0"/>
                <w:sz w:val="18"/>
                <w:szCs w:val="18"/>
                <w:highlight w:val="none"/>
                <w:lang w:eastAsia="en-US"/>
                <w14:textFill>
                  <w14:solidFill>
                    <w14:schemeClr w14:val="tx1"/>
                  </w14:solidFill>
                </w14:textFill>
              </w:rPr>
              <w:t>32</w:t>
            </w:r>
          </w:p>
        </w:tc>
      </w:tr>
      <w:tr w14:paraId="692C9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31" w:type="pct"/>
            <w:tcBorders>
              <w:left w:val="single" w:color="000000" w:sz="6" w:space="0"/>
              <w:bottom w:val="single" w:color="000000" w:sz="6" w:space="0"/>
            </w:tcBorders>
            <w:noWrap w:val="0"/>
            <w:vAlign w:val="center"/>
          </w:tcPr>
          <w:p w14:paraId="104A63A9">
            <w:pPr>
              <w:keepNext w:val="0"/>
              <w:keepLines w:val="0"/>
              <w:pageBreakBefore w:val="0"/>
              <w:kinsoku w:val="0"/>
              <w:wordWrap/>
              <w:overflowPunct/>
              <w:topLinePunct w:val="0"/>
              <w:autoSpaceDE w:val="0"/>
              <w:autoSpaceDN w:val="0"/>
              <w:bidi w:val="0"/>
              <w:adjustRightInd w:val="0"/>
              <w:snapToGrid w:val="0"/>
              <w:spacing w:line="360" w:lineRule="auto"/>
              <w:ind w:left="0" w:right="251" w:firstLine="0"/>
              <w:jc w:val="center"/>
              <w:textAlignment w:val="baseline"/>
              <w:rPr>
                <w:rFonts w:ascii="微软雅黑" w:hAnsi="微软雅黑" w:eastAsia="微软雅黑" w:cs="微软雅黑"/>
                <w:snapToGrid w:val="0"/>
                <w:color w:val="000000" w:themeColor="text1"/>
                <w:kern w:val="0"/>
                <w:sz w:val="18"/>
                <w:szCs w:val="18"/>
                <w:highlight w:val="none"/>
                <w:lang w:val="en-US" w:eastAsia="en-US" w:bidi="ar-SA"/>
                <w14:textFill>
                  <w14:solidFill>
                    <w14:schemeClr w14:val="tx1"/>
                  </w14:solidFill>
                </w14:textFill>
              </w:rPr>
            </w:pPr>
            <w:r>
              <w:rPr>
                <w:rFonts w:ascii="微软雅黑" w:hAnsi="微软雅黑" w:eastAsia="微软雅黑" w:cs="微软雅黑"/>
                <w:snapToGrid w:val="0"/>
                <w:color w:val="000000" w:themeColor="text1"/>
                <w:spacing w:val="12"/>
                <w:kern w:val="0"/>
                <w:sz w:val="18"/>
                <w:szCs w:val="18"/>
                <w:highlight w:val="none"/>
                <w:lang w:val="en-US" w:eastAsia="en-US" w:bidi="ar-SA"/>
                <w14:textFill>
                  <w14:solidFill>
                    <w14:schemeClr w14:val="tx1"/>
                  </w14:solidFill>
                </w14:textFill>
              </w:rPr>
              <w:t>穿孔直径</w:t>
            </w:r>
            <w:r>
              <w:rPr>
                <w:rFonts w:ascii="微软雅黑" w:hAnsi="微软雅黑" w:eastAsia="微软雅黑" w:cs="微软雅黑"/>
                <w:snapToGrid w:val="0"/>
                <w:color w:val="000000" w:themeColor="text1"/>
                <w:spacing w:val="-5"/>
                <w:kern w:val="0"/>
                <w:sz w:val="18"/>
                <w:szCs w:val="18"/>
                <w:highlight w:val="none"/>
                <w:lang w:val="en-US" w:eastAsia="en-US" w:bidi="ar-SA"/>
                <w14:textFill>
                  <w14:solidFill>
                    <w14:schemeClr w14:val="tx1"/>
                  </w14:solidFill>
                </w14:textFill>
              </w:rPr>
              <w:t>（</w:t>
            </w:r>
            <w:r>
              <w:rPr>
                <w:rFonts w:ascii="Arial" w:hAnsi="Arial" w:eastAsia="Arial" w:cs="Arial"/>
                <w:snapToGrid w:val="0"/>
                <w:color w:val="000000" w:themeColor="text1"/>
                <w:spacing w:val="-5"/>
                <w:kern w:val="0"/>
                <w:sz w:val="18"/>
                <w:szCs w:val="18"/>
                <w:highlight w:val="none"/>
                <w:lang w:val="en-US" w:eastAsia="en-US" w:bidi="ar-SA"/>
                <w14:textFill>
                  <w14:solidFill>
                    <w14:schemeClr w14:val="tx1"/>
                  </w14:solidFill>
                </w14:textFill>
              </w:rPr>
              <w:t>mm</w:t>
            </w:r>
            <w:r>
              <w:rPr>
                <w:rFonts w:ascii="微软雅黑" w:hAnsi="微软雅黑" w:eastAsia="微软雅黑" w:cs="微软雅黑"/>
                <w:snapToGrid w:val="0"/>
                <w:color w:val="000000" w:themeColor="text1"/>
                <w:spacing w:val="-5"/>
                <w:kern w:val="0"/>
                <w:sz w:val="18"/>
                <w:szCs w:val="18"/>
                <w:highlight w:val="none"/>
                <w:lang w:val="en-US" w:eastAsia="en-US" w:bidi="ar-SA"/>
                <w14:textFill>
                  <w14:solidFill>
                    <w14:schemeClr w14:val="tx1"/>
                  </w14:solidFill>
                </w14:textFill>
              </w:rPr>
              <w:t>）</w:t>
            </w:r>
          </w:p>
        </w:tc>
        <w:tc>
          <w:tcPr>
            <w:tcW w:w="396" w:type="pct"/>
            <w:tcBorders>
              <w:bottom w:val="single" w:color="000000" w:sz="6" w:space="0"/>
            </w:tcBorders>
            <w:noWrap w:val="0"/>
            <w:vAlign w:val="center"/>
          </w:tcPr>
          <w:p w14:paraId="0EEDFE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9"/>
                <w:kern w:val="0"/>
                <w:sz w:val="18"/>
                <w:szCs w:val="18"/>
                <w:highlight w:val="none"/>
                <w:lang w:eastAsia="en-US"/>
                <w14:textFill>
                  <w14:solidFill>
                    <w14:schemeClr w14:val="tx1"/>
                  </w14:solidFill>
                </w14:textFill>
              </w:rPr>
              <w:t>15</w:t>
            </w:r>
          </w:p>
        </w:tc>
        <w:tc>
          <w:tcPr>
            <w:tcW w:w="396" w:type="pct"/>
            <w:tcBorders>
              <w:bottom w:val="single" w:color="000000" w:sz="6" w:space="0"/>
            </w:tcBorders>
            <w:noWrap w:val="0"/>
            <w:vAlign w:val="center"/>
          </w:tcPr>
          <w:p w14:paraId="3A99020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9"/>
                <w:kern w:val="0"/>
                <w:sz w:val="18"/>
                <w:szCs w:val="18"/>
                <w:highlight w:val="none"/>
                <w:lang w:eastAsia="en-US"/>
                <w14:textFill>
                  <w14:solidFill>
                    <w14:schemeClr w14:val="tx1"/>
                  </w14:solidFill>
                </w14:textFill>
              </w:rPr>
              <w:t>18</w:t>
            </w:r>
          </w:p>
        </w:tc>
        <w:tc>
          <w:tcPr>
            <w:tcW w:w="395" w:type="pct"/>
            <w:tcBorders>
              <w:bottom w:val="single" w:color="000000" w:sz="6" w:space="0"/>
            </w:tcBorders>
            <w:noWrap w:val="0"/>
            <w:vAlign w:val="center"/>
          </w:tcPr>
          <w:p w14:paraId="06DD66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20</w:t>
            </w:r>
          </w:p>
        </w:tc>
        <w:tc>
          <w:tcPr>
            <w:tcW w:w="395" w:type="pct"/>
            <w:tcBorders>
              <w:bottom w:val="single" w:color="000000" w:sz="6" w:space="0"/>
            </w:tcBorders>
            <w:noWrap w:val="0"/>
            <w:vAlign w:val="center"/>
          </w:tcPr>
          <w:p w14:paraId="724D10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22</w:t>
            </w:r>
          </w:p>
        </w:tc>
        <w:tc>
          <w:tcPr>
            <w:tcW w:w="396" w:type="pct"/>
            <w:tcBorders>
              <w:bottom w:val="single" w:color="000000" w:sz="6" w:space="0"/>
            </w:tcBorders>
            <w:noWrap w:val="0"/>
            <w:vAlign w:val="center"/>
          </w:tcPr>
          <w:p w14:paraId="59A5134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24</w:t>
            </w:r>
          </w:p>
        </w:tc>
        <w:tc>
          <w:tcPr>
            <w:tcW w:w="396" w:type="pct"/>
            <w:tcBorders>
              <w:bottom w:val="single" w:color="000000" w:sz="6" w:space="0"/>
            </w:tcBorders>
            <w:noWrap w:val="0"/>
            <w:vAlign w:val="center"/>
          </w:tcPr>
          <w:p w14:paraId="793BE9E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26</w:t>
            </w:r>
          </w:p>
        </w:tc>
        <w:tc>
          <w:tcPr>
            <w:tcW w:w="395" w:type="pct"/>
            <w:tcBorders>
              <w:bottom w:val="single" w:color="000000" w:sz="6" w:space="0"/>
            </w:tcBorders>
            <w:noWrap w:val="0"/>
            <w:vAlign w:val="center"/>
          </w:tcPr>
          <w:p w14:paraId="7DF993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28</w:t>
            </w:r>
          </w:p>
        </w:tc>
        <w:tc>
          <w:tcPr>
            <w:tcW w:w="395" w:type="pct"/>
            <w:tcBorders>
              <w:bottom w:val="single" w:color="000000" w:sz="6" w:space="0"/>
            </w:tcBorders>
            <w:noWrap w:val="0"/>
            <w:vAlign w:val="center"/>
          </w:tcPr>
          <w:p w14:paraId="0D557F3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5"/>
                <w:kern w:val="0"/>
                <w:sz w:val="18"/>
                <w:szCs w:val="18"/>
                <w:highlight w:val="none"/>
                <w:lang w:eastAsia="en-US"/>
                <w14:textFill>
                  <w14:solidFill>
                    <w14:schemeClr w14:val="tx1"/>
                  </w14:solidFill>
                </w14:textFill>
              </w:rPr>
              <w:t>32</w:t>
            </w:r>
          </w:p>
        </w:tc>
        <w:tc>
          <w:tcPr>
            <w:tcW w:w="396" w:type="pct"/>
            <w:tcBorders>
              <w:bottom w:val="single" w:color="000000" w:sz="6" w:space="0"/>
            </w:tcBorders>
            <w:noWrap w:val="0"/>
            <w:vAlign w:val="center"/>
          </w:tcPr>
          <w:p w14:paraId="6A62138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5"/>
                <w:kern w:val="0"/>
                <w:sz w:val="18"/>
                <w:szCs w:val="18"/>
                <w:highlight w:val="none"/>
                <w:lang w:eastAsia="en-US"/>
                <w14:textFill>
                  <w14:solidFill>
                    <w14:schemeClr w14:val="tx1"/>
                  </w14:solidFill>
                </w14:textFill>
              </w:rPr>
              <w:t>36</w:t>
            </w:r>
          </w:p>
        </w:tc>
        <w:tc>
          <w:tcPr>
            <w:tcW w:w="404" w:type="pct"/>
            <w:tcBorders>
              <w:bottom w:val="single" w:color="000000" w:sz="6" w:space="0"/>
              <w:right w:val="single" w:color="000000" w:sz="6" w:space="0"/>
            </w:tcBorders>
            <w:noWrap w:val="0"/>
            <w:vAlign w:val="center"/>
          </w:tcPr>
          <w:p w14:paraId="1F9B6AA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Arial" w:hAnsi="Arial" w:eastAsia="Arial" w:cs="Arial"/>
                <w:snapToGrid w:val="0"/>
                <w:color w:val="000000" w:themeColor="text1"/>
                <w:kern w:val="0"/>
                <w:sz w:val="18"/>
                <w:szCs w:val="18"/>
                <w:highlight w:val="none"/>
                <w:lang w:eastAsia="en-US"/>
                <w14:textFill>
                  <w14:solidFill>
                    <w14:schemeClr w14:val="tx1"/>
                  </w14:solidFill>
                </w14:textFill>
              </w:rPr>
            </w:pPr>
            <w:r>
              <w:rPr>
                <w:rFonts w:ascii="Arial" w:hAnsi="Arial" w:eastAsia="Arial" w:cs="Arial"/>
                <w:snapToGrid w:val="0"/>
                <w:color w:val="000000" w:themeColor="text1"/>
                <w:spacing w:val="-4"/>
                <w:kern w:val="0"/>
                <w:sz w:val="18"/>
                <w:szCs w:val="18"/>
                <w:highlight w:val="none"/>
                <w:lang w:eastAsia="en-US"/>
                <w14:textFill>
                  <w14:solidFill>
                    <w14:schemeClr w14:val="tx1"/>
                  </w14:solidFill>
                </w14:textFill>
              </w:rPr>
              <w:t>40</w:t>
            </w:r>
          </w:p>
        </w:tc>
      </w:tr>
    </w:tbl>
    <w:p w14:paraId="12706670">
      <w:pPr>
        <w:pageBreakBefore w:val="0"/>
        <w:kinsoku w:val="0"/>
        <w:wordWrap/>
        <w:overflowPunct/>
        <w:topLinePunct w:val="0"/>
        <w:autoSpaceDE w:val="0"/>
        <w:autoSpaceDN w:val="0"/>
        <w:bidi w:val="0"/>
        <w:adjustRightInd w:val="0"/>
        <w:snapToGrid w:val="0"/>
        <w:spacing w:line="360" w:lineRule="auto"/>
        <w:jc w:val="center"/>
        <w:textAlignment w:val="baseline"/>
        <w:rPr>
          <w:rFonts w:ascii="微软雅黑" w:hAnsi="微软雅黑" w:eastAsia="微软雅黑" w:cs="微软雅黑"/>
          <w:snapToGrid w:val="0"/>
          <w:color w:val="000000" w:themeColor="text1"/>
          <w:kern w:val="0"/>
          <w:sz w:val="18"/>
          <w:szCs w:val="18"/>
          <w:highlight w:val="none"/>
          <w:lang w:val="en-US" w:eastAsia="en-US" w:bidi="ar-SA"/>
          <w14:textFill>
            <w14:solidFill>
              <w14:schemeClr w14:val="tx1"/>
            </w14:solidFill>
          </w14:textFill>
        </w:rPr>
      </w:pPr>
      <w:r>
        <w:rPr>
          <w:rFonts w:ascii="微软雅黑" w:hAnsi="微软雅黑" w:eastAsia="微软雅黑" w:cs="微软雅黑"/>
          <w:snapToGrid w:val="0"/>
          <w:color w:val="000000" w:themeColor="text1"/>
          <w:spacing w:val="11"/>
          <w:kern w:val="0"/>
          <w:sz w:val="18"/>
          <w:szCs w:val="18"/>
          <w:highlight w:val="none"/>
          <w:lang w:val="en-US" w:eastAsia="en-US" w:bidi="ar-SA"/>
          <w14:textFill>
            <w14:solidFill>
              <w14:schemeClr w14:val="tx1"/>
            </w14:solidFill>
          </w14:textFill>
        </w:rPr>
        <w:t>注：当钢筋穿插方向与型钢腹板方向斜交时</w:t>
      </w:r>
      <w:r>
        <w:rPr>
          <w:rFonts w:ascii="微软雅黑" w:hAnsi="微软雅黑" w:eastAsia="微软雅黑" w:cs="微软雅黑"/>
          <w:snapToGrid w:val="0"/>
          <w:color w:val="000000" w:themeColor="text1"/>
          <w:spacing w:val="-30"/>
          <w:kern w:val="0"/>
          <w:sz w:val="18"/>
          <w:szCs w:val="18"/>
          <w:highlight w:val="none"/>
          <w:lang w:val="en-US" w:eastAsia="en-US" w:bidi="ar-SA"/>
          <w14:textFill>
            <w14:solidFill>
              <w14:schemeClr w14:val="tx1"/>
            </w14:solidFill>
          </w14:textFill>
        </w:rPr>
        <w:t xml:space="preserve"> </w:t>
      </w:r>
      <w:r>
        <w:rPr>
          <w:rFonts w:ascii="微软雅黑" w:hAnsi="微软雅黑" w:eastAsia="微软雅黑" w:cs="微软雅黑"/>
          <w:snapToGrid w:val="0"/>
          <w:color w:val="000000" w:themeColor="text1"/>
          <w:spacing w:val="11"/>
          <w:kern w:val="0"/>
          <w:sz w:val="18"/>
          <w:szCs w:val="18"/>
          <w:highlight w:val="none"/>
          <w:lang w:val="en-US" w:eastAsia="en-US" w:bidi="ar-SA"/>
          <w14:textFill>
            <w14:solidFill>
              <w14:schemeClr w14:val="tx1"/>
            </w14:solidFill>
          </w14:textFill>
        </w:rPr>
        <w:t>，穿孔直径应适当放</w:t>
      </w:r>
      <w:r>
        <w:rPr>
          <w:rFonts w:ascii="微软雅黑" w:hAnsi="微软雅黑" w:eastAsia="微软雅黑" w:cs="微软雅黑"/>
          <w:snapToGrid w:val="0"/>
          <w:color w:val="000000" w:themeColor="text1"/>
          <w:spacing w:val="10"/>
          <w:kern w:val="0"/>
          <w:sz w:val="18"/>
          <w:szCs w:val="18"/>
          <w:highlight w:val="none"/>
          <w:lang w:val="en-US" w:eastAsia="en-US" w:bidi="ar-SA"/>
          <w14:textFill>
            <w14:solidFill>
              <w14:schemeClr w14:val="tx1"/>
            </w14:solidFill>
          </w14:textFill>
        </w:rPr>
        <w:t>大</w:t>
      </w:r>
      <w:r>
        <w:rPr>
          <w:rFonts w:ascii="微软雅黑" w:hAnsi="微软雅黑" w:eastAsia="微软雅黑" w:cs="微软雅黑"/>
          <w:snapToGrid w:val="0"/>
          <w:color w:val="000000" w:themeColor="text1"/>
          <w:spacing w:val="-26"/>
          <w:kern w:val="0"/>
          <w:sz w:val="18"/>
          <w:szCs w:val="18"/>
          <w:highlight w:val="none"/>
          <w:lang w:val="en-US" w:eastAsia="en-US" w:bidi="ar-SA"/>
          <w14:textFill>
            <w14:solidFill>
              <w14:schemeClr w14:val="tx1"/>
            </w14:solidFill>
          </w14:textFill>
        </w:rPr>
        <w:t xml:space="preserve"> </w:t>
      </w:r>
      <w:r>
        <w:rPr>
          <w:rFonts w:ascii="微软雅黑" w:hAnsi="微软雅黑" w:eastAsia="微软雅黑" w:cs="微软雅黑"/>
          <w:snapToGrid w:val="0"/>
          <w:color w:val="000000" w:themeColor="text1"/>
          <w:spacing w:val="10"/>
          <w:kern w:val="0"/>
          <w:sz w:val="18"/>
          <w:szCs w:val="18"/>
          <w:highlight w:val="none"/>
          <w:lang w:val="en-US" w:eastAsia="en-US" w:bidi="ar-SA"/>
          <w14:textFill>
            <w14:solidFill>
              <w14:schemeClr w14:val="tx1"/>
            </w14:solidFill>
          </w14:textFill>
        </w:rPr>
        <w:t>。</w:t>
      </w:r>
    </w:p>
    <w:p w14:paraId="1FE35F35">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4</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 钢筋与型钢通过连接板焊接连接：适用于构件型钢外边缘距离混凝土外边缘距离较大的情况。要注意需避免连接板伸出后阻挡与其垂直方向的纵向钢筋穿插。当有双排钢筋时，不应都选用此种连接方式，以免下排钢筋难以焊接。</w:t>
      </w:r>
    </w:p>
    <w:p w14:paraId="1454BA32">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5</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 xml:space="preserve"> 钢筋与型钢通过钢筋接驳器连接：适用于构件型钢外边缘距离混凝土外边缘距离较小的情况，考虑套筒与型钢连接时焊缝需要，套筒与套筒之间净距不得少于30 mm，套筒边缘距离型钢边不得少于25 mm。</w:t>
      </w:r>
    </w:p>
    <w:p w14:paraId="0EA4DA60">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xml:space="preserve">.1.5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清水混凝土对施工过程振捣质量要求非常高，同时严禁振捣棒与清水模板产生接触，给振捣位置预留的空间十分有限。因此如清水构件内存在型钢，必须在深化设计时充分考虑振捣需要，预留振捣位置。</w:t>
      </w:r>
    </w:p>
    <w:p w14:paraId="323FA169">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79FAE740">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sectPr>
          <w:headerReference r:id="rId39" w:type="default"/>
          <w:footerReference r:id="rId40" w:type="default"/>
          <w:pgSz w:w="11906" w:h="16838"/>
          <w:pgMar w:top="1440" w:right="1800" w:bottom="1440" w:left="1800" w:header="0" w:footer="1134" w:gutter="0"/>
          <w:pgNumType w:fmt="decimal"/>
          <w:cols w:space="720" w:num="1"/>
        </w:sectPr>
      </w:pPr>
    </w:p>
    <w:p w14:paraId="710B087D">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88" w:name="_Toc29818"/>
      <w:r>
        <w:rPr>
          <w:rFonts w:hint="eastAsia" w:ascii="Times New Roman" w:hAnsi="Times New Roman" w:eastAsia="宋体"/>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.2   钢筋绑扎与安装</w:t>
      </w:r>
      <w:bookmarkEnd w:id="88"/>
    </w:p>
    <w:p w14:paraId="579BE769">
      <w:pPr>
        <w:spacing w:line="360" w:lineRule="auto"/>
        <w:jc w:val="left"/>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.2.2</w:t>
      </w:r>
    </w:p>
    <w:p w14:paraId="212C0B6B">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1</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保证浇筑过程中竖向构件钢筋不致偏位后挤占水平构件纵筋穿插位置。</w:t>
      </w:r>
    </w:p>
    <w:p w14:paraId="104A8965">
      <w:pPr>
        <w:spacing w:line="360" w:lineRule="auto"/>
        <w:ind w:firstLine="482"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为避免水平构件纵向钢筋的连接板，钢筋接驳器被混凝土填埋、堵塞，当清水混凝土梁柱分步浇筑时，应对预先在加工厂焊接的连接件采取必要的保护措施。</w:t>
      </w:r>
    </w:p>
    <w:p w14:paraId="01E0097F">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 2. 4</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为避免梁钢筋划伤梁底模板，可采取在梁底模板上放置包上布的木枋或旧模板等，钢筋绑扎完成在梁底放置好保护层垫块后将其抽出。</w:t>
      </w:r>
    </w:p>
    <w:p w14:paraId="0CF1D3AC">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sectPr>
          <w:headerReference r:id="rId41" w:type="default"/>
          <w:footerReference r:id="rId42" w:type="default"/>
          <w:pgSz w:w="11906" w:h="16838"/>
          <w:pgMar w:top="1440" w:right="1800" w:bottom="1440" w:left="1800" w:header="0" w:footer="1134" w:gutter="0"/>
          <w:pgNumType w:fmt="decimal"/>
          <w:cols w:space="720" w:num="1"/>
        </w:sectPr>
      </w:pPr>
    </w:p>
    <w:p w14:paraId="03E3728F">
      <w:pPr>
        <w:pStyle w:val="16"/>
        <w:numPr>
          <w:ilvl w:val="0"/>
          <w:numId w:val="0"/>
        </w:numPr>
        <w:spacing w:before="0" w:beforeLines="-2147483648" w:after="0" w:afterLines="-2147483648"/>
        <w:ind w:left="360" w:leftChars="0" w:firstLine="0" w:firstLineChars="0"/>
        <w:rPr>
          <w:rFonts w:hint="eastAsia"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pPr>
      <w:bookmarkStart w:id="89" w:name="_Toc16678"/>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7   </w:t>
      </w:r>
      <w:r>
        <w:rPr>
          <w:rFonts w:hint="eastAsia"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混凝土工程</w:t>
      </w:r>
      <w:bookmarkEnd w:id="89"/>
    </w:p>
    <w:p w14:paraId="03E9C6E3">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90" w:name="_Toc22374"/>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7.1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原材料</w:t>
      </w:r>
      <w:bookmarkEnd w:id="90"/>
    </w:p>
    <w:p w14:paraId="7C4DDFDD">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7.1.1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清水混凝土原材料的储量充足，颜色及技术参数等性能的稳定，是确保清水混凝土性能稳定性及表面色均性的重要条件。</w:t>
      </w:r>
    </w:p>
    <w:p w14:paraId="16B39AF2">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7.1.2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水泥的选用参照现行国家标准《混凝土结构工程施工质量验收规范》GB 50204和《通用硅酸盐水泥》GB 175和《白色硅酸盐水泥》GB/T 2015等规定提出，且应色泽均匀。</w:t>
      </w:r>
    </w:p>
    <w:p w14:paraId="6FCB0805">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7.1.3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粉煤灰的选用参照现行国家标准《混凝土结构工程施工质量验收规范》GB 50204和《用于水泥和混凝土中的粉煤灰》GB/T 1596等规定提出，因粉煤灰烧失量主要由于未灼烧完全的碳造成，故为保障混凝土表观质量特对烧失量进一步要求。</w:t>
      </w:r>
    </w:p>
    <w:p w14:paraId="6A136554">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7.1.4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粒化高炉矿渣粉的选用参照《水泥、砂浆和混凝土中的粒化高炉矿渣粉》GB/T 18046规定提出。</w:t>
      </w:r>
    </w:p>
    <w:p w14:paraId="09708D1B">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当</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掺用</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其他矿物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掺合料</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时，应符合现行相关标准规定，并经过充分试验验证，确定满足清水混凝土要求后使用。掺入矿物掺合料可优化混凝土拌合物工作性，增加混凝土的密实度，有效降低混凝土内部水化热，降低裂缝发生的概率，提高清水混凝土的耐久性。常规的掺合料有粉煤灰、矿粉等。</w:t>
      </w:r>
    </w:p>
    <w:p w14:paraId="212CFBBF">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7.1.5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骨料的选用参照《建设用卵石、碎石》GB/T 14685和《建设用砂》GB/T 14684规定提出，骨料中含泥量及泥块含量对清水混凝土表观效果影响较大，因此需严格控制。</w:t>
      </w:r>
    </w:p>
    <w:p w14:paraId="33357254">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7.1.6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外加剂应按《混凝土外加剂应用技术规范》GB50119规定的试验方法确定减水剂的掺量；保证同一工程所用外加剂来自同一厂家同一品种；确保外加剂对清水混凝土耐久性及表观性能应无不利影响。</w:t>
      </w:r>
    </w:p>
    <w:p w14:paraId="5EF9F9DB">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7.1.7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混凝土用水的主要控制项目包括pH值、不溶物含量、可溶物含量、硫酸根离子含量、氯离子含量、水泥凝结时间差和水泥胶砂强度比，确保混凝土工作性能、力学性能及耐久性不受影响。</w:t>
      </w:r>
    </w:p>
    <w:p w14:paraId="68A45F90">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91" w:name="_Toc27599"/>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7.2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 配合比设计</w:t>
      </w:r>
      <w:bookmarkEnd w:id="91"/>
    </w:p>
    <w:p w14:paraId="4614226D">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7.2.1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清水混凝土配合比设计时应考虑混凝土耐久性，并经过实验室试配制备出适宜的混凝土表面颜色。</w:t>
      </w:r>
    </w:p>
    <w:p w14:paraId="724E82AB">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7.2.2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清水混凝土施工工艺和使用性能要求，推荐了清水混凝土配合比设计参数选取的建议值。建议胶凝材料用量较同强度普通混凝土适量提高，但在配合比设计时还是要坚持降低胶凝材料用量的设计原则，且骨料的用量不能过低，保证混凝土体积的稳定性。</w:t>
      </w:r>
    </w:p>
    <w:p w14:paraId="6912FAE5">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7.2.3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经过初步配制试验确定的混凝土配合比，应通过上机试验进行验证，保证在实际生产条件下混凝土拌合物的性能符合设计和施工要求。</w:t>
      </w:r>
    </w:p>
    <w:p w14:paraId="6B871284">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92" w:name="_Toc1353"/>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7.3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 混凝土配制及运输</w:t>
      </w:r>
      <w:bookmarkEnd w:id="92"/>
    </w:p>
    <w:p w14:paraId="4AE8392D">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7.3.1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保证清水混凝土生产计量的精度及清水混凝土的生产质量。生产单位每月应至少对计量设备自检一次；每一工作班开始前，应对计量设备进行零点校准。</w:t>
      </w:r>
    </w:p>
    <w:p w14:paraId="0EEB320A">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7.3.2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通过对运输设备及过程进行要求，可进一步保证清水混凝土在运输过程中质量稳定。</w:t>
      </w:r>
    </w:p>
    <w:p w14:paraId="0760A259">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7.3.3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原材料分仓或分罐储存管理，并进行不同批次原材料对比，确保配制清水混凝土用原材料前后统一，进而保证清水混凝土性能及表观色彩稳定。</w:t>
      </w:r>
    </w:p>
    <w:p w14:paraId="61415BE8">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参照《预拌混凝土》GB/T 14902的规定严格控制原材料的计量偏差。</w:t>
      </w:r>
    </w:p>
    <w:p w14:paraId="7BBA16A7">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适当延长清水混凝土搅拌时间可使混凝土拌合物更均匀，减水剂充分发挥分散作用。</w:t>
      </w:r>
    </w:p>
    <w:p w14:paraId="12D3CD29">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混凝土拌合物坍落度等工作性能参照《自密实混凝土应用技术规程》JGJ/T 283和国家标准《预拌混凝土》GB/ T14902的相关条款；</w:t>
      </w:r>
    </w:p>
    <w:p w14:paraId="10550E72">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混凝土拌合物运输到浇筑点，应逐车检查坍落度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/扩展度</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是否符合设计要求，目测混凝土颜色有无变化和有无分层离析情况，严禁使用工作性和颜色不符合要求的拌合物。</w:t>
      </w:r>
    </w:p>
    <w:p w14:paraId="1BFD0DBD">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93" w:name="_Toc24621"/>
      <w:r>
        <w:rPr>
          <w:rFonts w:hint="eastAsia" w:ascii="Times New Roman" w:hAnsi="Times New Roman" w:eastAsia="宋体"/>
          <w:color w:val="000000" w:themeColor="text1"/>
          <w:sz w:val="24"/>
          <w:szCs w:val="24"/>
          <w:highlight w:val="none"/>
          <w:lang w:val="en-US" w:eastAsia="zh-CN"/>
          <w14:textFill>
            <w14:solidFill>
              <w14:schemeClr w14:val="tx1"/>
            </w14:solidFill>
          </w14:textFill>
        </w:rPr>
        <w:t>7.4  混凝土浇筑</w:t>
      </w:r>
      <w:bookmarkEnd w:id="93"/>
    </w:p>
    <w:p w14:paraId="67AE8103">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7.4.1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混凝土浇筑前应做准备工作，确保施工条件完善，人员配备齐全，以保障清水混凝土施工质量和施工效率。</w:t>
      </w:r>
    </w:p>
    <w:p w14:paraId="05993648">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7.4.2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确保施工人员的操作规范性和一致性是保障清水混凝土质量的条件之一。</w:t>
      </w:r>
    </w:p>
    <w:p w14:paraId="54E69174">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7.4.3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程的建筑结构中往往有大量的型钢混凝土组合结构、斜撑等复杂结构，且钢筋密集。在进行混凝土浇筑时，往往因为结构构件异形、钢筋密集等因素造成混凝土无法振捣、混凝成型·质量差等一系列问题。针对这些部位，在清水混凝土浇筑时可采用自密实清水混凝土浇筑、外部附着式平板振捣器辅助振捣等措施保证钢筋密集的节点、复杂结构的混凝土密实度，保证混凝土浇筑质量。</w:t>
      </w:r>
    </w:p>
    <w:p w14:paraId="0B0AE383">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7.4.4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合理振捣用以排除混凝土因泌水在粗骨料、水平钢筋下部生成水分和空隙，增加混凝土的密实度，减少内部微裂缝和改善混凝土强度，提高抗裂性。振捣时间长短应根据混凝土流动性大小而定。</w:t>
      </w:r>
    </w:p>
    <w:p w14:paraId="43285822">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94" w:name="_Toc5942"/>
      <w:r>
        <w:rPr>
          <w:rFonts w:hint="eastAsia" w:ascii="Times New Roman" w:hAnsi="Times New Roman" w:eastAsia="宋体"/>
          <w:color w:val="000000" w:themeColor="text1"/>
          <w:sz w:val="24"/>
          <w:szCs w:val="24"/>
          <w:highlight w:val="none"/>
          <w:lang w:val="en-US" w:eastAsia="zh-CN"/>
          <w14:textFill>
            <w14:solidFill>
              <w14:schemeClr w14:val="tx1"/>
            </w14:solidFill>
          </w14:textFill>
        </w:rPr>
        <w:t>7.5</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混凝土养护</w:t>
      </w:r>
      <w:bookmarkEnd w:id="94"/>
    </w:p>
    <w:p w14:paraId="2025D450">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7.5.2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养护剂喷洒过程中容易由于操作不当或喷洒不均匀造成混凝土表面水化不均造成色差，因此只有针对采用常规养护方式难以实施有效养护的部位才采取养护剂养护，且应尽可能避免对表面造成污染。</w:t>
      </w:r>
    </w:p>
    <w:p w14:paraId="6ED90438">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7.5.3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主要根据工程结构差异、季节性环境温差及进行合理养护。</w:t>
      </w:r>
    </w:p>
    <w:p w14:paraId="2F001D64">
      <w:pPr>
        <w:pageBreakBefore w:val="0"/>
        <w:wordWrap/>
        <w:overflowPunct/>
        <w:topLinePunct w:val="0"/>
        <w:bidi w:val="0"/>
        <w:spacing w:line="360" w:lineRule="auto"/>
        <w:rPr>
          <w:color w:val="000000" w:themeColor="text1"/>
          <w:highlight w:val="none"/>
          <w14:textFill>
            <w14:solidFill>
              <w14:schemeClr w14:val="tx1"/>
            </w14:solidFill>
          </w14:textFill>
        </w:rPr>
      </w:pPr>
    </w:p>
    <w:p w14:paraId="696208BD">
      <w:pPr>
        <w:spacing w:beforeLines="0" w:afterLines="0" w:line="360" w:lineRule="auto"/>
        <w:jc w:val="center"/>
        <w:rPr>
          <w:rFonts w:hint="eastAsia" w:ascii="Times New Roman" w:hAnsi="Times New Roman"/>
          <w:b/>
          <w:color w:val="000000" w:themeColor="text1"/>
          <w:sz w:val="32"/>
          <w:szCs w:val="40"/>
          <w:highlight w:val="none"/>
          <w14:textFill>
            <w14:solidFill>
              <w14:schemeClr w14:val="tx1"/>
            </w14:solidFill>
          </w14:textFill>
        </w:rPr>
        <w:sectPr>
          <w:headerReference r:id="rId43" w:type="default"/>
          <w:footerReference r:id="rId44" w:type="default"/>
          <w:pgSz w:w="11906" w:h="16838"/>
          <w:pgMar w:top="1440" w:right="1800" w:bottom="1440" w:left="1800" w:header="0" w:footer="1134" w:gutter="0"/>
          <w:pgNumType w:fmt="decimal"/>
          <w:cols w:space="720" w:num="1"/>
        </w:sectPr>
      </w:pPr>
    </w:p>
    <w:p w14:paraId="3F50418F">
      <w:pPr>
        <w:pStyle w:val="16"/>
        <w:numPr>
          <w:ilvl w:val="0"/>
          <w:numId w:val="0"/>
        </w:numPr>
        <w:spacing w:before="0" w:beforeLines="-2147483648" w:after="0" w:afterLines="-2147483648"/>
        <w:ind w:left="360" w:leftChars="0" w:firstLine="0" w:firstLineChars="0"/>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pPr>
      <w:bookmarkStart w:id="95" w:name="_Toc8685"/>
      <w:r>
        <w:rPr>
          <w:rFonts w:hint="eastAsia"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 xml:space="preserve">8 </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装配式清水混凝土</w:t>
      </w:r>
      <w:bookmarkEnd w:id="95"/>
    </w:p>
    <w:p w14:paraId="62D5B4A5">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96" w:name="_Toc7557"/>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8.1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一般规定</w:t>
      </w:r>
      <w:bookmarkEnd w:id="96"/>
    </w:p>
    <w:p w14:paraId="12E6D5D7">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8.1.1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在很多情况下，混凝土装配式构件仅对某一个或几个面有清水质量要求，本条规定了仅对混凝土构件有清水效果要求的清水面进行外观质量检验。</w:t>
      </w:r>
    </w:p>
    <w:p w14:paraId="0358CEF6">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8.1.2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准备工作是开工生产的必要条件，应做到充分细致，为工程进展提供便利。除本条所提及的在深化设计、技术、生产场地、物资、劳动力和样板等主要方面进行充分的准备外，还应根据具体工程实际情况做好其他如安全生产、环保和节能等方面的准备工作。</w:t>
      </w:r>
    </w:p>
    <w:p w14:paraId="61352F9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鉴于样板构件还可能兼具试验或验证的功能，其制作时间可以和其他准备工作并行，但至少应在清水混凝土装配式构件批量生产前完成制作与参照确认。</w:t>
      </w:r>
    </w:p>
    <w:p w14:paraId="3A5A96D8">
      <w:pPr>
        <w:pStyle w:val="19"/>
        <w:numPr>
          <w:ilvl w:val="1"/>
          <w:numId w:val="0"/>
        </w:numPr>
        <w:spacing w:before="0" w:beforeLines="-2147483648" w:after="0" w:afterLines="-2147483648"/>
        <w:ind w:left="567" w:leftChars="0" w:hanging="567" w:firstLineChars="0"/>
        <w:rPr>
          <w:rFonts w:hint="default" w:ascii="Times New Roman" w:hAnsi="Times New Roman" w:eastAsia="宋体"/>
          <w:color w:val="000000" w:themeColor="text1"/>
          <w:sz w:val="24"/>
          <w:szCs w:val="24"/>
          <w:highlight w:val="none"/>
          <w:lang w:val="en-US" w:eastAsia="zh-CN"/>
          <w14:textFill>
            <w14:solidFill>
              <w14:schemeClr w14:val="tx1"/>
            </w14:solidFill>
          </w14:textFill>
        </w:rPr>
      </w:pPr>
      <w:bookmarkStart w:id="97" w:name="_Toc5621"/>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8.2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模具</w:t>
      </w:r>
      <w:bookmarkEnd w:id="97"/>
    </w:p>
    <w:p w14:paraId="67B87BF8">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8.2.1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由于模具是影响装配式清水混凝土构件成型质量的重要工具，因此，模具设计时应充分考虑构件结构类型、预留预埋和混凝土施工工艺等因素，并应绘制模具设计图纸制定工艺文件。</w:t>
      </w:r>
    </w:p>
    <w:p w14:paraId="7B611B92">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8.2.2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承载力、刚度和稳定性是保证模具及支撑安全、保证清水混凝土装配式构件成型质量的基本要求。</w:t>
      </w:r>
    </w:p>
    <w:p w14:paraId="747C62A6">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8.2.4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本条要求模具拆除设计时，可卸部件拆卸方便，连接可靠，定位准确。模具的重复周转性能不单是服从经济成本的需要，而且有利于保证质量和整体装配式工期。</w:t>
      </w:r>
    </w:p>
    <w:p w14:paraId="1CE6C297">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8.2.8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清水混凝土装配式构件模具安装应按设计要求和技术交底进行，重点是支撑的完整和可靠，以及各连接部位的密封措施。</w:t>
      </w:r>
    </w:p>
    <w:p w14:paraId="1994A744">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8.3.1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装配式清水混凝土构件对外观要求十分严格，采用绑扎的方式绑丝头容易接触模具，导致脱模后外露形成锈点，进而引起其表面局部变色。而且长时间暴露在空气中，可能会造成钢筋局部锈蚀，对结构耐久也不利。</w:t>
      </w:r>
    </w:p>
    <w:p w14:paraId="74497F22">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8.3.2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采用不锈钢丝连接钢筋骨架可以避免绑丝外露产生的锈迹污染构件，要求每一个横向筋与竖向筋交点均应绑扎，绑扎丝拧紧不少于两圈，最后将丝头和丝尾应向里面按倒即尽量指向截面中心。</w:t>
      </w:r>
    </w:p>
    <w:p w14:paraId="727A376A">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8.3.3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钢筋安装最容易出现的问题有如下方面：钢筋直径、数量和长度错误，钢筋锚固长度不够，悬挑部分的钢筋不到位和钢筋保护层厚度不符合要求等，因此生产中严格检查，确保结构构件的承载力和耐久性不受影响。</w:t>
      </w:r>
    </w:p>
    <w:p w14:paraId="100A06C8">
      <w:pPr>
        <w:pStyle w:val="19"/>
        <w:numPr>
          <w:ilvl w:val="1"/>
          <w:numId w:val="0"/>
        </w:numPr>
        <w:spacing w:before="0" w:beforeLines="-2147483648" w:after="0" w:afterLines="-2147483648"/>
        <w:ind w:left="567" w:leftChars="0" w:hanging="567" w:firstLineChars="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98" w:name="_Toc28587"/>
      <w:r>
        <w:rPr>
          <w:rFonts w:hint="eastAsia" w:ascii="Times New Roman" w:hAnsi="Times New Roman" w:eastAsia="宋体"/>
          <w:color w:val="000000" w:themeColor="text1"/>
          <w:sz w:val="24"/>
          <w:szCs w:val="24"/>
          <w:highlight w:val="none"/>
          <w:lang w:val="en-US" w:eastAsia="zh-CN"/>
          <w14:textFill>
            <w14:solidFill>
              <w14:schemeClr w14:val="tx1"/>
            </w14:solidFill>
          </w14:textFill>
        </w:rPr>
        <w:t>8.4</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 混凝土</w:t>
      </w:r>
      <w:bookmarkEnd w:id="98"/>
    </w:p>
    <w:p w14:paraId="1610979C">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8.4.3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清水混凝土浇筑前做好确保模具支撑稳定的工作可以保证施工时的安全，模具内清洁无积水可以保证现浇清水混凝土表面的洁净。</w:t>
      </w:r>
    </w:p>
    <w:p w14:paraId="00657025">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如果混凝土入模时温度过低，则不易密实；当混凝土温度与模具之间温差过大时，易出现粘模现象。这两种情况都会影响清水外观质量。</w:t>
      </w:r>
    </w:p>
    <w:p w14:paraId="3A999AAD">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浇筑高度过高时，会发生混凝土离析，从而导致清水混凝土表面发生分层、色泽不均匀的现象。严格控制分层浇筑的间隔时间是为了防止冷缝的出现。</w:t>
      </w:r>
    </w:p>
    <w:p w14:paraId="6BA6C976">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浇筑和振捣既要保证混凝土均匀密实充满模具的每个角落，而且要更加注重浇筑顺序、振捣方法和准确控制浇筑厚度，以使混凝土中的气泡充分排出，减少构件外表面气泡数量。有的构件模具立面较深，在浇筑底部混凝土时分层厚度不易控制，这需要操作工人的准确把握，如采取一些控制技巧将非常有效。</w:t>
      </w:r>
    </w:p>
    <w:p w14:paraId="18455646">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bookmarkStart w:id="99" w:name="_Toc19308"/>
      <w:r>
        <w:rPr>
          <w:rFonts w:hint="eastAsia" w:ascii="Times New Roman" w:hAnsi="Times New Roman" w:eastAsia="宋体"/>
          <w:color w:val="000000" w:themeColor="text1"/>
          <w:sz w:val="24"/>
          <w:szCs w:val="24"/>
          <w:highlight w:val="none"/>
          <w:lang w:val="en-US" w:eastAsia="zh-CN"/>
          <w14:textFill>
            <w14:solidFill>
              <w14:schemeClr w14:val="tx1"/>
            </w14:solidFill>
          </w14:textFill>
        </w:rPr>
        <w:t>8.5</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 构件拆模与养护</w:t>
      </w:r>
      <w:bookmarkEnd w:id="99"/>
    </w:p>
    <w:p w14:paraId="3134E8EC">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8.5.1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在生产组织中，要统筹构件的安装需要和构件出模后的存放与倒运问题，尽可能减少倒运次数，减少磕棱掉角等质量缺陷，以确保构件的清水效果。</w:t>
      </w:r>
    </w:p>
    <w:p w14:paraId="7A1E0E2B">
      <w:pPr>
        <w:spacing w:line="360"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8.5.2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过早拆除模具可能造成混凝土构件变形、开裂或模具棱角损伤；构件出模时的混凝土强度过低，可能造成安全问题。</w:t>
      </w:r>
    </w:p>
    <w:p w14:paraId="6797E671">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8.5.3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模具在吊出模位前，确认模具和混凝土结构之间无任何连接，保证起吊模具的安全，保护构件不受损伤。</w:t>
      </w:r>
    </w:p>
    <w:p w14:paraId="264E0EB9">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8.5.6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装配式清水构件的养护包括早期的混凝土成型阶段养护和后期的构件出模后的养护，本条的养护是指早期养护，即混凝土浇筑完毕到拆模出池之前的养护，该阶段多采用热养护，也可以采用常温养护。</w:t>
      </w:r>
    </w:p>
    <w:p w14:paraId="4C5872F6">
      <w:pPr>
        <w:spacing w:line="360" w:lineRule="auto"/>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强调混凝土完成浇筑后及时覆盖和养护时覆盖，可以控制混凝土特别是表层失水太快，减少混凝土的塑性收缩，进而减少表面裂缝的产生。</w:t>
      </w:r>
    </w:p>
    <w:p w14:paraId="3D442986">
      <w:pPr>
        <w:spacing w:line="360" w:lineRule="auto"/>
        <w:jc w:val="left"/>
        <w:rPr>
          <w:rFonts w:ascii="Arial" w:hAnsi="Arial" w:eastAsia="Arial" w:cs="Arial"/>
          <w:snapToGrid w:val="0"/>
          <w:color w:val="000000" w:themeColor="text1"/>
          <w:kern w:val="0"/>
          <w:sz w:val="21"/>
          <w:szCs w:val="21"/>
          <w:highlight w:val="none"/>
          <w:lang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混凝土热养护时不但应严格控制预养护时间、最高温度、升温速率、降温速率以及与环境温差以减少温度裂缝的产生，而且由于养护过程温度和时间的变化会影响混凝土颜色的不同，故强调尽可能地保证同工程不同构件的养护步调一致。</w:t>
      </w:r>
    </w:p>
    <w:p w14:paraId="13623AF1">
      <w:pPr>
        <w:pStyle w:val="16"/>
        <w:numPr>
          <w:ilvl w:val="0"/>
          <w:numId w:val="0"/>
        </w:numPr>
        <w:spacing w:before="0" w:beforeLines="-2147483648" w:after="0" w:afterLines="-2147483648"/>
        <w:ind w:left="360" w:leftChars="0" w:firstLine="0" w:firstLineChars="0"/>
        <w:rPr>
          <w:rFonts w:hint="eastAsia"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sectPr>
          <w:pgSz w:w="11906" w:h="16838"/>
          <w:pgMar w:top="1440" w:right="1800" w:bottom="1440" w:left="1800" w:header="0" w:footer="1134" w:gutter="0"/>
          <w:pgNumType w:fmt="decimal"/>
          <w:cols w:space="720" w:num="1"/>
        </w:sectPr>
      </w:pPr>
    </w:p>
    <w:p w14:paraId="154C5531">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pPr>
      <w:bookmarkStart w:id="100" w:name="_Toc10154"/>
      <w:r>
        <w:rPr>
          <w:rFonts w:hint="eastAsia" w:ascii="Times New Roman" w:hAnsi="Times New Roman" w:eastAsia="宋体" w:cs="Times New Roman"/>
          <w:b/>
          <w:bCs w:val="0"/>
          <w:color w:val="000000" w:themeColor="text1"/>
          <w:kern w:val="0"/>
          <w:sz w:val="24"/>
          <w:szCs w:val="24"/>
          <w:highlight w:val="none"/>
          <w:lang w:val="en-US" w:eastAsia="zh-CN" w:bidi="ar-SA"/>
          <w14:textFill>
            <w14:solidFill>
              <w14:schemeClr w14:val="tx1"/>
            </w14:solidFill>
          </w14:textFill>
        </w:rPr>
        <w:t>9</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表面处理与保护剂施工</w:t>
      </w:r>
      <w:bookmarkEnd w:id="100"/>
    </w:p>
    <w:p w14:paraId="3790B6B5">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101" w:name="_Toc1500"/>
      <w:r>
        <w:rPr>
          <w:rFonts w:hint="eastAsia" w:ascii="Times New Roman" w:hAnsi="Times New Roman" w:eastAsia="宋体"/>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 xml:space="preserve">.1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清水混凝土表面处理</w:t>
      </w:r>
      <w:bookmarkEnd w:id="101"/>
    </w:p>
    <w:p w14:paraId="0128D63F">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9</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清水混凝土表面缺陷处理前，应对其周边进行包裹遮挡，同时对其下部采取断水措施。遮挡所用材料不得直接黏结在清水混凝土表面，可通过抱箍拉结、在非清水面黏结等方式，避免遮挡物在清水面黏结后造成的污染。</w:t>
      </w:r>
    </w:p>
    <w:p w14:paraId="6D84570C">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102" w:name="_Toc3635"/>
      <w:r>
        <w:rPr>
          <w:rFonts w:hint="eastAsia" w:ascii="Times New Roman" w:hAnsi="Times New Roman" w:eastAsia="宋体"/>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 xml:space="preserve">.2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清水混凝土保护剂施工</w:t>
      </w:r>
      <w:bookmarkEnd w:id="102"/>
    </w:p>
    <w:p w14:paraId="2EE1F38E">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9</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.2.1</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保护剂的修复调整作用使表面质感及颜色均一，提高混凝土观感效果；耐久性良好的保护剂可以对混凝土进行长时间的有效保护，保护混凝土不受中性化破坏，避免混凝土受到侵害而产生裂缝；保护剂的憎水、耐水及防污染性能能有效防止污痕，保持清水混凝土表面长久洁净。</w:t>
      </w:r>
    </w:p>
    <w:p w14:paraId="4E813F04">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9</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.2.4</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对于清水混凝土项目，由于长时间裸露的混凝土基层容易受到各种污染和侵蚀，因此具备条件时应在清水混凝土完成养护后先进行保护剂打底施工，可以起到防水、隔气、增强耐久性的作用。</w:t>
      </w:r>
    </w:p>
    <w:p w14:paraId="6F7ACE9F">
      <w:pPr>
        <w:spacing w:line="360" w:lineRule="auto"/>
        <w:ind w:firstLine="480" w:firstLineChars="200"/>
        <w:jc w:val="lef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待结构封顶后，检查清水混凝土是否存在被污染的部位，如有轻微污染，用干净湿布擦去即可，污染严重的部位用砂纸打磨的方式进行处理。确实不能处理干净的部位用铲刀将涂层</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14C454D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sectPr>
          <w:pgSz w:w="11906" w:h="16838"/>
          <w:pgMar w:top="1440" w:right="1800" w:bottom="1440" w:left="1800" w:header="0" w:footer="1134" w:gutter="0"/>
          <w:pgNumType w:fmt="decimal"/>
          <w:cols w:space="720" w:num="1"/>
        </w:sectPr>
      </w:pPr>
    </w:p>
    <w:p w14:paraId="79C972F3">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p>
    <w:p w14:paraId="768FB12E">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剔除，剔除后的部位用专用的调整布粘取和整体效果一致的涂料调整颜色后补涂底漆。各部位检查无误后，由上至下施工面层涂料。</w:t>
      </w:r>
    </w:p>
    <w:p w14:paraId="2831D74A">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9</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.2.5</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本条规定了保护剂涂膜施工的环境条件：</w:t>
      </w:r>
    </w:p>
    <w:p w14:paraId="70E0B9CB">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1</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以下的低温或85%以上的高湿度环境将影响材料成膜，应避免施工；</w:t>
      </w:r>
    </w:p>
    <w:p w14:paraId="5BAF2D43">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en-US"/>
          <w14:textFill>
            <w14:solidFill>
              <w14:schemeClr w14:val="tx1"/>
            </w14:solidFill>
          </w14:textFill>
        </w:rPr>
        <w:t xml:space="preserve">2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强风时会使涂膜不均匀，加速挥发，影响成膜质量，且可造成污染。</w:t>
      </w:r>
    </w:p>
    <w:p w14:paraId="4C7D96D0">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sectPr>
          <w:headerReference r:id="rId45" w:type="default"/>
          <w:footerReference r:id="rId46" w:type="default"/>
          <w:pgSz w:w="11906" w:h="16838"/>
          <w:pgMar w:top="1440" w:right="1800" w:bottom="1440" w:left="1800" w:header="0" w:footer="1134" w:gutter="0"/>
          <w:pgNumType w:fmt="decimal"/>
          <w:cols w:space="720" w:num="1"/>
        </w:sectPr>
      </w:pPr>
    </w:p>
    <w:p w14:paraId="40082878">
      <w:pPr>
        <w:pStyle w:val="16"/>
        <w:keepNext/>
        <w:keepLines/>
        <w:pageBreakBefore w:val="0"/>
        <w:widowControl w:val="0"/>
        <w:numPr>
          <w:ilvl w:val="0"/>
          <w:numId w:val="0"/>
        </w:numPr>
        <w:kinsoku/>
        <w:wordWrap/>
        <w:overflowPunct/>
        <w:topLinePunct w:val="0"/>
        <w:autoSpaceDE/>
        <w:autoSpaceDN/>
        <w:bidi w:val="0"/>
        <w:adjustRightInd/>
        <w:snapToGrid/>
        <w:spacing w:before="0" w:beforeLines="-2147483648" w:after="0" w:afterLines="-2147483648"/>
        <w:ind w:left="0" w:leftChars="0" w:firstLine="0" w:firstLineChars="0"/>
        <w:textAlignment w:val="auto"/>
        <w:rPr>
          <w:rFonts w:hint="eastAsia"/>
          <w:color w:val="000000" w:themeColor="text1"/>
          <w:sz w:val="24"/>
          <w:szCs w:val="24"/>
          <w:highlight w:val="none"/>
          <w:lang w:eastAsia="en-US"/>
          <w14:textFill>
            <w14:solidFill>
              <w14:schemeClr w14:val="tx1"/>
            </w14:solidFill>
          </w14:textFill>
        </w:rPr>
      </w:pPr>
      <w:bookmarkStart w:id="103" w:name="_Toc22867"/>
      <w:r>
        <w:rPr>
          <w:rFonts w:hint="default" w:ascii="Times New Roman" w:hAnsi="Times New Roman" w:eastAsia="宋体" w:cs="Times New Roman"/>
          <w:b/>
          <w:bCs w:val="0"/>
          <w:color w:val="000000" w:themeColor="text1"/>
          <w:kern w:val="0"/>
          <w:sz w:val="24"/>
          <w:szCs w:val="24"/>
          <w:highlight w:val="none"/>
          <w:lang w:val="en-US" w:eastAsia="en-US" w:bidi="ar-SA"/>
          <w14:textFill>
            <w14:solidFill>
              <w14:schemeClr w14:val="tx1"/>
            </w14:solidFill>
          </w14:textFill>
        </w:rPr>
        <w:t>1</w:t>
      </w:r>
      <w:r>
        <w:rPr>
          <w:rFonts w:hint="eastAsia" w:cs="Times New Roman"/>
          <w:b/>
          <w:bCs w:val="0"/>
          <w:color w:val="000000" w:themeColor="text1"/>
          <w:kern w:val="0"/>
          <w:sz w:val="24"/>
          <w:szCs w:val="24"/>
          <w:highlight w:val="none"/>
          <w:lang w:val="en-US" w:eastAsia="zh-CN" w:bidi="ar-SA"/>
          <w14:textFill>
            <w14:solidFill>
              <w14:schemeClr w14:val="tx1"/>
            </w14:solidFill>
          </w14:textFill>
        </w:rPr>
        <w:t xml:space="preserve">0   </w:t>
      </w:r>
      <w:r>
        <w:rPr>
          <w:rFonts w:hint="eastAsia"/>
          <w:color w:val="000000" w:themeColor="text1"/>
          <w:sz w:val="24"/>
          <w:szCs w:val="24"/>
          <w:highlight w:val="none"/>
          <w:lang w:val="en-US" w:eastAsia="en-US"/>
          <w14:textFill>
            <w14:solidFill>
              <w14:schemeClr w14:val="tx1"/>
            </w14:solidFill>
          </w14:textFill>
        </w:rPr>
        <w:t>成品保护</w:t>
      </w:r>
      <w:bookmarkEnd w:id="103"/>
    </w:p>
    <w:p w14:paraId="25B0AF34">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104" w:name="_Toc9397"/>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10.1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施工阶段保护</w:t>
      </w:r>
      <w:bookmarkEnd w:id="104"/>
    </w:p>
    <w:p w14:paraId="2DFD4774">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施工过程中清水混凝土成品保护薄膜可按如图9所示方式进行固定：</w:t>
      </w:r>
    </w:p>
    <w:p w14:paraId="5969D49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r>
        <w:rPr>
          <w:rFonts w:ascii="Arial" w:hAnsi="Arial" w:eastAsia="Arial" w:cs="Arial"/>
          <w:snapToGrid w:val="0"/>
          <w:color w:val="000000" w:themeColor="text1"/>
          <w:kern w:val="0"/>
          <w:position w:val="-75"/>
          <w:szCs w:val="21"/>
          <w:highlight w:val="none"/>
          <w:lang w:eastAsia="en-US"/>
          <w14:textFill>
            <w14:solidFill>
              <w14:schemeClr w14:val="tx1"/>
            </w14:solidFill>
          </w14:textFill>
        </w:rPr>
        <w:drawing>
          <wp:inline distT="0" distB="0" distL="114300" distR="114300">
            <wp:extent cx="3884930" cy="2387600"/>
            <wp:effectExtent l="0" t="0" r="1270" b="1270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60"/>
                    <a:stretch>
                      <a:fillRect/>
                    </a:stretch>
                  </pic:blipFill>
                  <pic:spPr>
                    <a:xfrm>
                      <a:off x="0" y="0"/>
                      <a:ext cx="3884930" cy="2387600"/>
                    </a:xfrm>
                    <a:prstGeom prst="rect">
                      <a:avLst/>
                    </a:prstGeom>
                    <a:noFill/>
                    <a:ln>
                      <a:noFill/>
                    </a:ln>
                  </pic:spPr>
                </pic:pic>
              </a:graphicData>
            </a:graphic>
          </wp:inline>
        </w:drawing>
      </w:r>
    </w:p>
    <w:p w14:paraId="308EB01C">
      <w:pPr>
        <w:spacing w:line="360" w:lineRule="auto"/>
        <w:jc w:val="cente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图 9    施工过程中成品保护薄膜包裹方式示意</w:t>
      </w:r>
    </w:p>
    <w:p w14:paraId="458EB752">
      <w:pPr>
        <w:spacing w:line="360" w:lineRule="auto"/>
        <w:jc w:val="cente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1—定型模板体系 ；2—塑料薄膜 ； 3—已浇筑混凝土； 4—模板柱箍；  5—专用纸胶， 压粘于塑料薄膜上</w:t>
      </w:r>
    </w:p>
    <w:p w14:paraId="0E9313F1">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.1.3</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上层塑料薄膜压下层塑料薄膜主要是为了避免可能出现的雨水、污水沿着上下薄膜之间的拼缝处流入清水混凝土表面造成污染，上下塑料薄膜之间搭接长度不宜少</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轴</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150 mm，采用宽胶布在搭接底部进行收口，宽胶布与下层塑料薄膜交接处使用模板柱箍进行抱箍固定。</w:t>
      </w:r>
    </w:p>
    <w:p w14:paraId="1E8FEE84">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.1.6</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外架形式为悬挑式脚手架时，为避免灰尘、污水等污染混凝土面，需在每次悬挑时采用模板、塑料薄膜进行全封闭，严禁污水、灰尘从该封闭楼层往下流，如图10所示。</w:t>
      </w:r>
    </w:p>
    <w:p w14:paraId="5E52A9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r>
        <w:rPr>
          <w:rFonts w:ascii="Arial" w:hAnsi="Arial" w:eastAsia="Arial" w:cs="Arial"/>
          <w:snapToGrid w:val="0"/>
          <w:color w:val="000000" w:themeColor="text1"/>
          <w:kern w:val="0"/>
          <w:position w:val="-106"/>
          <w:szCs w:val="21"/>
          <w:highlight w:val="none"/>
          <w:lang w:eastAsia="en-US"/>
          <w14:textFill>
            <w14:solidFill>
              <w14:schemeClr w14:val="tx1"/>
            </w14:solidFill>
          </w14:textFill>
        </w:rPr>
        <w:drawing>
          <wp:inline distT="0" distB="0" distL="114300" distR="114300">
            <wp:extent cx="3888740" cy="3395345"/>
            <wp:effectExtent l="0" t="0" r="16510" b="14605"/>
            <wp:docPr id="7" name="图片 10"/>
            <wp:cNvGraphicFramePr/>
            <a:graphic xmlns:a="http://schemas.openxmlformats.org/drawingml/2006/main">
              <a:graphicData uri="http://schemas.openxmlformats.org/drawingml/2006/picture">
                <pic:pic xmlns:pic="http://schemas.openxmlformats.org/drawingml/2006/picture">
                  <pic:nvPicPr>
                    <pic:cNvPr id="7" name="图片 10"/>
                    <pic:cNvPicPr/>
                  </pic:nvPicPr>
                  <pic:blipFill>
                    <a:blip r:embed="rId61"/>
                    <a:stretch>
                      <a:fillRect/>
                    </a:stretch>
                  </pic:blipFill>
                  <pic:spPr>
                    <a:xfrm>
                      <a:off x="0" y="0"/>
                      <a:ext cx="3888740" cy="3395345"/>
                    </a:xfrm>
                    <a:prstGeom prst="rect">
                      <a:avLst/>
                    </a:prstGeom>
                    <a:noFill/>
                    <a:ln>
                      <a:noFill/>
                    </a:ln>
                  </pic:spPr>
                </pic:pic>
              </a:graphicData>
            </a:graphic>
          </wp:inline>
        </w:drawing>
      </w:r>
    </w:p>
    <w:p w14:paraId="45E3C1CB">
      <w:pPr>
        <w:spacing w:line="360" w:lineRule="auto"/>
        <w:jc w:val="cente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图 10    架体下部密封方式示意</w:t>
      </w:r>
    </w:p>
    <w:p w14:paraId="3A99C322">
      <w:pPr>
        <w:spacing w:line="360" w:lineRule="auto"/>
        <w:jc w:val="cente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1—清水梁； 2—清水柱； 3—模板条抱箍； 4—外架悬挑工字钢； 5—模板硬质保护； 6—外架扫地杆 ； 7—木跳板；</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8</w:t>
      </w:r>
      <w:r>
        <w:rPr>
          <w:rFonts w:ascii="Times New Roman" w:hAnsi="Times New Roman" w:eastAsia="宋体" w:cs="Times New Roman"/>
          <w:color w:val="000000" w:themeColor="text1"/>
          <w:sz w:val="24"/>
          <w:szCs w:val="24"/>
          <w:highlight w:val="none"/>
          <w:lang w:val="en-US" w:eastAsia="en-US"/>
          <w14:textFill>
            <w14:solidFill>
              <w14:schemeClr w14:val="tx1"/>
            </w14:solidFill>
          </w14:textFill>
        </w:rPr>
        <w:t>—模板； 9—无机不透水卷材</w:t>
      </w:r>
    </w:p>
    <w:p w14:paraId="0051C725">
      <w:pPr>
        <w:keepNext w:val="0"/>
        <w:keepLines w:val="0"/>
        <w:pageBreakBefore w:val="0"/>
        <w:wordWrap/>
        <w:overflowPunct/>
        <w:topLinePunct w:val="0"/>
        <w:bidi w:val="0"/>
        <w:spacing w:line="360" w:lineRule="auto"/>
        <w:rPr>
          <w:color w:val="000000" w:themeColor="text1"/>
          <w:sz w:val="18"/>
          <w:szCs w:val="18"/>
          <w:highlight w:val="none"/>
          <w14:textFill>
            <w14:solidFill>
              <w14:schemeClr w14:val="tx1"/>
            </w14:solidFill>
          </w14:textFill>
        </w:rPr>
        <w:sectPr>
          <w:headerReference r:id="rId47" w:type="default"/>
          <w:footerReference r:id="rId48" w:type="default"/>
          <w:pgSz w:w="11906" w:h="16838"/>
          <w:pgMar w:top="1440" w:right="1800" w:bottom="1440" w:left="1800" w:header="0" w:footer="1134" w:gutter="0"/>
          <w:pgNumType w:fmt="decimal"/>
          <w:cols w:space="720" w:num="1"/>
        </w:sectPr>
      </w:pPr>
    </w:p>
    <w:p w14:paraId="17CAD619">
      <w:pPr>
        <w:spacing w:line="360" w:lineRule="auto"/>
        <w:jc w:val="left"/>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.1.7</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塔吊附着采取清水柱抱箍方式进行时，附着杆件不得直接接触清水混凝土外表面，应采取可靠的隔离措施。可采用在清水柱先外包一层塑料薄膜、一层橡胶垫，在橡胶垫外部再包一层硬质模板，塔吊附着杆抱箍在模板外的方式来保护清水混凝土。</w:t>
      </w:r>
    </w:p>
    <w:p w14:paraId="344B228D">
      <w:pPr>
        <w:pStyle w:val="19"/>
        <w:numPr>
          <w:ilvl w:val="1"/>
          <w:numId w:val="0"/>
        </w:numPr>
        <w:spacing w:before="0" w:beforeLines="-2147483648" w:after="0" w:afterLines="-2147483648"/>
        <w:ind w:left="567" w:leftChars="0" w:hanging="567" w:firstLineChars="0"/>
        <w:rPr>
          <w:rFonts w:hint="eastAsia" w:ascii="Times New Roman" w:hAnsi="Times New Roman" w:eastAsia="宋体"/>
          <w:color w:val="000000" w:themeColor="text1"/>
          <w:sz w:val="24"/>
          <w:szCs w:val="24"/>
          <w:highlight w:val="none"/>
          <w:lang w:val="en-US" w:eastAsia="en-US"/>
          <w14:textFill>
            <w14:solidFill>
              <w14:schemeClr w14:val="tx1"/>
            </w14:solidFill>
          </w14:textFill>
        </w:rPr>
      </w:pPr>
      <w:bookmarkStart w:id="105" w:name="_Toc28857"/>
      <w:r>
        <w:rPr>
          <w:rFonts w:hint="eastAsia" w:ascii="Times New Roman" w:hAnsi="Times New Roman" w:eastAsia="宋体"/>
          <w:color w:val="000000" w:themeColor="text1"/>
          <w:sz w:val="24"/>
          <w:szCs w:val="24"/>
          <w:highlight w:val="none"/>
          <w:lang w:val="en-US" w:eastAsia="zh-CN"/>
          <w14:textFill>
            <w14:solidFill>
              <w14:schemeClr w14:val="tx1"/>
            </w14:solidFill>
          </w14:textFill>
        </w:rPr>
        <w:t>10.2</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highlight w:val="none"/>
          <w:lang w:val="en-US" w:eastAsia="en-US"/>
          <w14:textFill>
            <w14:solidFill>
              <w14:schemeClr w14:val="tx1"/>
            </w14:solidFill>
          </w14:textFill>
        </w:rPr>
        <w:t>使用过程保护与维护</w:t>
      </w:r>
      <w:bookmarkEnd w:id="105"/>
    </w:p>
    <w:p w14:paraId="2796738F">
      <w:pPr>
        <w:spacing w:line="360"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0"/>
          <w:sz w:val="24"/>
          <w:szCs w:val="24"/>
          <w:highlight w:val="none"/>
          <w:lang w:val="en-US" w:eastAsia="en-US" w:bidi="ar-SA"/>
          <w14:textFill>
            <w14:solidFill>
              <w14:schemeClr w14:val="tx1"/>
            </w14:solidFill>
          </w14:textFill>
        </w:rPr>
        <w:t>.2.1</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en-US"/>
          <w14:textFill>
            <w14:solidFill>
              <w14:schemeClr w14:val="tx1"/>
            </w14:solidFill>
          </w14:textFill>
        </w:rPr>
        <w:t>清水混凝土表面以不损坏混凝土表面的工具及清洗剂清洗为宜，不宜使用化学清洁剂，严禁使用对清水混凝土保护剂或混凝土本身产生伤害的清洁剂清洗。</w:t>
      </w:r>
    </w:p>
    <w:sectPr>
      <w:headerReference r:id="rId49" w:type="default"/>
      <w:footerReference r:id="rId50" w:type="default"/>
      <w:pgSz w:w="11906" w:h="16838"/>
      <w:pgMar w:top="1440" w:right="1800" w:bottom="1440" w:left="1800" w:header="0" w:footer="11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8297">
    <w:pPr>
      <w:framePr w:wrap="around" w:vAnchor="text" w:hAnchor="margin" w:xAlign="center" w:y="1"/>
      <w:widowControl w:val="0"/>
      <w:tabs>
        <w:tab w:val="center" w:pos="4153"/>
        <w:tab w:val="right" w:pos="8306"/>
      </w:tabs>
      <w:snapToGrid w:val="0"/>
      <w:spacing w:line="240" w:lineRule="atLeast"/>
      <w:jc w:val="left"/>
      <w:rPr>
        <w:rFonts w:ascii="Times New Roman" w:hAnsi="Times New Roman" w:eastAsia="宋体" w:cs="Times New Roman"/>
        <w:kern w:val="0"/>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21"/>
        <w:szCs w:val="22"/>
        <w:lang w:val="en-US" w:eastAsia="zh-CN" w:bidi="ar-SA"/>
      </w:rPr>
      <w:fldChar w:fldCharType="end"/>
    </w:r>
  </w:p>
  <w:p w14:paraId="4CBAA8B8">
    <w:pPr>
      <w:widowControl w:val="0"/>
      <w:tabs>
        <w:tab w:val="center" w:pos="4153"/>
        <w:tab w:val="right" w:pos="8306"/>
      </w:tabs>
      <w:snapToGrid w:val="0"/>
      <w:spacing w:line="240" w:lineRule="atLeast"/>
      <w:jc w:val="left"/>
      <w:rPr>
        <w:rFonts w:ascii="Times New Roman" w:hAnsi="Times New Roman" w:eastAsia="宋体" w:cs="Times New Roman"/>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D74A">
    <w:pPr>
      <w:pStyle w:val="6"/>
      <w:rPr>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68626">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A168626">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2B673">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42C46">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5742C46">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69577">
    <w:pPr>
      <w:pStyle w:val="6"/>
      <w:rPr>
        <w:lang w:eastAsia="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D5680">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015D5680">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0F04">
    <w:pPr>
      <w:pStyle w:val="6"/>
      <w:rPr>
        <w:lang w:eastAsia="en-US"/>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69A52">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5A969A52">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C7A6">
    <w:pPr>
      <w:pStyle w:val="6"/>
      <w:rPr>
        <w:lang w:eastAsia="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04EAA">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6704EAA">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BC03">
    <w:pPr>
      <w:pStyle w:val="6"/>
      <w:rPr>
        <w:lang w:eastAsia="en-US"/>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8FA32">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4DB8FA32">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AC42">
    <w:pPr>
      <w:pStyle w:val="6"/>
      <w:rPr>
        <w:lang w:eastAsia="en-US"/>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6C40E">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04F6C40E">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D9DC">
    <w:pPr>
      <w:pStyle w:val="6"/>
      <w:rPr>
        <w:lang w:eastAsia="en-US"/>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781ED">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10781ED">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2129">
    <w:pPr>
      <w:pStyle w:val="6"/>
      <w:rPr>
        <w:lang w:eastAsia="en-US"/>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E7A43">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64E7A43">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0F9C">
    <w:pPr>
      <w:pStyle w:val="6"/>
      <w:rPr>
        <w:lang w:eastAsia="en-US"/>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964E7">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17964E7">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212A">
    <w:pPr>
      <w:widowControl w:val="0"/>
      <w:tabs>
        <w:tab w:val="center" w:pos="4153"/>
        <w:tab w:val="right" w:pos="8306"/>
      </w:tabs>
      <w:snapToGrid w:val="0"/>
      <w:spacing w:line="240" w:lineRule="atLeast"/>
      <w:jc w:val="left"/>
      <w:rPr>
        <w:rFonts w:ascii="Times New Roman" w:hAnsi="Times New Roman" w:eastAsia="宋体" w:cs="Times New Roman"/>
        <w:kern w:val="0"/>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4B718">
    <w:pPr>
      <w:pStyle w:val="6"/>
      <w:rPr>
        <w:lang w:eastAsia="en-US"/>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1281F">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B1281F">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B5FC">
    <w:pPr>
      <w:pStyle w:val="6"/>
      <w:rPr>
        <w:lang w:eastAsia="en-US"/>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5BCAD">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2CA5BCAD">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BC3B">
    <w:pPr>
      <w:pStyle w:val="6"/>
      <w:rPr>
        <w:lang w:eastAsia="en-US"/>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0B892">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2BE0B892">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EB4D">
    <w:pPr>
      <w:pStyle w:val="6"/>
      <w:rPr>
        <w:lang w:eastAsia="en-US"/>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60E06">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FA60E06">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8DD4">
    <w:pPr>
      <w:pStyle w:val="6"/>
      <w:rPr>
        <w:lang w:eastAsia="en-US"/>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91F1A">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45F91F1A">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F6321">
    <w:pPr>
      <w:pStyle w:val="6"/>
      <w:rPr>
        <w:lang w:eastAsia="en-US"/>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AB325">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21AB325">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FD38">
    <w:pPr>
      <w:pStyle w:val="6"/>
      <w:rPr>
        <w:lang w:eastAsia="en-US"/>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04084">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4A04084">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2DB6">
    <w:pPr>
      <w:pStyle w:val="6"/>
      <w:rPr>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D499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01D499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7348">
    <w:pPr>
      <w:pStyle w:val="6"/>
      <w:rPr>
        <w:lang w:eastAsia="en-US"/>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E93F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2FDE93F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16A2">
    <w:pPr>
      <w:widowControl/>
      <w:kinsoku w:val="0"/>
      <w:autoSpaceDE w:val="0"/>
      <w:autoSpaceDN w:val="0"/>
      <w:adjustRightInd w:val="0"/>
      <w:snapToGrid w:val="0"/>
      <w:spacing w:line="196" w:lineRule="auto"/>
      <w:ind w:left="239"/>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F2747">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47F2747">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C1C8">
    <w:pPr>
      <w:pStyle w:val="6"/>
      <w:rPr>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224DC">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533224DC">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40DE">
    <w:pPr>
      <w:pStyle w:val="6"/>
      <w:rPr>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02BF1">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8A02BF1">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FD20">
    <w:pPr>
      <w:pStyle w:val="6"/>
      <w:rPr>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666F9">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4D4666F9">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8F2E3">
    <w:pPr>
      <w:pStyle w:val="6"/>
      <w:rPr>
        <w:lang w:eastAsia="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8B030">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43B8B030">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EDE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7362">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3190">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9668">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E8BB">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B036">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FEC5">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77E4">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4F60">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EE5A">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3D74E">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B2E2">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0116">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923">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A21B">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125E">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2790">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B2A4">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820D">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2077">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D97A6">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4312">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D53E7"/>
    <w:multiLevelType w:val="multilevel"/>
    <w:tmpl w:val="8A0D53E7"/>
    <w:lvl w:ilvl="0" w:tentative="0">
      <w:start w:val="6"/>
      <w:numFmt w:val="decimal"/>
      <w:lvlText w:val="%1"/>
      <w:lvlJc w:val="left"/>
      <w:pPr>
        <w:ind w:left="360" w:hanging="360"/>
      </w:pPr>
      <w:rPr>
        <w:rFonts w:hint="default"/>
      </w:rPr>
    </w:lvl>
    <w:lvl w:ilvl="1" w:tentative="0">
      <w:start w:val="1"/>
      <w:numFmt w:val="decimal"/>
      <w:lvlText w:val="8.%2"/>
      <w:lvlJc w:val="left"/>
      <w:pPr>
        <w:ind w:left="1985" w:hanging="360"/>
      </w:pPr>
      <w:rPr>
        <w:rFonts w:hint="default" w:ascii="Times New Roman" w:hAnsi="Times New Roman" w:eastAsia="宋体" w:cs="Times New Roman"/>
      </w:rPr>
    </w:lvl>
    <w:lvl w:ilvl="2" w:tentative="0">
      <w:start w:val="1"/>
      <w:numFmt w:val="decimal"/>
      <w:lvlText w:val="%1.%2.%3"/>
      <w:lvlJc w:val="left"/>
      <w:pPr>
        <w:ind w:left="3970" w:hanging="720"/>
      </w:pPr>
      <w:rPr>
        <w:rFonts w:hint="default"/>
      </w:rPr>
    </w:lvl>
    <w:lvl w:ilvl="3" w:tentative="0">
      <w:start w:val="1"/>
      <w:numFmt w:val="decimal"/>
      <w:lvlText w:val="%1.%2.%3.%4"/>
      <w:lvlJc w:val="left"/>
      <w:pPr>
        <w:ind w:left="5595" w:hanging="720"/>
      </w:pPr>
      <w:rPr>
        <w:rFonts w:hint="default"/>
      </w:rPr>
    </w:lvl>
    <w:lvl w:ilvl="4" w:tentative="0">
      <w:start w:val="1"/>
      <w:numFmt w:val="decimal"/>
      <w:lvlText w:val="%1.%2.%3.%4.%5"/>
      <w:lvlJc w:val="left"/>
      <w:pPr>
        <w:ind w:left="7580" w:hanging="1080"/>
      </w:pPr>
      <w:rPr>
        <w:rFonts w:hint="default"/>
      </w:rPr>
    </w:lvl>
    <w:lvl w:ilvl="5" w:tentative="0">
      <w:start w:val="1"/>
      <w:numFmt w:val="decimal"/>
      <w:lvlText w:val="%1.%2.%3.%4.%5.%6"/>
      <w:lvlJc w:val="left"/>
      <w:pPr>
        <w:ind w:left="9205" w:hanging="1080"/>
      </w:pPr>
      <w:rPr>
        <w:rFonts w:hint="default"/>
      </w:rPr>
    </w:lvl>
    <w:lvl w:ilvl="6" w:tentative="0">
      <w:start w:val="1"/>
      <w:numFmt w:val="decimal"/>
      <w:lvlText w:val="%1.%2.%3.%4.%5.%6.%7"/>
      <w:lvlJc w:val="left"/>
      <w:pPr>
        <w:ind w:left="11190" w:hanging="1440"/>
      </w:pPr>
      <w:rPr>
        <w:rFonts w:hint="default"/>
      </w:rPr>
    </w:lvl>
    <w:lvl w:ilvl="7" w:tentative="0">
      <w:start w:val="1"/>
      <w:numFmt w:val="decimal"/>
      <w:lvlText w:val="%1.%2.%3.%4.%5.%6.%7.%8"/>
      <w:lvlJc w:val="left"/>
      <w:pPr>
        <w:ind w:left="12815" w:hanging="1440"/>
      </w:pPr>
      <w:rPr>
        <w:rFonts w:hint="default"/>
      </w:rPr>
    </w:lvl>
    <w:lvl w:ilvl="8" w:tentative="0">
      <w:start w:val="1"/>
      <w:numFmt w:val="decimal"/>
      <w:lvlText w:val="%1.%2.%3.%4.%5.%6.%7.%8.%9"/>
      <w:lvlJc w:val="left"/>
      <w:pPr>
        <w:ind w:left="14800" w:hanging="1800"/>
      </w:pPr>
      <w:rPr>
        <w:rFonts w:hint="default"/>
      </w:rPr>
    </w:lvl>
  </w:abstractNum>
  <w:abstractNum w:abstractNumId="1">
    <w:nsid w:val="8C2870D8"/>
    <w:multiLevelType w:val="multilevel"/>
    <w:tmpl w:val="8C2870D8"/>
    <w:lvl w:ilvl="0" w:tentative="0">
      <w:start w:val="7"/>
      <w:numFmt w:val="decimal"/>
      <w:pStyle w:val="2"/>
      <w:suff w:val="space"/>
      <w:lvlText w:val="%1"/>
      <w:lvlJc w:val="center"/>
      <w:pPr>
        <w:tabs>
          <w:tab w:val="left" w:pos="0"/>
        </w:tabs>
        <w:ind w:left="0" w:leftChars="0" w:firstLine="0" w:firstLineChars="0"/>
      </w:pPr>
      <w:rPr>
        <w:rFonts w:hint="default" w:ascii="Times New Roman" w:hAnsi="Times New Roman"/>
        <w:b/>
        <w:sz w:val="36"/>
      </w:rPr>
    </w:lvl>
    <w:lvl w:ilvl="1" w:tentative="0">
      <w:start w:val="1"/>
      <w:numFmt w:val="decimal"/>
      <w:pStyle w:val="3"/>
      <w:suff w:val="space"/>
      <w:lvlText w:val="%1.%2"/>
      <w:lvlJc w:val="center"/>
      <w:pPr>
        <w:tabs>
          <w:tab w:val="left" w:pos="0"/>
        </w:tabs>
        <w:ind w:left="0" w:leftChars="0" w:firstLine="0" w:firstLineChars="0"/>
      </w:pPr>
      <w:rPr>
        <w:rFonts w:hint="default" w:ascii="黑体" w:hAnsi="黑体" w:eastAsia="黑体"/>
        <w:b/>
        <w:bCs/>
        <w:sz w:val="28"/>
        <w:szCs w:val="28"/>
      </w:rPr>
    </w:lvl>
    <w:lvl w:ilvl="2" w:tentative="0">
      <w:start w:val="1"/>
      <w:numFmt w:val="decimal"/>
      <w:pStyle w:val="4"/>
      <w:lvlText w:val="%1. %2. %3"/>
      <w:lvlJc w:val="left"/>
      <w:pPr>
        <w:tabs>
          <w:tab w:val="left" w:pos="420"/>
        </w:tabs>
        <w:ind w:left="0" w:leftChars="0" w:firstLine="0" w:firstLineChars="0"/>
      </w:pPr>
      <w:rPr>
        <w:rFonts w:hint="default" w:ascii="Times New Roman" w:hAnsi="Times New Roman"/>
        <w:b/>
        <w:sz w:val="24"/>
        <w:szCs w:val="24"/>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9A36A8F4"/>
    <w:multiLevelType w:val="multilevel"/>
    <w:tmpl w:val="9A36A8F4"/>
    <w:lvl w:ilvl="0" w:tentative="0">
      <w:start w:val="6"/>
      <w:numFmt w:val="decimal"/>
      <w:lvlText w:val="%1"/>
      <w:lvlJc w:val="left"/>
      <w:pPr>
        <w:ind w:left="360" w:hanging="360"/>
      </w:pPr>
      <w:rPr>
        <w:rFonts w:hint="default"/>
      </w:rPr>
    </w:lvl>
    <w:lvl w:ilvl="1" w:tentative="0">
      <w:start w:val="1"/>
      <w:numFmt w:val="decimal"/>
      <w:suff w:val="space"/>
      <w:lvlText w:val="10.%2"/>
      <w:lvlJc w:val="left"/>
      <w:pPr>
        <w:ind w:left="1985" w:hanging="360"/>
      </w:pPr>
      <w:rPr>
        <w:rFonts w:hint="default" w:ascii="Times New Roman" w:hAnsi="Times New Roman" w:eastAsia="宋体" w:cs="Times New Roman"/>
        <w:sz w:val="24"/>
        <w:szCs w:val="24"/>
      </w:rPr>
    </w:lvl>
    <w:lvl w:ilvl="2" w:tentative="0">
      <w:start w:val="1"/>
      <w:numFmt w:val="decimal"/>
      <w:lvlText w:val="%1.%2.%3"/>
      <w:lvlJc w:val="left"/>
      <w:pPr>
        <w:ind w:left="3970" w:hanging="720"/>
      </w:pPr>
      <w:rPr>
        <w:rFonts w:hint="default"/>
      </w:rPr>
    </w:lvl>
    <w:lvl w:ilvl="3" w:tentative="0">
      <w:start w:val="1"/>
      <w:numFmt w:val="decimal"/>
      <w:lvlText w:val="%1.%2.%3.%4"/>
      <w:lvlJc w:val="left"/>
      <w:pPr>
        <w:ind w:left="5595" w:hanging="720"/>
      </w:pPr>
      <w:rPr>
        <w:rFonts w:hint="default"/>
      </w:rPr>
    </w:lvl>
    <w:lvl w:ilvl="4" w:tentative="0">
      <w:start w:val="1"/>
      <w:numFmt w:val="decimal"/>
      <w:lvlText w:val="%1.%2.%3.%4.%5"/>
      <w:lvlJc w:val="left"/>
      <w:pPr>
        <w:ind w:left="7580" w:hanging="1080"/>
      </w:pPr>
      <w:rPr>
        <w:rFonts w:hint="default"/>
      </w:rPr>
    </w:lvl>
    <w:lvl w:ilvl="5" w:tentative="0">
      <w:start w:val="1"/>
      <w:numFmt w:val="decimal"/>
      <w:lvlText w:val="%1.%2.%3.%4.%5.%6"/>
      <w:lvlJc w:val="left"/>
      <w:pPr>
        <w:ind w:left="9205" w:hanging="1080"/>
      </w:pPr>
      <w:rPr>
        <w:rFonts w:hint="default"/>
      </w:rPr>
    </w:lvl>
    <w:lvl w:ilvl="6" w:tentative="0">
      <w:start w:val="1"/>
      <w:numFmt w:val="decimal"/>
      <w:lvlText w:val="%1.%2.%3.%4.%5.%6.%7"/>
      <w:lvlJc w:val="left"/>
      <w:pPr>
        <w:ind w:left="11190" w:hanging="1440"/>
      </w:pPr>
      <w:rPr>
        <w:rFonts w:hint="default"/>
      </w:rPr>
    </w:lvl>
    <w:lvl w:ilvl="7" w:tentative="0">
      <w:start w:val="1"/>
      <w:numFmt w:val="decimal"/>
      <w:lvlText w:val="%1.%2.%3.%4.%5.%6.%7.%8"/>
      <w:lvlJc w:val="left"/>
      <w:pPr>
        <w:ind w:left="12815" w:hanging="1440"/>
      </w:pPr>
      <w:rPr>
        <w:rFonts w:hint="default"/>
      </w:rPr>
    </w:lvl>
    <w:lvl w:ilvl="8" w:tentative="0">
      <w:start w:val="1"/>
      <w:numFmt w:val="decimal"/>
      <w:lvlText w:val="%1.%2.%3.%4.%5.%6.%7.%8.%9"/>
      <w:lvlJc w:val="left"/>
      <w:pPr>
        <w:ind w:left="14800" w:hanging="1800"/>
      </w:pPr>
      <w:rPr>
        <w:rFonts w:hint="default"/>
      </w:rPr>
    </w:lvl>
  </w:abstractNum>
  <w:abstractNum w:abstractNumId="3">
    <w:nsid w:val="30008D09"/>
    <w:multiLevelType w:val="multilevel"/>
    <w:tmpl w:val="30008D09"/>
    <w:lvl w:ilvl="0" w:tentative="0">
      <w:start w:val="6"/>
      <w:numFmt w:val="decimal"/>
      <w:lvlText w:val="%1"/>
      <w:lvlJc w:val="left"/>
      <w:pPr>
        <w:ind w:left="360" w:hanging="360"/>
      </w:pPr>
      <w:rPr>
        <w:rFonts w:hint="default"/>
      </w:rPr>
    </w:lvl>
    <w:lvl w:ilvl="1" w:tentative="0">
      <w:start w:val="1"/>
      <w:numFmt w:val="decimal"/>
      <w:lvlText w:val="9.%2"/>
      <w:lvlJc w:val="left"/>
      <w:pPr>
        <w:ind w:left="1985" w:hanging="360"/>
      </w:pPr>
      <w:rPr>
        <w:rFonts w:hint="default" w:ascii="Times New Roman" w:hAnsi="Times New Roman" w:eastAsia="宋体" w:cs="Times New Roman"/>
        <w:sz w:val="24"/>
        <w:szCs w:val="24"/>
      </w:rPr>
    </w:lvl>
    <w:lvl w:ilvl="2" w:tentative="0">
      <w:start w:val="1"/>
      <w:numFmt w:val="decimal"/>
      <w:lvlText w:val="%1.%2.%3"/>
      <w:lvlJc w:val="left"/>
      <w:pPr>
        <w:ind w:left="3970" w:hanging="720"/>
      </w:pPr>
      <w:rPr>
        <w:rFonts w:hint="default" w:ascii="宋体" w:hAnsi="宋体" w:eastAsia="宋体" w:cs="宋体"/>
      </w:rPr>
    </w:lvl>
    <w:lvl w:ilvl="3" w:tentative="0">
      <w:start w:val="1"/>
      <w:numFmt w:val="decimal"/>
      <w:lvlText w:val="%1.%2.%3.%4"/>
      <w:lvlJc w:val="left"/>
      <w:pPr>
        <w:ind w:left="5595" w:hanging="720"/>
      </w:pPr>
      <w:rPr>
        <w:rFonts w:hint="default"/>
      </w:rPr>
    </w:lvl>
    <w:lvl w:ilvl="4" w:tentative="0">
      <w:start w:val="1"/>
      <w:numFmt w:val="decimal"/>
      <w:lvlText w:val="%1.%2.%3.%4.%5"/>
      <w:lvlJc w:val="left"/>
      <w:pPr>
        <w:ind w:left="7580" w:hanging="1080"/>
      </w:pPr>
      <w:rPr>
        <w:rFonts w:hint="default"/>
      </w:rPr>
    </w:lvl>
    <w:lvl w:ilvl="5" w:tentative="0">
      <w:start w:val="1"/>
      <w:numFmt w:val="decimal"/>
      <w:lvlText w:val="%1.%2.%3.%4.%5.%6"/>
      <w:lvlJc w:val="left"/>
      <w:pPr>
        <w:ind w:left="9205" w:hanging="1080"/>
      </w:pPr>
      <w:rPr>
        <w:rFonts w:hint="default"/>
      </w:rPr>
    </w:lvl>
    <w:lvl w:ilvl="6" w:tentative="0">
      <w:start w:val="1"/>
      <w:numFmt w:val="decimal"/>
      <w:lvlText w:val="%1.%2.%3.%4.%5.%6.%7"/>
      <w:lvlJc w:val="left"/>
      <w:pPr>
        <w:ind w:left="11190" w:hanging="1440"/>
      </w:pPr>
      <w:rPr>
        <w:rFonts w:hint="default"/>
      </w:rPr>
    </w:lvl>
    <w:lvl w:ilvl="7" w:tentative="0">
      <w:start w:val="1"/>
      <w:numFmt w:val="decimal"/>
      <w:lvlText w:val="%1.%2.%3.%4.%5.%6.%7.%8"/>
      <w:lvlJc w:val="left"/>
      <w:pPr>
        <w:ind w:left="12815" w:hanging="1440"/>
      </w:pPr>
      <w:rPr>
        <w:rFonts w:hint="default"/>
      </w:rPr>
    </w:lvl>
    <w:lvl w:ilvl="8" w:tentative="0">
      <w:start w:val="1"/>
      <w:numFmt w:val="decimal"/>
      <w:lvlText w:val="%1.%2.%3.%4.%5.%6.%7.%8.%9"/>
      <w:lvlJc w:val="left"/>
      <w:pPr>
        <w:ind w:left="14800" w:hanging="1800"/>
      </w:pPr>
      <w:rPr>
        <w:rFonts w:hint="default"/>
      </w:rPr>
    </w:lvl>
  </w:abstractNum>
  <w:abstractNum w:abstractNumId="4">
    <w:nsid w:val="387AC1AE"/>
    <w:multiLevelType w:val="multilevel"/>
    <w:tmpl w:val="387AC1AE"/>
    <w:lvl w:ilvl="0" w:tentative="0">
      <w:start w:val="6"/>
      <w:numFmt w:val="decimal"/>
      <w:lvlText w:val="%1"/>
      <w:lvlJc w:val="left"/>
      <w:pPr>
        <w:ind w:left="360" w:hanging="360"/>
      </w:pPr>
      <w:rPr>
        <w:rFonts w:hint="default"/>
      </w:rPr>
    </w:lvl>
    <w:lvl w:ilvl="1" w:tentative="0">
      <w:start w:val="1"/>
      <w:numFmt w:val="decimal"/>
      <w:suff w:val="space"/>
      <w:lvlText w:val="11.%2"/>
      <w:lvlJc w:val="left"/>
      <w:pPr>
        <w:ind w:left="1985" w:hanging="360"/>
      </w:pPr>
      <w:rPr>
        <w:rFonts w:hint="default" w:ascii="Times New Roman" w:hAnsi="Times New Roman" w:eastAsia="宋体" w:cs="Times New Roman"/>
        <w:sz w:val="24"/>
        <w:szCs w:val="24"/>
      </w:rPr>
    </w:lvl>
    <w:lvl w:ilvl="2" w:tentative="0">
      <w:start w:val="1"/>
      <w:numFmt w:val="decimal"/>
      <w:lvlText w:val="%1.%2.%3"/>
      <w:lvlJc w:val="left"/>
      <w:pPr>
        <w:ind w:left="3970" w:hanging="720"/>
      </w:pPr>
      <w:rPr>
        <w:rFonts w:hint="default"/>
      </w:rPr>
    </w:lvl>
    <w:lvl w:ilvl="3" w:tentative="0">
      <w:start w:val="1"/>
      <w:numFmt w:val="decimal"/>
      <w:lvlText w:val="%1.%2.%3.%4"/>
      <w:lvlJc w:val="left"/>
      <w:pPr>
        <w:ind w:left="5595" w:hanging="720"/>
      </w:pPr>
      <w:rPr>
        <w:rFonts w:hint="default"/>
      </w:rPr>
    </w:lvl>
    <w:lvl w:ilvl="4" w:tentative="0">
      <w:start w:val="1"/>
      <w:numFmt w:val="decimal"/>
      <w:lvlText w:val="%1.%2.%3.%4.%5"/>
      <w:lvlJc w:val="left"/>
      <w:pPr>
        <w:ind w:left="7580" w:hanging="1080"/>
      </w:pPr>
      <w:rPr>
        <w:rFonts w:hint="default"/>
      </w:rPr>
    </w:lvl>
    <w:lvl w:ilvl="5" w:tentative="0">
      <w:start w:val="1"/>
      <w:numFmt w:val="decimal"/>
      <w:lvlText w:val="%1.%2.%3.%4.%5.%6"/>
      <w:lvlJc w:val="left"/>
      <w:pPr>
        <w:ind w:left="9205" w:hanging="1080"/>
      </w:pPr>
      <w:rPr>
        <w:rFonts w:hint="default"/>
      </w:rPr>
    </w:lvl>
    <w:lvl w:ilvl="6" w:tentative="0">
      <w:start w:val="1"/>
      <w:numFmt w:val="decimal"/>
      <w:lvlText w:val="%1.%2.%3.%4.%5.%6.%7"/>
      <w:lvlJc w:val="left"/>
      <w:pPr>
        <w:ind w:left="11190" w:hanging="1440"/>
      </w:pPr>
      <w:rPr>
        <w:rFonts w:hint="default"/>
      </w:rPr>
    </w:lvl>
    <w:lvl w:ilvl="7" w:tentative="0">
      <w:start w:val="1"/>
      <w:numFmt w:val="decimal"/>
      <w:lvlText w:val="%1.%2.%3.%4.%5.%6.%7.%8"/>
      <w:lvlJc w:val="left"/>
      <w:pPr>
        <w:ind w:left="12815" w:hanging="1440"/>
      </w:pPr>
      <w:rPr>
        <w:rFonts w:hint="default"/>
      </w:rPr>
    </w:lvl>
    <w:lvl w:ilvl="8" w:tentative="0">
      <w:start w:val="1"/>
      <w:numFmt w:val="decimal"/>
      <w:lvlText w:val="%1.%2.%3.%4.%5.%6.%7.%8.%9"/>
      <w:lvlJc w:val="left"/>
      <w:pPr>
        <w:ind w:left="14800" w:hanging="1800"/>
      </w:pPr>
      <w:rPr>
        <w:rFonts w:hint="default"/>
      </w:rPr>
    </w:lvl>
  </w:abstractNum>
  <w:abstractNum w:abstractNumId="5">
    <w:nsid w:val="414BF141"/>
    <w:multiLevelType w:val="multilevel"/>
    <w:tmpl w:val="414BF141"/>
    <w:lvl w:ilvl="0" w:tentative="0">
      <w:start w:val="5"/>
      <w:numFmt w:val="decimal"/>
      <w:pStyle w:val="16"/>
      <w:lvlText w:val="%1"/>
      <w:lvlJc w:val="left"/>
      <w:pPr>
        <w:ind w:left="360" w:hanging="360"/>
      </w:pPr>
      <w:rPr>
        <w:rFonts w:hint="default"/>
        <w:sz w:val="24"/>
        <w:szCs w:val="24"/>
      </w:rPr>
    </w:lvl>
    <w:lvl w:ilvl="1" w:tentative="0">
      <w:start w:val="1"/>
      <w:numFmt w:val="decimal"/>
      <w:lvlText w:val="%1.%2"/>
      <w:lvlJc w:val="left"/>
      <w:pPr>
        <w:ind w:left="1625" w:hanging="360"/>
      </w:pPr>
      <w:rPr>
        <w:rFonts w:hint="default"/>
        <w:sz w:val="24"/>
        <w:szCs w:val="24"/>
      </w:rPr>
    </w:lvl>
    <w:lvl w:ilvl="2" w:tentative="0">
      <w:start w:val="1"/>
      <w:numFmt w:val="decimal"/>
      <w:lvlText w:val="%1.%2.%3"/>
      <w:lvlJc w:val="left"/>
      <w:pPr>
        <w:ind w:left="3250" w:hanging="720"/>
      </w:pPr>
      <w:rPr>
        <w:rFonts w:hint="default"/>
      </w:rPr>
    </w:lvl>
    <w:lvl w:ilvl="3" w:tentative="0">
      <w:start w:val="1"/>
      <w:numFmt w:val="decimal"/>
      <w:lvlText w:val="%1.%2.%3.%4"/>
      <w:lvlJc w:val="left"/>
      <w:pPr>
        <w:ind w:left="4515" w:hanging="720"/>
      </w:pPr>
      <w:rPr>
        <w:rFonts w:hint="default"/>
      </w:rPr>
    </w:lvl>
    <w:lvl w:ilvl="4" w:tentative="0">
      <w:start w:val="1"/>
      <w:numFmt w:val="decimal"/>
      <w:lvlText w:val="%1.%2.%3.%4.%5"/>
      <w:lvlJc w:val="left"/>
      <w:pPr>
        <w:ind w:left="6140" w:hanging="1080"/>
      </w:pPr>
      <w:rPr>
        <w:rFonts w:hint="default"/>
      </w:rPr>
    </w:lvl>
    <w:lvl w:ilvl="5" w:tentative="0">
      <w:start w:val="1"/>
      <w:numFmt w:val="decimal"/>
      <w:lvlText w:val="%1.%2.%3.%4.%5.%6"/>
      <w:lvlJc w:val="left"/>
      <w:pPr>
        <w:ind w:left="7405" w:hanging="1080"/>
      </w:pPr>
      <w:rPr>
        <w:rFonts w:hint="default"/>
      </w:rPr>
    </w:lvl>
    <w:lvl w:ilvl="6" w:tentative="0">
      <w:start w:val="1"/>
      <w:numFmt w:val="decimal"/>
      <w:lvlText w:val="%1.%2.%3.%4.%5.%6.%7"/>
      <w:lvlJc w:val="left"/>
      <w:pPr>
        <w:ind w:left="9030" w:hanging="1440"/>
      </w:pPr>
      <w:rPr>
        <w:rFonts w:hint="default"/>
      </w:rPr>
    </w:lvl>
    <w:lvl w:ilvl="7" w:tentative="0">
      <w:start w:val="1"/>
      <w:numFmt w:val="decimal"/>
      <w:lvlText w:val="%1.%2.%3.%4.%5.%6.%7.%8"/>
      <w:lvlJc w:val="left"/>
      <w:pPr>
        <w:ind w:left="10295" w:hanging="1440"/>
      </w:pPr>
      <w:rPr>
        <w:rFonts w:hint="default"/>
      </w:rPr>
    </w:lvl>
    <w:lvl w:ilvl="8" w:tentative="0">
      <w:start w:val="1"/>
      <w:numFmt w:val="decimal"/>
      <w:lvlText w:val="%1.%2.%3.%4.%5.%6.%7.%8.%9"/>
      <w:lvlJc w:val="left"/>
      <w:pPr>
        <w:ind w:left="11920" w:hanging="1800"/>
      </w:pPr>
      <w:rPr>
        <w:rFonts w:hint="default"/>
      </w:rPr>
    </w:lvl>
  </w:abstractNum>
  <w:abstractNum w:abstractNumId="6">
    <w:nsid w:val="53BB29ED"/>
    <w:multiLevelType w:val="multilevel"/>
    <w:tmpl w:val="53BB29ED"/>
    <w:lvl w:ilvl="0" w:tentative="0">
      <w:start w:val="6"/>
      <w:numFmt w:val="decimal"/>
      <w:lvlText w:val="%1"/>
      <w:lvlJc w:val="left"/>
      <w:pPr>
        <w:ind w:left="360" w:hanging="360"/>
      </w:pPr>
      <w:rPr>
        <w:rFonts w:hint="default"/>
      </w:rPr>
    </w:lvl>
    <w:lvl w:ilvl="1" w:tentative="0">
      <w:start w:val="1"/>
      <w:numFmt w:val="decimal"/>
      <w:pStyle w:val="19"/>
      <w:lvlText w:val="5.%2"/>
      <w:lvlJc w:val="left"/>
      <w:pPr>
        <w:ind w:left="1985" w:hanging="360"/>
      </w:pPr>
      <w:rPr>
        <w:rFonts w:hint="default" w:ascii="Times New Roman" w:hAnsi="Times New Roman" w:eastAsia="宋体" w:cs="Times New Roman"/>
        <w:sz w:val="24"/>
        <w:szCs w:val="24"/>
      </w:rPr>
    </w:lvl>
    <w:lvl w:ilvl="2" w:tentative="0">
      <w:start w:val="1"/>
      <w:numFmt w:val="decimal"/>
      <w:lvlText w:val="%1.%2.%3"/>
      <w:lvlJc w:val="left"/>
      <w:pPr>
        <w:ind w:left="3970" w:hanging="720"/>
      </w:pPr>
      <w:rPr>
        <w:rFonts w:hint="default"/>
      </w:rPr>
    </w:lvl>
    <w:lvl w:ilvl="3" w:tentative="0">
      <w:start w:val="1"/>
      <w:numFmt w:val="decimal"/>
      <w:lvlText w:val="%1.%2.%3.%4"/>
      <w:lvlJc w:val="left"/>
      <w:pPr>
        <w:ind w:left="5595" w:hanging="720"/>
      </w:pPr>
      <w:rPr>
        <w:rFonts w:hint="default"/>
      </w:rPr>
    </w:lvl>
    <w:lvl w:ilvl="4" w:tentative="0">
      <w:start w:val="1"/>
      <w:numFmt w:val="decimal"/>
      <w:lvlText w:val="%1.%2.%3.%4.%5"/>
      <w:lvlJc w:val="left"/>
      <w:pPr>
        <w:ind w:left="7580" w:hanging="1080"/>
      </w:pPr>
      <w:rPr>
        <w:rFonts w:hint="default"/>
      </w:rPr>
    </w:lvl>
    <w:lvl w:ilvl="5" w:tentative="0">
      <w:start w:val="1"/>
      <w:numFmt w:val="decimal"/>
      <w:lvlText w:val="%1.%2.%3.%4.%5.%6"/>
      <w:lvlJc w:val="left"/>
      <w:pPr>
        <w:ind w:left="9205" w:hanging="1080"/>
      </w:pPr>
      <w:rPr>
        <w:rFonts w:hint="default"/>
      </w:rPr>
    </w:lvl>
    <w:lvl w:ilvl="6" w:tentative="0">
      <w:start w:val="1"/>
      <w:numFmt w:val="decimal"/>
      <w:lvlText w:val="%1.%2.%3.%4.%5.%6.%7"/>
      <w:lvlJc w:val="left"/>
      <w:pPr>
        <w:ind w:left="11190" w:hanging="1440"/>
      </w:pPr>
      <w:rPr>
        <w:rFonts w:hint="default"/>
      </w:rPr>
    </w:lvl>
    <w:lvl w:ilvl="7" w:tentative="0">
      <w:start w:val="1"/>
      <w:numFmt w:val="decimal"/>
      <w:lvlText w:val="%1.%2.%3.%4.%5.%6.%7.%8"/>
      <w:lvlJc w:val="left"/>
      <w:pPr>
        <w:ind w:left="12815" w:hanging="1440"/>
      </w:pPr>
      <w:rPr>
        <w:rFonts w:hint="default"/>
      </w:rPr>
    </w:lvl>
    <w:lvl w:ilvl="8" w:tentative="0">
      <w:start w:val="1"/>
      <w:numFmt w:val="decimal"/>
      <w:lvlText w:val="%1.%2.%3.%4.%5.%6.%7.%8.%9"/>
      <w:lvlJc w:val="left"/>
      <w:pPr>
        <w:ind w:left="14800" w:hanging="1800"/>
      </w:pPr>
      <w:rPr>
        <w:rFonts w:hint="default"/>
      </w:rPr>
    </w:lvl>
  </w:abstractNum>
  <w:abstractNum w:abstractNumId="7">
    <w:nsid w:val="578A0676"/>
    <w:multiLevelType w:val="multilevel"/>
    <w:tmpl w:val="578A0676"/>
    <w:lvl w:ilvl="0" w:tentative="0">
      <w:start w:val="1"/>
      <w:numFmt w:val="ideographDigital"/>
      <w:pStyle w:val="24"/>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4105BF1"/>
    <w:multiLevelType w:val="multilevel"/>
    <w:tmpl w:val="64105BF1"/>
    <w:lvl w:ilvl="0" w:tentative="0">
      <w:start w:val="1"/>
      <w:numFmt w:val="decimal"/>
      <w:lvlText w:val="%1"/>
      <w:lvlJc w:val="left"/>
      <w:pPr>
        <w:tabs>
          <w:tab w:val="left" w:pos="420"/>
        </w:tabs>
        <w:ind w:left="425" w:hanging="425"/>
      </w:pPr>
      <w:rPr>
        <w:rFonts w:hint="default"/>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ZWJlOTI0YWIyMjUwNDJmYWZhMDc1ODY4NTA2YTAifQ=="/>
  </w:docVars>
  <w:rsids>
    <w:rsidRoot w:val="00172A27"/>
    <w:rsid w:val="00561C4B"/>
    <w:rsid w:val="022551FD"/>
    <w:rsid w:val="02CA00D1"/>
    <w:rsid w:val="07D40543"/>
    <w:rsid w:val="08E6655E"/>
    <w:rsid w:val="0B0A5387"/>
    <w:rsid w:val="0B621922"/>
    <w:rsid w:val="0BC15606"/>
    <w:rsid w:val="0CED105B"/>
    <w:rsid w:val="10FE608D"/>
    <w:rsid w:val="152A6D51"/>
    <w:rsid w:val="1A1A3D38"/>
    <w:rsid w:val="1AC35E60"/>
    <w:rsid w:val="20BE1E58"/>
    <w:rsid w:val="22192029"/>
    <w:rsid w:val="25B368EF"/>
    <w:rsid w:val="26C713AC"/>
    <w:rsid w:val="28830226"/>
    <w:rsid w:val="2964687E"/>
    <w:rsid w:val="2A8F55D5"/>
    <w:rsid w:val="2B352AF6"/>
    <w:rsid w:val="2B784C1D"/>
    <w:rsid w:val="2D922D06"/>
    <w:rsid w:val="33C4148A"/>
    <w:rsid w:val="345E6E83"/>
    <w:rsid w:val="3A2A0CA5"/>
    <w:rsid w:val="3C627B48"/>
    <w:rsid w:val="3D1C1340"/>
    <w:rsid w:val="3E7A4CFA"/>
    <w:rsid w:val="40392FA9"/>
    <w:rsid w:val="43764BC6"/>
    <w:rsid w:val="45597B23"/>
    <w:rsid w:val="485067DC"/>
    <w:rsid w:val="48BC28DA"/>
    <w:rsid w:val="4AC77114"/>
    <w:rsid w:val="4BEA1479"/>
    <w:rsid w:val="4D8345CD"/>
    <w:rsid w:val="4E501267"/>
    <w:rsid w:val="4EA1319B"/>
    <w:rsid w:val="51B067B7"/>
    <w:rsid w:val="59BB1395"/>
    <w:rsid w:val="5B045095"/>
    <w:rsid w:val="5EA54320"/>
    <w:rsid w:val="624C65AA"/>
    <w:rsid w:val="64143A9A"/>
    <w:rsid w:val="66E72A2A"/>
    <w:rsid w:val="6A2C3B47"/>
    <w:rsid w:val="6B4432B7"/>
    <w:rsid w:val="6C6E7FF0"/>
    <w:rsid w:val="79247AA3"/>
    <w:rsid w:val="797F7E64"/>
    <w:rsid w:val="799F056D"/>
    <w:rsid w:val="7C223526"/>
    <w:rsid w:val="7CB7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50" w:beforeLines="50" w:after="50" w:afterLines="50" w:line="360" w:lineRule="auto"/>
      <w:ind w:firstLine="0" w:firstLineChars="0"/>
      <w:jc w:val="center"/>
      <w:outlineLvl w:val="0"/>
    </w:pPr>
    <w:rPr>
      <w:rFonts w:ascii="Times New Roman" w:hAnsi="Times New Roman" w:eastAsia="宋体" w:cs="Times New Roman"/>
      <w:b/>
      <w:bCs/>
      <w:kern w:val="44"/>
      <w:sz w:val="36"/>
      <w:szCs w:val="44"/>
      <w:lang w:val="en-US" w:eastAsia="zh-CN" w:bidi="ar-SA"/>
    </w:rPr>
  </w:style>
  <w:style w:type="paragraph" w:styleId="3">
    <w:name w:val="heading 2"/>
    <w:next w:val="4"/>
    <w:unhideWhenUsed/>
    <w:qFormat/>
    <w:uiPriority w:val="0"/>
    <w:pPr>
      <w:keepNext/>
      <w:keepLines/>
      <w:widowControl w:val="0"/>
      <w:numPr>
        <w:ilvl w:val="1"/>
        <w:numId w:val="1"/>
      </w:numPr>
      <w:spacing w:before="50" w:beforeLines="50" w:after="50" w:afterLines="50" w:line="360" w:lineRule="auto"/>
      <w:ind w:left="0" w:firstLine="0" w:firstLineChars="0"/>
      <w:jc w:val="center"/>
      <w:outlineLvl w:val="1"/>
    </w:pPr>
    <w:rPr>
      <w:rFonts w:ascii="Times New Roman" w:hAnsi="Times New Roman" w:eastAsia="黑体" w:cs="Times New Roman"/>
      <w:b/>
      <w:bCs/>
      <w:kern w:val="2"/>
      <w:sz w:val="28"/>
      <w:szCs w:val="32"/>
      <w:lang w:val="en-US" w:eastAsia="zh-CN" w:bidi="ar-SA"/>
    </w:rPr>
  </w:style>
  <w:style w:type="paragraph" w:styleId="4">
    <w:name w:val="heading 3"/>
    <w:next w:val="1"/>
    <w:unhideWhenUsed/>
    <w:qFormat/>
    <w:uiPriority w:val="0"/>
    <w:pPr>
      <w:keepNext/>
      <w:keepLines/>
      <w:widowControl w:val="0"/>
      <w:numPr>
        <w:ilvl w:val="2"/>
        <w:numId w:val="1"/>
      </w:numPr>
      <w:spacing w:beforeLines="0" w:beforeAutospacing="0" w:afterLines="0" w:afterAutospacing="0" w:line="360" w:lineRule="auto"/>
      <w:ind w:left="0" w:firstLine="0" w:firstLineChars="0"/>
      <w:jc w:val="both"/>
      <w:outlineLvl w:val="2"/>
    </w:pPr>
    <w:rPr>
      <w:rFonts w:ascii="Times New Roman" w:hAnsi="Times New Roman" w:eastAsia="宋体" w:cstheme="minorBidi"/>
      <w:kern w:val="2"/>
      <w:sz w:val="24"/>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样式1"/>
    <w:qFormat/>
    <w:uiPriority w:val="0"/>
    <w:pPr>
      <w:widowControl w:val="0"/>
      <w:numPr>
        <w:ilvl w:val="0"/>
        <w:numId w:val="0"/>
      </w:numPr>
      <w:spacing w:line="360" w:lineRule="auto"/>
      <w:ind w:leftChars="0" w:firstLine="723" w:firstLineChars="200"/>
      <w:jc w:val="both"/>
    </w:pPr>
    <w:rPr>
      <w:rFonts w:hint="eastAsia" w:ascii="Times New Roman" w:hAnsi="Times New Roman" w:eastAsia="宋体" w:cstheme="minorBidi"/>
      <w:kern w:val="2"/>
      <w:sz w:val="24"/>
      <w:szCs w:val="28"/>
      <w:lang w:val="en-US" w:eastAsia="zh-CN" w:bidi="ar-SA"/>
    </w:rPr>
  </w:style>
  <w:style w:type="paragraph" w:styleId="15">
    <w:name w:val="List Paragraph"/>
    <w:basedOn w:val="1"/>
    <w:qFormat/>
    <w:uiPriority w:val="34"/>
    <w:pPr>
      <w:spacing w:line="240" w:lineRule="auto"/>
      <w:ind w:firstLine="420" w:firstLineChars="200"/>
    </w:pPr>
    <w:rPr>
      <w:rFonts w:ascii="Times New Roman" w:hAnsi="Times New Roman"/>
      <w:kern w:val="0"/>
      <w:sz w:val="20"/>
      <w:szCs w:val="24"/>
    </w:rPr>
  </w:style>
  <w:style w:type="paragraph" w:customStyle="1" w:styleId="16">
    <w:name w:val="章1"/>
    <w:basedOn w:val="17"/>
    <w:qFormat/>
    <w:uiPriority w:val="0"/>
    <w:pPr>
      <w:numPr>
        <w:numId w:val="2"/>
      </w:numPr>
      <w:tabs>
        <w:tab w:val="left" w:pos="0"/>
      </w:tabs>
      <w:adjustRightInd/>
      <w:snapToGrid/>
      <w:spacing w:before="0" w:beforeLines="-2147483648" w:after="0" w:afterLines="-2147483648" w:line="360" w:lineRule="auto"/>
      <w:ind w:left="360"/>
    </w:pPr>
    <w:rPr>
      <w:rFonts w:eastAsia="宋体" w:cs="Times New Roman"/>
      <w:b/>
      <w:color w:val="auto"/>
      <w:kern w:val="0"/>
      <w:sz w:val="24"/>
      <w:szCs w:val="24"/>
      <w:highlight w:val="none"/>
    </w:rPr>
  </w:style>
  <w:style w:type="paragraph" w:customStyle="1" w:styleId="17">
    <w:name w:val="标题1"/>
    <w:basedOn w:val="18"/>
    <w:qFormat/>
    <w:uiPriority w:val="0"/>
    <w:pPr>
      <w:tabs>
        <w:tab w:val="left" w:pos="0"/>
      </w:tabs>
      <w:spacing w:line="600" w:lineRule="exact"/>
    </w:pPr>
  </w:style>
  <w:style w:type="paragraph" w:customStyle="1" w:styleId="18">
    <w:name w:val="样式 标题 1 + 段前: 30 磅"/>
    <w:basedOn w:val="2"/>
    <w:qFormat/>
    <w:uiPriority w:val="0"/>
    <w:pPr>
      <w:adjustRightInd w:val="0"/>
      <w:snapToGrid w:val="0"/>
      <w:spacing w:before="600" w:after="600" w:line="400" w:lineRule="exact"/>
      <w:jc w:val="center"/>
    </w:pPr>
    <w:rPr>
      <w:rFonts w:eastAsia="黑体" w:cs="宋体"/>
      <w:b w:val="0"/>
      <w:bCs w:val="0"/>
      <w:sz w:val="30"/>
      <w:szCs w:val="20"/>
    </w:rPr>
  </w:style>
  <w:style w:type="paragraph" w:customStyle="1" w:styleId="19">
    <w:name w:val="章2"/>
    <w:basedOn w:val="20"/>
    <w:qFormat/>
    <w:uiPriority w:val="0"/>
    <w:pPr>
      <w:numPr>
        <w:ilvl w:val="1"/>
        <w:numId w:val="3"/>
      </w:numPr>
      <w:tabs>
        <w:tab w:val="left" w:pos="0"/>
      </w:tabs>
      <w:snapToGrid/>
      <w:spacing w:before="0" w:beforeLines="-2147483648" w:after="0" w:afterLines="-2147483648" w:line="360" w:lineRule="auto"/>
      <w:ind w:left="363" w:hanging="363"/>
      <w:jc w:val="center"/>
    </w:pPr>
    <w:rPr>
      <w:rFonts w:ascii="Times New Roman" w:hAnsi="Times New Roman" w:eastAsia="宋体"/>
      <w:b/>
      <w:color w:val="auto"/>
      <w:sz w:val="24"/>
      <w:szCs w:val="24"/>
      <w:highlight w:val="none"/>
    </w:rPr>
  </w:style>
  <w:style w:type="paragraph" w:customStyle="1" w:styleId="20">
    <w:name w:val="二级标题"/>
    <w:basedOn w:val="21"/>
    <w:next w:val="23"/>
    <w:qFormat/>
    <w:uiPriority w:val="99"/>
    <w:pPr>
      <w:tabs>
        <w:tab w:val="left" w:pos="0"/>
      </w:tabs>
    </w:pPr>
  </w:style>
  <w:style w:type="paragraph" w:customStyle="1" w:styleId="21">
    <w:name w:val="一级标题"/>
    <w:basedOn w:val="22"/>
    <w:next w:val="1"/>
    <w:qFormat/>
    <w:uiPriority w:val="0"/>
    <w:pPr>
      <w:tabs>
        <w:tab w:val="left" w:pos="0"/>
      </w:tabs>
      <w:spacing w:before="360" w:after="360"/>
      <w:jc w:val="left"/>
      <w:outlineLvl w:val="1"/>
    </w:pPr>
    <w:rPr>
      <w:sz w:val="28"/>
    </w:rPr>
  </w:style>
  <w:style w:type="paragraph" w:customStyle="1" w:styleId="22">
    <w:name w:val="章标题"/>
    <w:basedOn w:val="2"/>
    <w:next w:val="1"/>
    <w:qFormat/>
    <w:uiPriority w:val="0"/>
    <w:pPr>
      <w:snapToGrid w:val="0"/>
      <w:spacing w:before="600" w:after="600" w:line="400" w:lineRule="exact"/>
      <w:jc w:val="center"/>
    </w:pPr>
    <w:rPr>
      <w:rFonts w:eastAsia="黑体"/>
      <w:b w:val="0"/>
      <w:kern w:val="0"/>
      <w:sz w:val="30"/>
      <w:szCs w:val="20"/>
    </w:rPr>
  </w:style>
  <w:style w:type="paragraph" w:customStyle="1" w:styleId="23">
    <w:name w:val="正文格式"/>
    <w:basedOn w:val="1"/>
    <w:qFormat/>
    <w:uiPriority w:val="0"/>
  </w:style>
  <w:style w:type="paragraph" w:customStyle="1" w:styleId="24">
    <w:name w:val="前言、引言标题"/>
    <w:basedOn w:val="1"/>
    <w:qFormat/>
    <w:uiPriority w:val="0"/>
    <w:pPr>
      <w:numPr>
        <w:ilvl w:val="0"/>
        <w:numId w:val="4"/>
      </w:numPr>
      <w:spacing w:line="360" w:lineRule="auto"/>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10.png"/><Relationship Id="rId60" Type="http://schemas.openxmlformats.org/officeDocument/2006/relationships/image" Target="media/image9.png"/><Relationship Id="rId6" Type="http://schemas.openxmlformats.org/officeDocument/2006/relationships/footer" Target="footer3.xml"/><Relationship Id="rId59" Type="http://schemas.openxmlformats.org/officeDocument/2006/relationships/image" Target="media/image8.jpeg"/><Relationship Id="rId58" Type="http://schemas.openxmlformats.org/officeDocument/2006/relationships/image" Target="media/image7.png"/><Relationship Id="rId57" Type="http://schemas.openxmlformats.org/officeDocument/2006/relationships/image" Target="media/image6.jpe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5.xml"/><Relationship Id="rId47" Type="http://schemas.openxmlformats.org/officeDocument/2006/relationships/header" Target="header21.xml"/><Relationship Id="rId46" Type="http://schemas.openxmlformats.org/officeDocument/2006/relationships/footer" Target="footer24.xml"/><Relationship Id="rId45" Type="http://schemas.openxmlformats.org/officeDocument/2006/relationships/header" Target="header20.xml"/><Relationship Id="rId44" Type="http://schemas.openxmlformats.org/officeDocument/2006/relationships/footer" Target="footer23.xml"/><Relationship Id="rId43" Type="http://schemas.openxmlformats.org/officeDocument/2006/relationships/header" Target="header19.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footer" Target="foot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footer" Target="foot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3015</Words>
  <Characters>4684</Characters>
  <Lines>0</Lines>
  <Paragraphs>0</Paragraphs>
  <TotalTime>225</TotalTime>
  <ScaleCrop>false</ScaleCrop>
  <LinksUpToDate>false</LinksUpToDate>
  <CharactersWithSpaces>5233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2025-03-22T01:51:00Z</dcterms:created>
  <dc:creator>范旭阳</dc:creator>
  <cp:lastModifiedBy>⌒寻⌒</cp:lastModifiedBy>
  <dcterms:modified xsi:type="dcterms:W3CDTF">2025-11-25T07:57:57Z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03AD72D6070440FBAB548CF1DA387B1C_13</vt:lpwstr>
  </property>
  <property fmtid="{D5CDD505-2E9C-101B-9397-08002B2CF9AE}" pid="4" name="KSOTemplateDocerSaveRecord">
    <vt:lpwstr>eyJoZGlkIjoiMWM0ZTM4MzViNTA5ZGVmMGI1MmVlOWU1ZjNiMGU5ZWMiLCJ1c2VySWQiOiIyMDI4NTYyMzUifQ==</vt:lpwstr>
  </property>
</Properties>
</file>