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55" w:rsidRPr="00FE0C71" w:rsidRDefault="002B5C41">
      <w:pPr>
        <w:widowControl/>
        <w:spacing w:line="600" w:lineRule="exact"/>
        <w:jc w:val="center"/>
        <w:rPr>
          <w:rFonts w:ascii="Times New Roman" w:eastAsia="方正小标宋简体" w:hAnsi="Times New Roman" w:cs="Times New Roman"/>
          <w:bCs/>
          <w:kern w:val="0"/>
          <w:sz w:val="44"/>
          <w:szCs w:val="44"/>
        </w:rPr>
      </w:pPr>
      <w:r w:rsidRPr="00FE0C71">
        <w:rPr>
          <w:rFonts w:ascii="Times New Roman" w:eastAsia="方正小标宋简体" w:hAnsi="Times New Roman" w:cs="Times New Roman" w:hint="eastAsia"/>
          <w:bCs/>
          <w:kern w:val="0"/>
          <w:sz w:val="44"/>
          <w:szCs w:val="44"/>
        </w:rPr>
        <w:t>四川省房屋建筑和市政基础设施工程安全生产措施费计</w:t>
      </w:r>
      <w:r w:rsidR="00E9314E">
        <w:rPr>
          <w:rFonts w:ascii="Times New Roman" w:eastAsia="方正小标宋简体" w:hAnsi="Times New Roman" w:cs="Times New Roman" w:hint="eastAsia"/>
          <w:bCs/>
          <w:kern w:val="0"/>
          <w:sz w:val="44"/>
          <w:szCs w:val="44"/>
        </w:rPr>
        <w:t>价</w:t>
      </w:r>
      <w:r w:rsidRPr="00FE0C71">
        <w:rPr>
          <w:rFonts w:ascii="Times New Roman" w:eastAsia="方正小标宋简体" w:hAnsi="Times New Roman" w:cs="Times New Roman" w:hint="eastAsia"/>
          <w:bCs/>
          <w:kern w:val="0"/>
          <w:sz w:val="44"/>
          <w:szCs w:val="44"/>
        </w:rPr>
        <w:t>管理办法</w:t>
      </w:r>
    </w:p>
    <w:p w:rsidR="00D15A55" w:rsidRPr="00FE0C71" w:rsidRDefault="00541A06">
      <w:pPr>
        <w:widowControl/>
        <w:spacing w:line="600" w:lineRule="exact"/>
        <w:jc w:val="center"/>
        <w:rPr>
          <w:rFonts w:eastAsia="仿宋" w:hAnsi="仿宋"/>
          <w:sz w:val="32"/>
          <w:szCs w:val="32"/>
        </w:rPr>
      </w:pPr>
      <w:r w:rsidRPr="00FE0C71">
        <w:rPr>
          <w:rFonts w:eastAsia="仿宋" w:hAnsi="仿宋" w:hint="eastAsia"/>
          <w:sz w:val="32"/>
          <w:szCs w:val="32"/>
        </w:rPr>
        <w:t>（征求意见稿）</w:t>
      </w:r>
    </w:p>
    <w:p w:rsidR="00541A06" w:rsidRPr="00FE0C71" w:rsidRDefault="00541A06">
      <w:pPr>
        <w:spacing w:line="560" w:lineRule="exact"/>
        <w:ind w:firstLineChars="196" w:firstLine="630"/>
        <w:rPr>
          <w:rFonts w:eastAsia="仿宋" w:hAnsi="仿宋"/>
          <w:b/>
          <w:sz w:val="32"/>
          <w:szCs w:val="32"/>
        </w:rPr>
      </w:pPr>
    </w:p>
    <w:p w:rsidR="00D15A55" w:rsidRPr="00FE0C71" w:rsidRDefault="002B5C41">
      <w:pPr>
        <w:spacing w:line="560" w:lineRule="exact"/>
        <w:ind w:firstLineChars="196" w:firstLine="630"/>
        <w:rPr>
          <w:rFonts w:eastAsia="仿宋" w:hAnsi="仿宋"/>
          <w:sz w:val="32"/>
          <w:szCs w:val="32"/>
        </w:rPr>
      </w:pPr>
      <w:r w:rsidRPr="00FE0C71">
        <w:rPr>
          <w:rFonts w:eastAsia="仿宋" w:hAnsi="仿宋"/>
          <w:b/>
          <w:sz w:val="32"/>
          <w:szCs w:val="32"/>
        </w:rPr>
        <w:t>第一条</w:t>
      </w:r>
      <w:r w:rsidRPr="00FE0C71">
        <w:rPr>
          <w:rFonts w:eastAsia="仿宋"/>
          <w:sz w:val="32"/>
          <w:szCs w:val="32"/>
        </w:rPr>
        <w:t xml:space="preserve">  </w:t>
      </w:r>
      <w:r w:rsidRPr="00FE0C71">
        <w:rPr>
          <w:rFonts w:eastAsia="仿宋" w:hAnsi="仿宋"/>
          <w:sz w:val="32"/>
          <w:szCs w:val="32"/>
        </w:rPr>
        <w:t>为</w:t>
      </w:r>
      <w:r w:rsidRPr="00FE0C71">
        <w:rPr>
          <w:rFonts w:eastAsia="仿宋" w:hAnsi="仿宋" w:hint="eastAsia"/>
          <w:sz w:val="32"/>
          <w:szCs w:val="32"/>
        </w:rPr>
        <w:t>进一步推动工程造价改革，落实《建设工程工程量清单计价标准》（</w:t>
      </w:r>
      <w:r w:rsidRPr="00FE0C71">
        <w:rPr>
          <w:rFonts w:eastAsia="仿宋" w:hAnsi="仿宋" w:hint="eastAsia"/>
          <w:sz w:val="32"/>
          <w:szCs w:val="32"/>
        </w:rPr>
        <w:t>GB/T 50500</w:t>
      </w:r>
      <w:r w:rsidRPr="00FE0C71">
        <w:rPr>
          <w:rFonts w:eastAsia="仿宋" w:hAnsi="仿宋" w:hint="eastAsia"/>
          <w:sz w:val="32"/>
          <w:szCs w:val="32"/>
        </w:rPr>
        <w:t>—</w:t>
      </w:r>
      <w:r w:rsidRPr="00FE0C71">
        <w:rPr>
          <w:rFonts w:eastAsia="仿宋" w:hAnsi="仿宋" w:hint="eastAsia"/>
          <w:sz w:val="32"/>
          <w:szCs w:val="32"/>
        </w:rPr>
        <w:t>2024</w:t>
      </w:r>
      <w:r w:rsidRPr="00FE0C71">
        <w:rPr>
          <w:rFonts w:eastAsia="仿宋" w:hAnsi="仿宋" w:hint="eastAsia"/>
          <w:sz w:val="32"/>
          <w:szCs w:val="32"/>
        </w:rPr>
        <w:t>）相关要求，规范我省房屋建筑和市政基础设施工程安全生产措施费计</w:t>
      </w:r>
      <w:r w:rsidR="00A95862">
        <w:rPr>
          <w:rFonts w:eastAsia="仿宋" w:hAnsi="仿宋" w:hint="eastAsia"/>
          <w:sz w:val="32"/>
          <w:szCs w:val="32"/>
        </w:rPr>
        <w:t>价</w:t>
      </w:r>
      <w:r w:rsidRPr="00FE0C71">
        <w:rPr>
          <w:rFonts w:eastAsia="仿宋" w:hAnsi="仿宋" w:hint="eastAsia"/>
          <w:sz w:val="32"/>
          <w:szCs w:val="32"/>
        </w:rPr>
        <w:t>，</w:t>
      </w:r>
      <w:r w:rsidRPr="00FE0C71">
        <w:rPr>
          <w:rFonts w:eastAsia="仿宋" w:hAnsi="仿宋"/>
          <w:sz w:val="32"/>
          <w:szCs w:val="32"/>
        </w:rPr>
        <w:t>制定本</w:t>
      </w:r>
      <w:r w:rsidR="00436E24" w:rsidRPr="00FE0C71">
        <w:rPr>
          <w:rFonts w:eastAsia="仿宋" w:hAnsi="仿宋" w:hint="eastAsia"/>
          <w:sz w:val="32"/>
          <w:szCs w:val="32"/>
        </w:rPr>
        <w:t>办法</w:t>
      </w:r>
      <w:r w:rsidRPr="00FE0C71">
        <w:rPr>
          <w:rFonts w:eastAsia="仿宋" w:hAnsi="仿宋"/>
          <w:sz w:val="32"/>
          <w:szCs w:val="32"/>
        </w:rPr>
        <w:t>。</w:t>
      </w:r>
    </w:p>
    <w:p w:rsidR="00D15A55" w:rsidRPr="00FE0C71" w:rsidRDefault="002B5C41">
      <w:pPr>
        <w:spacing w:line="560" w:lineRule="exact"/>
        <w:ind w:firstLineChars="200" w:firstLine="643"/>
        <w:rPr>
          <w:rFonts w:eastAsia="仿宋"/>
          <w:sz w:val="32"/>
          <w:szCs w:val="32"/>
        </w:rPr>
      </w:pPr>
      <w:r w:rsidRPr="00FE0C71">
        <w:rPr>
          <w:rFonts w:eastAsia="仿宋" w:hAnsi="仿宋"/>
          <w:b/>
          <w:sz w:val="32"/>
          <w:szCs w:val="32"/>
        </w:rPr>
        <w:t>第二条</w:t>
      </w:r>
      <w:r w:rsidRPr="00FE0C71">
        <w:rPr>
          <w:rFonts w:eastAsia="仿宋"/>
          <w:sz w:val="32"/>
          <w:szCs w:val="32"/>
        </w:rPr>
        <w:t xml:space="preserve">  </w:t>
      </w:r>
      <w:r w:rsidRPr="00FE0C71">
        <w:rPr>
          <w:rFonts w:eastAsia="仿宋" w:hAnsi="仿宋"/>
          <w:sz w:val="32"/>
          <w:szCs w:val="32"/>
        </w:rPr>
        <w:t>本</w:t>
      </w:r>
      <w:r w:rsidR="00436E24" w:rsidRPr="00FE0C71">
        <w:rPr>
          <w:rFonts w:eastAsia="仿宋" w:hAnsi="仿宋" w:hint="eastAsia"/>
          <w:sz w:val="32"/>
          <w:szCs w:val="32"/>
        </w:rPr>
        <w:t>办法</w:t>
      </w:r>
      <w:r w:rsidRPr="00FE0C71">
        <w:rPr>
          <w:rFonts w:eastAsia="仿宋" w:hAnsi="仿宋"/>
          <w:sz w:val="32"/>
          <w:szCs w:val="32"/>
        </w:rPr>
        <w:t>适用于四川省行政区域内的各类房屋建筑和市政基础设施工程及其配套工程。</w:t>
      </w:r>
    </w:p>
    <w:p w:rsidR="00D15A55" w:rsidRPr="00FE0C71" w:rsidRDefault="002B5C41">
      <w:pPr>
        <w:spacing w:line="560" w:lineRule="exact"/>
        <w:ind w:firstLineChars="200" w:firstLine="643"/>
        <w:rPr>
          <w:rFonts w:eastAsia="仿宋" w:hAnsi="仿宋"/>
          <w:sz w:val="32"/>
          <w:szCs w:val="32"/>
        </w:rPr>
      </w:pPr>
      <w:r w:rsidRPr="00FE0C71">
        <w:rPr>
          <w:rFonts w:eastAsia="仿宋" w:hAnsi="仿宋"/>
          <w:b/>
          <w:sz w:val="32"/>
          <w:szCs w:val="32"/>
        </w:rPr>
        <w:t>第三条</w:t>
      </w:r>
      <w:r w:rsidRPr="00FE0C71">
        <w:rPr>
          <w:rFonts w:eastAsia="仿宋"/>
          <w:sz w:val="32"/>
          <w:szCs w:val="32"/>
        </w:rPr>
        <w:t xml:space="preserve">  </w:t>
      </w:r>
      <w:r w:rsidRPr="00FE0C71">
        <w:rPr>
          <w:rFonts w:eastAsia="仿宋" w:hAnsi="仿宋"/>
          <w:sz w:val="32"/>
          <w:szCs w:val="32"/>
        </w:rPr>
        <w:t>本</w:t>
      </w:r>
      <w:r w:rsidR="00436E24" w:rsidRPr="00FE0C71">
        <w:rPr>
          <w:rFonts w:eastAsia="仿宋" w:hAnsi="仿宋" w:hint="eastAsia"/>
          <w:sz w:val="32"/>
          <w:szCs w:val="32"/>
        </w:rPr>
        <w:t>办法</w:t>
      </w:r>
      <w:r w:rsidRPr="00FE0C71">
        <w:rPr>
          <w:rFonts w:eastAsia="仿宋" w:hAnsi="仿宋" w:hint="eastAsia"/>
          <w:sz w:val="32"/>
          <w:szCs w:val="32"/>
        </w:rPr>
        <w:t>安全生产措施费，</w:t>
      </w:r>
      <w:r w:rsidRPr="00FE0C71">
        <w:rPr>
          <w:rFonts w:eastAsia="仿宋" w:hAnsi="仿宋"/>
          <w:sz w:val="32"/>
          <w:szCs w:val="32"/>
        </w:rPr>
        <w:t>是指</w:t>
      </w:r>
      <w:r w:rsidRPr="00FE0C71">
        <w:rPr>
          <w:rFonts w:eastAsia="仿宋" w:hAnsi="仿宋" w:hint="eastAsia"/>
          <w:sz w:val="32"/>
          <w:szCs w:val="32"/>
        </w:rPr>
        <w:t>承包人按照国家、行业及地方主管部门等有关安全生产的要求进行及完成工程所发生的保证施工生产安全所采用的措施而发生的费用</w:t>
      </w:r>
      <w:r w:rsidRPr="00FE0C71">
        <w:rPr>
          <w:rFonts w:eastAsia="仿宋" w:hAnsi="仿宋"/>
          <w:sz w:val="32"/>
          <w:szCs w:val="32"/>
        </w:rPr>
        <w:t>。</w:t>
      </w:r>
      <w:r w:rsidRPr="00FE0C71">
        <w:rPr>
          <w:rFonts w:eastAsia="仿宋" w:hAnsi="仿宋" w:hint="eastAsia"/>
          <w:sz w:val="32"/>
          <w:szCs w:val="32"/>
        </w:rPr>
        <w:t>其费用</w:t>
      </w:r>
      <w:r w:rsidRPr="00FE0C71">
        <w:rPr>
          <w:rFonts w:eastAsia="仿宋" w:hAnsi="仿宋"/>
          <w:sz w:val="32"/>
          <w:szCs w:val="32"/>
        </w:rPr>
        <w:t>组成</w:t>
      </w:r>
      <w:r w:rsidRPr="00FE0C71">
        <w:rPr>
          <w:rFonts w:eastAsia="仿宋" w:hAnsi="仿宋" w:hint="eastAsia"/>
          <w:sz w:val="32"/>
          <w:szCs w:val="32"/>
        </w:rPr>
        <w:t>详见附件</w:t>
      </w:r>
      <w:r w:rsidRPr="00FE0C71">
        <w:rPr>
          <w:rFonts w:eastAsia="仿宋" w:hAnsi="仿宋" w:hint="eastAsia"/>
          <w:sz w:val="32"/>
          <w:szCs w:val="32"/>
        </w:rPr>
        <w:t>1</w:t>
      </w:r>
      <w:r w:rsidRPr="00FE0C71">
        <w:rPr>
          <w:rFonts w:eastAsia="仿宋" w:hAnsi="仿宋"/>
          <w:sz w:val="32"/>
          <w:szCs w:val="32"/>
        </w:rPr>
        <w:t>。</w:t>
      </w:r>
    </w:p>
    <w:p w:rsidR="00D15A55" w:rsidRPr="00FE0C71" w:rsidRDefault="002B5C41">
      <w:pPr>
        <w:pStyle w:val="a5"/>
        <w:spacing w:before="0" w:beforeAutospacing="0" w:after="0" w:afterAutospacing="0" w:line="560" w:lineRule="exact"/>
        <w:ind w:firstLineChars="200" w:firstLine="643"/>
        <w:rPr>
          <w:rFonts w:ascii="Times New Roman" w:eastAsia="仿宋" w:hAnsi="仿宋"/>
          <w:kern w:val="2"/>
          <w:sz w:val="32"/>
          <w:szCs w:val="32"/>
        </w:rPr>
      </w:pPr>
      <w:r w:rsidRPr="00FE0C71">
        <w:rPr>
          <w:rFonts w:ascii="Times New Roman" w:eastAsia="仿宋" w:hAnsi="仿宋"/>
          <w:b/>
          <w:sz w:val="32"/>
          <w:szCs w:val="32"/>
        </w:rPr>
        <w:t>第</w:t>
      </w:r>
      <w:r w:rsidRPr="00FE0C71">
        <w:rPr>
          <w:rFonts w:ascii="Times New Roman" w:eastAsia="仿宋" w:hAnsi="仿宋" w:hint="eastAsia"/>
          <w:b/>
          <w:sz w:val="32"/>
          <w:szCs w:val="32"/>
        </w:rPr>
        <w:t>四</w:t>
      </w:r>
      <w:r w:rsidRPr="00FE0C71">
        <w:rPr>
          <w:rFonts w:ascii="Times New Roman" w:eastAsia="仿宋" w:hAnsi="仿宋"/>
          <w:b/>
          <w:sz w:val="32"/>
          <w:szCs w:val="32"/>
        </w:rPr>
        <w:t>条</w:t>
      </w:r>
      <w:r w:rsidRPr="00FE0C71">
        <w:rPr>
          <w:rFonts w:ascii="Times New Roman" w:eastAsia="仿宋" w:hAnsi="Times New Roman"/>
          <w:b/>
          <w:sz w:val="32"/>
          <w:szCs w:val="32"/>
        </w:rPr>
        <w:t xml:space="preserve">  </w:t>
      </w:r>
      <w:r w:rsidRPr="00FE0C71">
        <w:rPr>
          <w:rFonts w:ascii="Times New Roman" w:eastAsia="仿宋" w:hAnsi="仿宋"/>
          <w:kern w:val="2"/>
          <w:sz w:val="32"/>
          <w:szCs w:val="32"/>
        </w:rPr>
        <w:t>对安全</w:t>
      </w:r>
      <w:r w:rsidRPr="00FE0C71">
        <w:rPr>
          <w:rFonts w:ascii="Times New Roman" w:eastAsia="仿宋" w:hAnsi="仿宋" w:hint="eastAsia"/>
          <w:kern w:val="2"/>
          <w:sz w:val="32"/>
          <w:szCs w:val="32"/>
        </w:rPr>
        <w:t>生产有</w:t>
      </w:r>
      <w:r w:rsidRPr="00FE0C71">
        <w:rPr>
          <w:rFonts w:ascii="Times New Roman" w:eastAsia="仿宋" w:hAnsi="仿宋"/>
          <w:kern w:val="2"/>
          <w:sz w:val="32"/>
          <w:szCs w:val="32"/>
        </w:rPr>
        <w:t>特殊要求和危险性较大的工程，超过</w:t>
      </w:r>
      <w:r w:rsidR="008972AE" w:rsidRPr="008F3A55">
        <w:rPr>
          <w:rFonts w:ascii="Times New Roman" w:eastAsia="仿宋" w:hAnsi="仿宋" w:hint="eastAsia"/>
          <w:kern w:val="2"/>
          <w:sz w:val="32"/>
          <w:szCs w:val="32"/>
        </w:rPr>
        <w:t>现行</w:t>
      </w:r>
      <w:r w:rsidRPr="008F3A55">
        <w:rPr>
          <w:rFonts w:ascii="Times New Roman" w:eastAsia="仿宋" w:hAnsi="仿宋" w:hint="eastAsia"/>
          <w:kern w:val="2"/>
          <w:sz w:val="32"/>
          <w:szCs w:val="32"/>
        </w:rPr>
        <w:t>相关技术标准与</w:t>
      </w:r>
      <w:r w:rsidRPr="008F3A55">
        <w:rPr>
          <w:rFonts w:ascii="Times New Roman" w:eastAsia="仿宋" w:hAnsi="仿宋"/>
          <w:kern w:val="2"/>
          <w:sz w:val="32"/>
          <w:szCs w:val="32"/>
        </w:rPr>
        <w:t>本</w:t>
      </w:r>
      <w:r w:rsidR="000378A0" w:rsidRPr="008F3A55">
        <w:rPr>
          <w:rFonts w:ascii="Times New Roman" w:eastAsia="仿宋" w:hAnsi="仿宋" w:hint="eastAsia"/>
          <w:kern w:val="2"/>
          <w:sz w:val="32"/>
          <w:szCs w:val="32"/>
        </w:rPr>
        <w:t>办法</w:t>
      </w:r>
      <w:r w:rsidRPr="008F3A55">
        <w:rPr>
          <w:rFonts w:ascii="Times New Roman" w:eastAsia="仿宋" w:hAnsi="仿宋" w:hint="eastAsia"/>
          <w:kern w:val="2"/>
          <w:sz w:val="32"/>
          <w:szCs w:val="32"/>
        </w:rPr>
        <w:t>的</w:t>
      </w:r>
      <w:r w:rsidRPr="008F3A55">
        <w:rPr>
          <w:rFonts w:ascii="Times New Roman" w:eastAsia="仿宋" w:hAnsi="仿宋"/>
          <w:kern w:val="2"/>
          <w:sz w:val="32"/>
          <w:szCs w:val="32"/>
        </w:rPr>
        <w:t>规定，以及采用</w:t>
      </w:r>
      <w:r w:rsidRPr="008F3A55">
        <w:rPr>
          <w:rFonts w:ascii="Times New Roman" w:eastAsia="仿宋" w:hAnsi="仿宋"/>
          <w:kern w:val="2"/>
          <w:sz w:val="32"/>
          <w:szCs w:val="32"/>
        </w:rPr>
        <w:t>BIM</w:t>
      </w:r>
      <w:r w:rsidRPr="008F3A55">
        <w:rPr>
          <w:rFonts w:ascii="Times New Roman" w:eastAsia="仿宋" w:hAnsi="仿宋"/>
          <w:kern w:val="2"/>
          <w:sz w:val="32"/>
          <w:szCs w:val="32"/>
        </w:rPr>
        <w:t>等新技术进行</w:t>
      </w:r>
      <w:r w:rsidRPr="008F3A55">
        <w:rPr>
          <w:rFonts w:ascii="Times New Roman" w:eastAsia="仿宋" w:hAnsi="仿宋"/>
          <w:sz w:val="32"/>
          <w:szCs w:val="32"/>
        </w:rPr>
        <w:t>安全施工协同管理，</w:t>
      </w:r>
      <w:r w:rsidRPr="008F3A55">
        <w:rPr>
          <w:rFonts w:ascii="Times New Roman" w:eastAsia="仿宋" w:hAnsi="仿宋"/>
          <w:kern w:val="2"/>
          <w:sz w:val="32"/>
          <w:szCs w:val="32"/>
        </w:rPr>
        <w:t>需增加</w:t>
      </w:r>
      <w:r w:rsidRPr="008F3A55">
        <w:rPr>
          <w:rFonts w:ascii="Times New Roman" w:eastAsia="仿宋" w:hAnsi="仿宋" w:hint="eastAsia"/>
          <w:kern w:val="2"/>
          <w:sz w:val="32"/>
          <w:szCs w:val="32"/>
        </w:rPr>
        <w:t>相应措施费</w:t>
      </w:r>
      <w:r w:rsidRPr="008F3A55">
        <w:rPr>
          <w:rFonts w:ascii="Times New Roman" w:eastAsia="仿宋" w:hAnsi="仿宋"/>
          <w:kern w:val="2"/>
          <w:sz w:val="32"/>
          <w:szCs w:val="32"/>
        </w:rPr>
        <w:t>的，招标人在编制工程量清单（项目清单）、</w:t>
      </w:r>
      <w:r w:rsidRPr="008F3A55">
        <w:rPr>
          <w:rFonts w:ascii="Times New Roman" w:eastAsia="仿宋" w:hAnsi="仿宋" w:hint="eastAsia"/>
          <w:kern w:val="2"/>
          <w:sz w:val="32"/>
          <w:szCs w:val="32"/>
        </w:rPr>
        <w:t>最高投标限价（</w:t>
      </w:r>
      <w:r w:rsidRPr="008F3A55">
        <w:rPr>
          <w:rFonts w:ascii="Times New Roman" w:eastAsia="仿宋" w:hAnsi="仿宋"/>
          <w:kern w:val="2"/>
          <w:sz w:val="32"/>
          <w:szCs w:val="32"/>
        </w:rPr>
        <w:t>招标控制价</w:t>
      </w:r>
      <w:r w:rsidRPr="008F3A55">
        <w:rPr>
          <w:rFonts w:ascii="Times New Roman" w:eastAsia="仿宋" w:hAnsi="仿宋" w:hint="eastAsia"/>
          <w:kern w:val="2"/>
          <w:sz w:val="32"/>
          <w:szCs w:val="32"/>
        </w:rPr>
        <w:t>）</w:t>
      </w:r>
      <w:r w:rsidRPr="008F3A55">
        <w:rPr>
          <w:rFonts w:ascii="Times New Roman" w:eastAsia="仿宋" w:hAnsi="仿宋"/>
          <w:kern w:val="2"/>
          <w:sz w:val="32"/>
          <w:szCs w:val="32"/>
        </w:rPr>
        <w:t>时，应</w:t>
      </w:r>
      <w:r w:rsidR="00071D2D" w:rsidRPr="008F3A55">
        <w:rPr>
          <w:rFonts w:ascii="Times New Roman" w:eastAsia="仿宋" w:hAnsi="仿宋" w:hint="eastAsia"/>
          <w:kern w:val="2"/>
          <w:sz w:val="32"/>
          <w:szCs w:val="32"/>
        </w:rPr>
        <w:t>在措施项目中</w:t>
      </w:r>
      <w:r w:rsidRPr="008F3A55">
        <w:rPr>
          <w:rFonts w:ascii="Times New Roman" w:eastAsia="仿宋" w:hAnsi="仿宋"/>
          <w:kern w:val="2"/>
          <w:sz w:val="32"/>
          <w:szCs w:val="32"/>
        </w:rPr>
        <w:t>单</w:t>
      </w:r>
      <w:r w:rsidRPr="00FE0C71">
        <w:rPr>
          <w:rFonts w:ascii="Times New Roman" w:eastAsia="仿宋" w:hAnsi="仿宋"/>
          <w:kern w:val="2"/>
          <w:sz w:val="32"/>
          <w:szCs w:val="32"/>
        </w:rPr>
        <w:t>独列项和计算费用，投标人投标时根据招标人的要求和工程特点结合投标施工组织设计或施工方案在措施项目中单独报价。对于非招标工程，根据发包人的要求和工程特点</w:t>
      </w:r>
      <w:r w:rsidRPr="00FE0C71">
        <w:rPr>
          <w:rFonts w:ascii="Times New Roman" w:eastAsia="仿宋" w:hAnsi="仿宋" w:hint="eastAsia"/>
          <w:kern w:val="2"/>
          <w:sz w:val="32"/>
          <w:szCs w:val="32"/>
        </w:rPr>
        <w:t>，</w:t>
      </w:r>
      <w:r w:rsidRPr="00FE0C71">
        <w:rPr>
          <w:rFonts w:ascii="Times New Roman" w:eastAsia="仿宋" w:hAnsi="仿宋"/>
          <w:kern w:val="2"/>
          <w:sz w:val="32"/>
          <w:szCs w:val="32"/>
        </w:rPr>
        <w:t>结合施工组织设计或施工方案确定。</w:t>
      </w:r>
    </w:p>
    <w:p w:rsidR="00D15A55" w:rsidRPr="00FE0C71" w:rsidRDefault="002B5C41">
      <w:pPr>
        <w:snapToGrid w:val="0"/>
        <w:spacing w:line="560" w:lineRule="exact"/>
        <w:ind w:firstLineChars="200" w:firstLine="643"/>
        <w:rPr>
          <w:rFonts w:eastAsia="仿宋" w:hAnsi="仿宋"/>
          <w:sz w:val="32"/>
          <w:szCs w:val="32"/>
        </w:rPr>
      </w:pPr>
      <w:r w:rsidRPr="00FE0C71">
        <w:rPr>
          <w:rFonts w:eastAsia="仿宋" w:hAnsi="仿宋"/>
          <w:b/>
          <w:sz w:val="32"/>
          <w:szCs w:val="32"/>
        </w:rPr>
        <w:t>第</w:t>
      </w:r>
      <w:r w:rsidRPr="00FE0C71">
        <w:rPr>
          <w:rFonts w:eastAsia="仿宋" w:hAnsi="仿宋" w:hint="eastAsia"/>
          <w:b/>
          <w:sz w:val="32"/>
          <w:szCs w:val="32"/>
        </w:rPr>
        <w:t>五</w:t>
      </w:r>
      <w:r w:rsidRPr="00FE0C71">
        <w:rPr>
          <w:rFonts w:eastAsia="仿宋" w:hAnsi="仿宋"/>
          <w:b/>
          <w:sz w:val="32"/>
          <w:szCs w:val="32"/>
        </w:rPr>
        <w:t>条</w:t>
      </w:r>
      <w:r w:rsidRPr="00FE0C71">
        <w:rPr>
          <w:rFonts w:eastAsia="仿宋"/>
          <w:b/>
          <w:sz w:val="32"/>
          <w:szCs w:val="32"/>
        </w:rPr>
        <w:t xml:space="preserve">  </w:t>
      </w:r>
      <w:r w:rsidRPr="00FE0C71">
        <w:rPr>
          <w:rFonts w:eastAsia="仿宋" w:hAnsi="仿宋" w:hint="eastAsia"/>
          <w:sz w:val="32"/>
          <w:szCs w:val="32"/>
        </w:rPr>
        <w:t>安全生产措施费应按规定计价，不得作为竞争性费用，其费率详见附件</w:t>
      </w:r>
      <w:r w:rsidRPr="00FE0C71">
        <w:rPr>
          <w:rFonts w:eastAsia="仿宋" w:hAnsi="仿宋" w:hint="eastAsia"/>
          <w:sz w:val="32"/>
          <w:szCs w:val="32"/>
        </w:rPr>
        <w:t>2</w:t>
      </w:r>
      <w:r w:rsidRPr="00FE0C71">
        <w:rPr>
          <w:rFonts w:eastAsia="仿宋" w:hAnsi="仿宋" w:hint="eastAsia"/>
          <w:sz w:val="32"/>
          <w:szCs w:val="32"/>
        </w:rPr>
        <w:t>，取费基础为</w:t>
      </w:r>
      <w:r w:rsidR="005B68E3" w:rsidRPr="00FE0C71">
        <w:rPr>
          <w:rFonts w:eastAsia="仿宋" w:hAnsi="仿宋" w:hint="eastAsia"/>
          <w:sz w:val="32"/>
          <w:szCs w:val="32"/>
        </w:rPr>
        <w:t>税前建安工程造价</w:t>
      </w:r>
      <w:r w:rsidR="005B68E3" w:rsidRPr="00FE0C71">
        <w:rPr>
          <w:rFonts w:eastAsia="仿宋" w:hAnsi="仿宋" w:hint="eastAsia"/>
          <w:sz w:val="32"/>
          <w:szCs w:val="32"/>
        </w:rPr>
        <w:lastRenderedPageBreak/>
        <w:t>（</w:t>
      </w:r>
      <w:r w:rsidR="00A07B13" w:rsidRPr="00F959A1">
        <w:rPr>
          <w:rFonts w:eastAsia="仿宋" w:hAnsi="仿宋" w:hint="eastAsia"/>
          <w:sz w:val="32"/>
          <w:szCs w:val="32"/>
        </w:rPr>
        <w:t>不含按</w:t>
      </w:r>
      <w:r w:rsidR="00F959A1" w:rsidRPr="00F959A1">
        <w:rPr>
          <w:rFonts w:eastAsia="仿宋" w:hAnsi="仿宋" w:hint="eastAsia"/>
          <w:sz w:val="32"/>
          <w:szCs w:val="32"/>
        </w:rPr>
        <w:t>规定</w:t>
      </w:r>
      <w:r w:rsidR="00A07B13" w:rsidRPr="00F959A1">
        <w:rPr>
          <w:rFonts w:eastAsia="仿宋" w:hAnsi="仿宋" w:hint="eastAsia"/>
          <w:sz w:val="32"/>
          <w:szCs w:val="32"/>
        </w:rPr>
        <w:t>费率计价的措施项目费</w:t>
      </w:r>
      <w:r w:rsidR="005B68E3" w:rsidRPr="00FE0C71">
        <w:rPr>
          <w:rFonts w:eastAsia="仿宋" w:hAnsi="仿宋" w:hint="eastAsia"/>
          <w:sz w:val="32"/>
          <w:szCs w:val="32"/>
        </w:rPr>
        <w:t>）</w:t>
      </w:r>
      <w:r w:rsidRPr="00FE0C71">
        <w:rPr>
          <w:rFonts w:eastAsia="仿宋" w:hAnsi="仿宋" w:hint="eastAsia"/>
          <w:sz w:val="32"/>
          <w:szCs w:val="32"/>
        </w:rPr>
        <w:t>或建安工程造价，</w:t>
      </w:r>
      <w:r w:rsidR="00445DE9" w:rsidRPr="00FE0C71">
        <w:rPr>
          <w:rFonts w:eastAsia="仿宋" w:hAnsi="仿宋" w:hint="eastAsia"/>
          <w:sz w:val="32"/>
          <w:szCs w:val="32"/>
        </w:rPr>
        <w:t>税前建安工程造价</w:t>
      </w:r>
      <w:r w:rsidR="00D819C9" w:rsidRPr="00D819C9">
        <w:rPr>
          <w:rFonts w:eastAsia="仿宋" w:hAnsi="仿宋" w:hint="eastAsia"/>
          <w:sz w:val="32"/>
          <w:szCs w:val="32"/>
        </w:rPr>
        <w:t>（不含按规定费率计价的措施项目费）</w:t>
      </w:r>
      <w:r w:rsidRPr="00FE0C71">
        <w:rPr>
          <w:rFonts w:eastAsia="仿宋" w:hAnsi="仿宋" w:hint="eastAsia"/>
          <w:sz w:val="32"/>
          <w:szCs w:val="32"/>
        </w:rPr>
        <w:t>适用于按工程量清单（项目清单）计价的工程，建安工程造价适用于按建筑面积平方米造价包干等以单位指标计价的工程。</w:t>
      </w:r>
    </w:p>
    <w:p w:rsidR="00D15A55" w:rsidRPr="00FE0C71" w:rsidRDefault="002B5C41">
      <w:pPr>
        <w:snapToGrid w:val="0"/>
        <w:spacing w:line="560" w:lineRule="exact"/>
        <w:ind w:firstLineChars="200" w:firstLine="640"/>
        <w:rPr>
          <w:rFonts w:eastAsia="仿宋" w:hAnsi="仿宋"/>
          <w:sz w:val="32"/>
          <w:szCs w:val="32"/>
        </w:rPr>
      </w:pPr>
      <w:r w:rsidRPr="00FE0C71">
        <w:rPr>
          <w:rFonts w:eastAsia="仿宋" w:hAnsi="仿宋"/>
          <w:sz w:val="32"/>
          <w:szCs w:val="32"/>
        </w:rPr>
        <w:t>招标人应在公布的招标文件工程量清单（项目清单）和</w:t>
      </w:r>
      <w:r w:rsidRPr="00FE0C71">
        <w:rPr>
          <w:rFonts w:ascii="Times New Roman" w:eastAsia="仿宋" w:hAnsi="仿宋" w:hint="eastAsia"/>
          <w:sz w:val="32"/>
          <w:szCs w:val="32"/>
        </w:rPr>
        <w:t>最高投标限价（</w:t>
      </w:r>
      <w:r w:rsidRPr="00FE0C71">
        <w:rPr>
          <w:rFonts w:ascii="Times New Roman" w:eastAsia="仿宋" w:hAnsi="仿宋"/>
          <w:sz w:val="32"/>
          <w:szCs w:val="32"/>
        </w:rPr>
        <w:t>招标控制价</w:t>
      </w:r>
      <w:r w:rsidRPr="00FE0C71">
        <w:rPr>
          <w:rFonts w:ascii="Times New Roman" w:eastAsia="仿宋" w:hAnsi="仿宋" w:hint="eastAsia"/>
          <w:sz w:val="32"/>
          <w:szCs w:val="32"/>
        </w:rPr>
        <w:t>）</w:t>
      </w:r>
      <w:r w:rsidRPr="00FE0C71">
        <w:rPr>
          <w:rFonts w:eastAsia="仿宋" w:hAnsi="仿宋"/>
          <w:sz w:val="32"/>
          <w:szCs w:val="32"/>
        </w:rPr>
        <w:t>中，明确各单位工程的</w:t>
      </w:r>
      <w:r w:rsidRPr="00FE0C71">
        <w:rPr>
          <w:rFonts w:eastAsia="仿宋" w:hAnsi="仿宋" w:hint="eastAsia"/>
          <w:sz w:val="32"/>
          <w:szCs w:val="32"/>
        </w:rPr>
        <w:t>安全生产措施费</w:t>
      </w:r>
      <w:r w:rsidRPr="00FE0C71">
        <w:rPr>
          <w:rFonts w:eastAsia="仿宋" w:hAnsi="仿宋"/>
          <w:sz w:val="32"/>
          <w:szCs w:val="32"/>
        </w:rPr>
        <w:t>金额，并要求投标人按此金额填报，投标人在投标报价时应按招标人给定的金额填报，否则视为对招标文件不作实质性响应，其投标文件将被否决。</w:t>
      </w:r>
    </w:p>
    <w:p w:rsidR="00D15A55" w:rsidRPr="00FE0C71" w:rsidRDefault="002B5C41">
      <w:pPr>
        <w:spacing w:line="560" w:lineRule="exact"/>
        <w:ind w:firstLineChars="196" w:firstLine="630"/>
        <w:jc w:val="left"/>
        <w:rPr>
          <w:rFonts w:eastAsia="仿宋"/>
          <w:sz w:val="32"/>
          <w:szCs w:val="32"/>
        </w:rPr>
      </w:pPr>
      <w:r w:rsidRPr="00FE0C71">
        <w:rPr>
          <w:rFonts w:eastAsia="仿宋" w:hAnsi="仿宋"/>
          <w:b/>
          <w:sz w:val="32"/>
          <w:szCs w:val="32"/>
        </w:rPr>
        <w:t>第</w:t>
      </w:r>
      <w:r w:rsidRPr="00FE0C71">
        <w:rPr>
          <w:rFonts w:eastAsia="仿宋" w:hAnsi="仿宋" w:hint="eastAsia"/>
          <w:b/>
          <w:sz w:val="32"/>
          <w:szCs w:val="32"/>
        </w:rPr>
        <w:t>六</w:t>
      </w:r>
      <w:r w:rsidRPr="00FE0C71">
        <w:rPr>
          <w:rFonts w:eastAsia="仿宋" w:hAnsi="仿宋"/>
          <w:b/>
          <w:sz w:val="32"/>
          <w:szCs w:val="32"/>
        </w:rPr>
        <w:t>条</w:t>
      </w:r>
      <w:r w:rsidRPr="00FE0C71">
        <w:rPr>
          <w:rFonts w:eastAsia="仿宋"/>
          <w:b/>
          <w:sz w:val="32"/>
          <w:szCs w:val="32"/>
        </w:rPr>
        <w:t xml:space="preserve">  </w:t>
      </w:r>
      <w:r w:rsidR="000766AF">
        <w:rPr>
          <w:rFonts w:eastAsia="仿宋" w:hAnsi="仿宋"/>
          <w:sz w:val="32"/>
          <w:szCs w:val="32"/>
        </w:rPr>
        <w:t>发包人与承包人应</w:t>
      </w:r>
      <w:r w:rsidRPr="00FE0C71">
        <w:rPr>
          <w:rFonts w:eastAsia="仿宋" w:hAnsi="仿宋"/>
          <w:sz w:val="32"/>
          <w:szCs w:val="32"/>
        </w:rPr>
        <w:t>在施工合同中明确</w:t>
      </w:r>
      <w:r w:rsidRPr="00FE0C71">
        <w:rPr>
          <w:rFonts w:eastAsia="仿宋" w:hAnsi="仿宋" w:hint="eastAsia"/>
          <w:sz w:val="32"/>
          <w:szCs w:val="32"/>
        </w:rPr>
        <w:t>安全生产措施费</w:t>
      </w:r>
      <w:r w:rsidRPr="00FE0C71">
        <w:rPr>
          <w:rFonts w:eastAsia="仿宋" w:hAnsi="仿宋"/>
          <w:sz w:val="32"/>
          <w:szCs w:val="32"/>
        </w:rPr>
        <w:t>总费用以及费用预付计划、支付计划、使用要求、调整方式等条款。</w:t>
      </w:r>
      <w:r w:rsidR="00FC34BC" w:rsidRPr="006A1F84">
        <w:rPr>
          <w:rFonts w:eastAsia="仿宋" w:hAnsi="仿宋"/>
          <w:sz w:val="32"/>
          <w:szCs w:val="32"/>
        </w:rPr>
        <w:t>发包人</w:t>
      </w:r>
      <w:r w:rsidR="005A2E09" w:rsidRPr="006A1F84">
        <w:rPr>
          <w:rFonts w:eastAsia="仿宋" w:hAnsi="仿宋" w:hint="eastAsia"/>
          <w:sz w:val="32"/>
          <w:szCs w:val="32"/>
        </w:rPr>
        <w:t>应</w:t>
      </w:r>
      <w:r w:rsidR="00FC34BC" w:rsidRPr="006A1F84">
        <w:rPr>
          <w:rFonts w:eastAsia="仿宋" w:hAnsi="仿宋" w:hint="eastAsia"/>
          <w:sz w:val="32"/>
          <w:szCs w:val="32"/>
        </w:rPr>
        <w:t>在工程开工后</w:t>
      </w:r>
      <w:r w:rsidR="00FC34BC" w:rsidRPr="006A1F84">
        <w:rPr>
          <w:rFonts w:eastAsia="仿宋" w:hAnsi="仿宋" w:hint="eastAsia"/>
          <w:sz w:val="32"/>
          <w:szCs w:val="32"/>
        </w:rPr>
        <w:t>28</w:t>
      </w:r>
      <w:r w:rsidR="00FC34BC" w:rsidRPr="006A1F84">
        <w:rPr>
          <w:rFonts w:eastAsia="仿宋" w:hAnsi="仿宋" w:hint="eastAsia"/>
          <w:sz w:val="32"/>
          <w:szCs w:val="32"/>
        </w:rPr>
        <w:t>天内</w:t>
      </w:r>
      <w:r w:rsidR="00FC34BC" w:rsidRPr="006A1F84">
        <w:rPr>
          <w:rFonts w:eastAsia="仿宋" w:hAnsi="仿宋"/>
          <w:sz w:val="32"/>
          <w:szCs w:val="32"/>
        </w:rPr>
        <w:t>预付</w:t>
      </w:r>
      <w:r w:rsidR="00FC34BC" w:rsidRPr="006A1F84">
        <w:rPr>
          <w:rFonts w:eastAsia="仿宋" w:hAnsi="仿宋" w:hint="eastAsia"/>
          <w:sz w:val="32"/>
          <w:szCs w:val="32"/>
        </w:rPr>
        <w:t>安全生产措施费，</w:t>
      </w:r>
      <w:r w:rsidRPr="006A1F84">
        <w:rPr>
          <w:rFonts w:eastAsia="仿宋" w:hAnsi="仿宋"/>
          <w:sz w:val="32"/>
          <w:szCs w:val="32"/>
        </w:rPr>
        <w:t>合同工期在一年以内的，</w:t>
      </w:r>
      <w:r w:rsidR="00CD1E7E" w:rsidRPr="006A1F84">
        <w:rPr>
          <w:rFonts w:eastAsia="仿宋" w:hAnsi="仿宋" w:hint="eastAsia"/>
          <w:sz w:val="32"/>
          <w:szCs w:val="32"/>
        </w:rPr>
        <w:t>预付金额</w:t>
      </w:r>
      <w:r w:rsidRPr="006A1F84">
        <w:rPr>
          <w:rFonts w:eastAsia="仿宋" w:hAnsi="仿宋"/>
          <w:sz w:val="32"/>
          <w:szCs w:val="32"/>
        </w:rPr>
        <w:t>不得低于</w:t>
      </w:r>
      <w:r w:rsidR="00FC34BC" w:rsidRPr="006A1F84">
        <w:rPr>
          <w:rFonts w:eastAsia="仿宋" w:hAnsi="仿宋" w:hint="eastAsia"/>
          <w:sz w:val="32"/>
          <w:szCs w:val="32"/>
        </w:rPr>
        <w:t>安全生产措施</w:t>
      </w:r>
      <w:r w:rsidRPr="006A1F84">
        <w:rPr>
          <w:rFonts w:eastAsia="仿宋" w:hAnsi="仿宋" w:hint="eastAsia"/>
          <w:sz w:val="32"/>
          <w:szCs w:val="32"/>
        </w:rPr>
        <w:t>总</w:t>
      </w:r>
      <w:r w:rsidR="00FC34BC" w:rsidRPr="006A1F84">
        <w:rPr>
          <w:rFonts w:eastAsia="仿宋" w:hAnsi="仿宋" w:hint="eastAsia"/>
          <w:sz w:val="32"/>
          <w:szCs w:val="32"/>
        </w:rPr>
        <w:t>额</w:t>
      </w:r>
      <w:r w:rsidRPr="006A1F84">
        <w:rPr>
          <w:rFonts w:eastAsia="仿宋" w:hAnsi="仿宋"/>
          <w:sz w:val="32"/>
          <w:szCs w:val="32"/>
        </w:rPr>
        <w:t>的</w:t>
      </w:r>
      <w:r w:rsidRPr="006A1F84">
        <w:rPr>
          <w:rFonts w:eastAsia="仿宋" w:hint="eastAsia"/>
          <w:sz w:val="32"/>
          <w:szCs w:val="32"/>
        </w:rPr>
        <w:t>60</w:t>
      </w:r>
      <w:r w:rsidRPr="006A1F84">
        <w:rPr>
          <w:rFonts w:eastAsia="仿宋"/>
          <w:sz w:val="32"/>
          <w:szCs w:val="32"/>
        </w:rPr>
        <w:t>%</w:t>
      </w:r>
      <w:r w:rsidRPr="006A1F84">
        <w:rPr>
          <w:rFonts w:eastAsia="仿宋" w:hAnsi="仿宋" w:hint="eastAsia"/>
          <w:sz w:val="32"/>
          <w:szCs w:val="32"/>
        </w:rPr>
        <w:t>，</w:t>
      </w:r>
      <w:r w:rsidRPr="006A1F84">
        <w:rPr>
          <w:rFonts w:eastAsia="仿宋" w:hAnsi="仿宋"/>
          <w:sz w:val="32"/>
          <w:szCs w:val="32"/>
        </w:rPr>
        <w:t>合同工期在一年以上的（含一年），</w:t>
      </w:r>
      <w:r w:rsidR="00CD1E7E" w:rsidRPr="006A1F84">
        <w:rPr>
          <w:rFonts w:eastAsia="仿宋" w:hAnsi="仿宋" w:hint="eastAsia"/>
          <w:sz w:val="32"/>
          <w:szCs w:val="32"/>
        </w:rPr>
        <w:t>预付金额</w:t>
      </w:r>
      <w:r w:rsidRPr="006A1F84">
        <w:rPr>
          <w:rFonts w:eastAsia="仿宋" w:hAnsi="仿宋"/>
          <w:sz w:val="32"/>
          <w:szCs w:val="32"/>
        </w:rPr>
        <w:t>不得低于</w:t>
      </w:r>
      <w:r w:rsidR="00FC34BC" w:rsidRPr="006A1F84">
        <w:rPr>
          <w:rFonts w:eastAsia="仿宋" w:hAnsi="仿宋" w:hint="eastAsia"/>
          <w:sz w:val="32"/>
          <w:szCs w:val="32"/>
        </w:rPr>
        <w:t>安全生产措施总额</w:t>
      </w:r>
      <w:r w:rsidRPr="006A1F84">
        <w:rPr>
          <w:rFonts w:eastAsia="仿宋" w:hAnsi="仿宋"/>
          <w:sz w:val="32"/>
          <w:szCs w:val="32"/>
        </w:rPr>
        <w:t>的</w:t>
      </w:r>
      <w:r w:rsidRPr="006A1F84">
        <w:rPr>
          <w:rFonts w:eastAsia="仿宋" w:hint="eastAsia"/>
          <w:sz w:val="32"/>
          <w:szCs w:val="32"/>
        </w:rPr>
        <w:t>50</w:t>
      </w:r>
      <w:r w:rsidRPr="006A1F84">
        <w:rPr>
          <w:rFonts w:eastAsia="仿宋"/>
          <w:sz w:val="32"/>
          <w:szCs w:val="32"/>
        </w:rPr>
        <w:t>%</w:t>
      </w:r>
      <w:r w:rsidRPr="006A1F84">
        <w:rPr>
          <w:rFonts w:eastAsia="仿宋" w:hAnsi="仿宋"/>
          <w:sz w:val="32"/>
          <w:szCs w:val="32"/>
        </w:rPr>
        <w:t>，其余</w:t>
      </w:r>
      <w:r w:rsidR="00FC34BC" w:rsidRPr="006A1F84">
        <w:rPr>
          <w:rFonts w:eastAsia="仿宋" w:hAnsi="仿宋" w:hint="eastAsia"/>
          <w:sz w:val="32"/>
          <w:szCs w:val="32"/>
        </w:rPr>
        <w:t>部分</w:t>
      </w:r>
      <w:r w:rsidRPr="006A1F84">
        <w:rPr>
          <w:rFonts w:eastAsia="仿宋" w:hAnsi="仿宋"/>
          <w:sz w:val="32"/>
          <w:szCs w:val="32"/>
        </w:rPr>
        <w:t>应当按照施工进度依据合同约定</w:t>
      </w:r>
      <w:r w:rsidR="00405CED" w:rsidRPr="006A1F84">
        <w:rPr>
          <w:rFonts w:eastAsia="仿宋" w:hAnsi="仿宋" w:hint="eastAsia"/>
          <w:sz w:val="32"/>
          <w:szCs w:val="32"/>
        </w:rPr>
        <w:t>、并与工程进度款同期</w:t>
      </w:r>
      <w:r w:rsidRPr="006A1F84">
        <w:rPr>
          <w:rFonts w:eastAsia="仿宋" w:hAnsi="仿宋"/>
          <w:sz w:val="32"/>
          <w:szCs w:val="32"/>
        </w:rPr>
        <w:t>支付。</w:t>
      </w:r>
    </w:p>
    <w:p w:rsidR="00D15A55" w:rsidRPr="00FE0C71" w:rsidRDefault="002B5C41">
      <w:pPr>
        <w:spacing w:line="560" w:lineRule="exact"/>
        <w:ind w:firstLineChars="196" w:firstLine="627"/>
        <w:jc w:val="left"/>
        <w:rPr>
          <w:rFonts w:eastAsia="仿宋" w:hAnsi="仿宋"/>
          <w:sz w:val="32"/>
          <w:szCs w:val="32"/>
        </w:rPr>
      </w:pPr>
      <w:r w:rsidRPr="00FE0C71">
        <w:rPr>
          <w:rFonts w:eastAsia="仿宋" w:hAnsi="仿宋"/>
          <w:sz w:val="32"/>
          <w:szCs w:val="32"/>
        </w:rPr>
        <w:t>实行工程总承包的，总承包人依法将工程分包给其他单位的，总承包人与分包人应当在分包合同中明确</w:t>
      </w:r>
      <w:r w:rsidRPr="00FE0C71">
        <w:rPr>
          <w:rFonts w:eastAsia="仿宋" w:hAnsi="仿宋" w:hint="eastAsia"/>
          <w:sz w:val="32"/>
          <w:szCs w:val="32"/>
        </w:rPr>
        <w:t>安全生产措施费</w:t>
      </w:r>
      <w:r w:rsidRPr="00FE0C71">
        <w:rPr>
          <w:rFonts w:eastAsia="仿宋" w:hAnsi="仿宋"/>
          <w:sz w:val="32"/>
          <w:szCs w:val="32"/>
        </w:rPr>
        <w:t>用由总承包人统一管理。安全施工措施由分包人实施的，由分包人提出专项安全施工措施方案，报总承包人批准后实施并由总承包人支付所需费用。</w:t>
      </w:r>
    </w:p>
    <w:p w:rsidR="00DE6BBF" w:rsidRPr="00FE0C71" w:rsidRDefault="00F45A13" w:rsidP="00DE6BBF">
      <w:pPr>
        <w:spacing w:line="560" w:lineRule="exact"/>
        <w:ind w:firstLineChars="196" w:firstLine="627"/>
        <w:jc w:val="left"/>
        <w:rPr>
          <w:rFonts w:eastAsia="仿宋" w:hAnsi="仿宋"/>
          <w:sz w:val="32"/>
          <w:szCs w:val="32"/>
        </w:rPr>
      </w:pPr>
      <w:r w:rsidRPr="00FE0C71">
        <w:rPr>
          <w:rFonts w:eastAsia="仿宋" w:hAnsi="仿宋" w:hint="eastAsia"/>
          <w:sz w:val="32"/>
          <w:szCs w:val="32"/>
        </w:rPr>
        <w:t>实</w:t>
      </w:r>
      <w:r w:rsidR="00DE6BBF" w:rsidRPr="00FE0C71">
        <w:rPr>
          <w:rFonts w:eastAsia="仿宋" w:hAnsi="仿宋"/>
          <w:sz w:val="32"/>
          <w:szCs w:val="32"/>
        </w:rPr>
        <w:t>行施工总承包的，</w:t>
      </w:r>
      <w:r w:rsidR="00DE6BBF" w:rsidRPr="006A1F84">
        <w:rPr>
          <w:rFonts w:eastAsia="仿宋" w:hAnsi="仿宋"/>
          <w:sz w:val="32"/>
          <w:szCs w:val="32"/>
        </w:rPr>
        <w:t>对</w:t>
      </w:r>
      <w:r w:rsidR="00755CE1" w:rsidRPr="006A1F84">
        <w:rPr>
          <w:rFonts w:eastAsia="仿宋" w:hAnsi="仿宋" w:hint="eastAsia"/>
          <w:sz w:val="32"/>
          <w:szCs w:val="32"/>
        </w:rPr>
        <w:t>非总承包人实施</w:t>
      </w:r>
      <w:r w:rsidR="00DE6BBF" w:rsidRPr="006A1F84">
        <w:rPr>
          <w:rFonts w:eastAsia="仿宋" w:hAnsi="仿宋"/>
          <w:sz w:val="32"/>
          <w:szCs w:val="32"/>
        </w:rPr>
        <w:t>的专</w:t>
      </w:r>
      <w:r w:rsidR="00DE6BBF" w:rsidRPr="00FE0C71">
        <w:rPr>
          <w:rFonts w:eastAsia="仿宋" w:hAnsi="仿宋"/>
          <w:sz w:val="32"/>
          <w:szCs w:val="32"/>
        </w:rPr>
        <w:t>业工程（含</w:t>
      </w:r>
      <w:r w:rsidR="00E4757A" w:rsidRPr="00FE0C71">
        <w:rPr>
          <w:rFonts w:eastAsia="仿宋" w:hAnsi="仿宋" w:hint="eastAsia"/>
          <w:sz w:val="32"/>
          <w:szCs w:val="32"/>
        </w:rPr>
        <w:t>专业工程暂估价</w:t>
      </w:r>
      <w:r w:rsidR="00DE6BBF" w:rsidRPr="00FE0C71">
        <w:rPr>
          <w:rFonts w:eastAsia="仿宋" w:hAnsi="仿宋"/>
          <w:sz w:val="32"/>
          <w:szCs w:val="32"/>
        </w:rPr>
        <w:t>），总承包人收取相应项目安全施工措施费的</w:t>
      </w:r>
      <w:r w:rsidR="00DE6BBF" w:rsidRPr="00FE0C71">
        <w:rPr>
          <w:rFonts w:eastAsia="仿宋" w:hAnsi="仿宋"/>
          <w:sz w:val="32"/>
          <w:szCs w:val="32"/>
        </w:rPr>
        <w:t>40%</w:t>
      </w:r>
      <w:r w:rsidR="00DE6BBF" w:rsidRPr="00FE0C71">
        <w:rPr>
          <w:rFonts w:eastAsia="仿宋" w:hAnsi="仿宋"/>
          <w:sz w:val="32"/>
          <w:szCs w:val="32"/>
        </w:rPr>
        <w:t>。</w:t>
      </w:r>
      <w:r w:rsidR="0022091A" w:rsidRPr="00FE0C71">
        <w:rPr>
          <w:rFonts w:eastAsia="仿宋" w:hAnsi="仿宋" w:hint="eastAsia"/>
          <w:sz w:val="32"/>
          <w:szCs w:val="32"/>
        </w:rPr>
        <w:t>对</w:t>
      </w:r>
      <w:r w:rsidR="00DE6BBF" w:rsidRPr="00FE0C71">
        <w:rPr>
          <w:rFonts w:eastAsia="仿宋" w:hAnsi="仿宋"/>
          <w:sz w:val="32"/>
          <w:szCs w:val="32"/>
        </w:rPr>
        <w:t>发包人直接发包的</w:t>
      </w:r>
      <w:r w:rsidR="004D46C5" w:rsidRPr="00FE0C71">
        <w:rPr>
          <w:rFonts w:eastAsia="仿宋" w:hAnsi="仿宋" w:hint="eastAsia"/>
          <w:sz w:val="32"/>
          <w:szCs w:val="32"/>
        </w:rPr>
        <w:t>情形</w:t>
      </w:r>
      <w:r w:rsidR="00DE6BBF" w:rsidRPr="00FE0C71">
        <w:rPr>
          <w:rFonts w:eastAsia="仿宋" w:hAnsi="仿宋" w:hint="eastAsia"/>
          <w:sz w:val="32"/>
          <w:szCs w:val="32"/>
        </w:rPr>
        <w:t>，</w:t>
      </w:r>
      <w:r w:rsidR="00DE6BBF" w:rsidRPr="00FE0C71">
        <w:rPr>
          <w:rFonts w:eastAsia="仿宋" w:hAnsi="仿宋"/>
          <w:sz w:val="32"/>
          <w:szCs w:val="32"/>
        </w:rPr>
        <w:t>发包人在拨付专业工程</w:t>
      </w:r>
      <w:r w:rsidR="00DE6BBF" w:rsidRPr="00FE0C71">
        <w:rPr>
          <w:rFonts w:eastAsia="仿宋" w:hAnsi="仿宋"/>
          <w:sz w:val="32"/>
          <w:szCs w:val="32"/>
        </w:rPr>
        <w:lastRenderedPageBreak/>
        <w:t>承包人的安全生产措施费用时，应将其中的</w:t>
      </w:r>
      <w:r w:rsidR="00DE6BBF" w:rsidRPr="00FE0C71">
        <w:rPr>
          <w:rFonts w:eastAsia="仿宋" w:hAnsi="仿宋"/>
          <w:sz w:val="32"/>
          <w:szCs w:val="32"/>
        </w:rPr>
        <w:t>40%</w:t>
      </w:r>
      <w:r w:rsidR="00DE6BBF" w:rsidRPr="00FE0C71">
        <w:rPr>
          <w:rFonts w:eastAsia="仿宋" w:hAnsi="仿宋"/>
          <w:sz w:val="32"/>
          <w:szCs w:val="32"/>
        </w:rPr>
        <w:t>直接拨付总承包人。</w:t>
      </w:r>
    </w:p>
    <w:p w:rsidR="00D15A55" w:rsidRPr="00FE0C71" w:rsidRDefault="002B5C41" w:rsidP="00CB6965">
      <w:pPr>
        <w:pStyle w:val="a5"/>
        <w:snapToGrid w:val="0"/>
        <w:spacing w:before="0" w:beforeAutospacing="0" w:after="0" w:afterAutospacing="0" w:line="560" w:lineRule="exact"/>
        <w:ind w:firstLineChars="200" w:firstLine="643"/>
        <w:rPr>
          <w:rFonts w:ascii="Times New Roman" w:eastAsia="仿宋" w:hAnsi="仿宋"/>
          <w:kern w:val="2"/>
          <w:sz w:val="32"/>
          <w:szCs w:val="32"/>
        </w:rPr>
      </w:pPr>
      <w:r w:rsidRPr="00FE0C71">
        <w:rPr>
          <w:rFonts w:ascii="Times New Roman" w:eastAsia="仿宋" w:hAnsi="仿宋"/>
          <w:b/>
          <w:kern w:val="2"/>
          <w:sz w:val="32"/>
          <w:szCs w:val="32"/>
        </w:rPr>
        <w:t>第</w:t>
      </w:r>
      <w:r w:rsidRPr="00FE0C71">
        <w:rPr>
          <w:rFonts w:ascii="Times New Roman" w:eastAsia="仿宋" w:hAnsi="仿宋" w:hint="eastAsia"/>
          <w:b/>
          <w:kern w:val="2"/>
          <w:sz w:val="32"/>
          <w:szCs w:val="32"/>
        </w:rPr>
        <w:t>七</w:t>
      </w:r>
      <w:r w:rsidRPr="00FE0C71">
        <w:rPr>
          <w:rFonts w:ascii="Times New Roman" w:eastAsia="仿宋" w:hAnsi="仿宋"/>
          <w:b/>
          <w:kern w:val="2"/>
          <w:sz w:val="32"/>
          <w:szCs w:val="32"/>
        </w:rPr>
        <w:t>条</w:t>
      </w:r>
      <w:r w:rsidRPr="00FE0C71">
        <w:rPr>
          <w:rFonts w:ascii="Times New Roman" w:eastAsia="仿宋" w:hAnsi="Times New Roman"/>
          <w:b/>
          <w:kern w:val="2"/>
          <w:sz w:val="32"/>
          <w:szCs w:val="32"/>
        </w:rPr>
        <w:t xml:space="preserve">  </w:t>
      </w:r>
      <w:r w:rsidRPr="00FE0C71">
        <w:rPr>
          <w:rFonts w:ascii="Times New Roman" w:eastAsia="仿宋" w:hAnsi="仿宋"/>
          <w:kern w:val="2"/>
          <w:sz w:val="32"/>
          <w:szCs w:val="32"/>
        </w:rPr>
        <w:t>发包人应当按照本</w:t>
      </w:r>
      <w:r w:rsidR="002A40C0" w:rsidRPr="00FE0C71">
        <w:rPr>
          <w:rFonts w:ascii="Times New Roman" w:eastAsia="仿宋" w:hAnsi="仿宋" w:hint="eastAsia"/>
          <w:kern w:val="2"/>
          <w:sz w:val="32"/>
          <w:szCs w:val="32"/>
        </w:rPr>
        <w:t>办法</w:t>
      </w:r>
      <w:r w:rsidRPr="00FE0C71">
        <w:rPr>
          <w:rFonts w:ascii="Times New Roman" w:eastAsia="仿宋" w:hAnsi="仿宋"/>
          <w:kern w:val="2"/>
          <w:sz w:val="32"/>
          <w:szCs w:val="32"/>
        </w:rPr>
        <w:t>及合同约定及时向承包人支付</w:t>
      </w:r>
      <w:r w:rsidRPr="00FE0C71">
        <w:rPr>
          <w:rFonts w:asciiTheme="minorHAnsi" w:eastAsia="仿宋" w:hAnsi="仿宋" w:cstheme="minorBidi" w:hint="eastAsia"/>
          <w:kern w:val="2"/>
          <w:sz w:val="32"/>
          <w:szCs w:val="32"/>
        </w:rPr>
        <w:t>安全生产措施费</w:t>
      </w:r>
      <w:r w:rsidRPr="00FE0C71">
        <w:rPr>
          <w:rFonts w:ascii="Times New Roman" w:eastAsia="仿宋" w:hAnsi="仿宋"/>
          <w:kern w:val="2"/>
          <w:sz w:val="32"/>
          <w:szCs w:val="32"/>
        </w:rPr>
        <w:t>，并督促承包人落实</w:t>
      </w:r>
      <w:r w:rsidRPr="00FE0C71">
        <w:rPr>
          <w:rFonts w:asciiTheme="minorHAnsi" w:eastAsia="仿宋" w:hAnsi="仿宋" w:cstheme="minorBidi" w:hint="eastAsia"/>
          <w:kern w:val="2"/>
          <w:sz w:val="32"/>
          <w:szCs w:val="32"/>
        </w:rPr>
        <w:t>安全生产措施</w:t>
      </w:r>
      <w:r w:rsidRPr="00FE0C71">
        <w:rPr>
          <w:rFonts w:ascii="Times New Roman" w:eastAsia="仿宋" w:hAnsi="仿宋"/>
          <w:kern w:val="2"/>
          <w:sz w:val="32"/>
          <w:szCs w:val="32"/>
        </w:rPr>
        <w:t>。</w:t>
      </w:r>
    </w:p>
    <w:p w:rsidR="00D15A55" w:rsidRPr="00FE0C71" w:rsidRDefault="002B5C41">
      <w:pPr>
        <w:pStyle w:val="a5"/>
        <w:snapToGrid w:val="0"/>
        <w:spacing w:before="0" w:beforeAutospacing="0" w:after="0" w:afterAutospacing="0" w:line="560" w:lineRule="exact"/>
        <w:ind w:firstLineChars="200" w:firstLine="640"/>
        <w:rPr>
          <w:rFonts w:ascii="Times New Roman" w:eastAsia="仿宋" w:hAnsi="仿宋"/>
          <w:kern w:val="2"/>
          <w:sz w:val="32"/>
          <w:szCs w:val="32"/>
        </w:rPr>
      </w:pPr>
      <w:r w:rsidRPr="00FE0C71">
        <w:rPr>
          <w:rFonts w:ascii="Times New Roman" w:eastAsia="仿宋" w:hAnsi="仿宋"/>
          <w:kern w:val="2"/>
          <w:sz w:val="32"/>
          <w:szCs w:val="32"/>
        </w:rPr>
        <w:t>承包人应当确保</w:t>
      </w:r>
      <w:r w:rsidRPr="00FE0C71">
        <w:rPr>
          <w:rFonts w:asciiTheme="minorHAnsi" w:eastAsia="仿宋" w:hAnsi="仿宋" w:cstheme="minorBidi" w:hint="eastAsia"/>
          <w:kern w:val="2"/>
          <w:sz w:val="32"/>
          <w:szCs w:val="32"/>
        </w:rPr>
        <w:t>安全生产措施费</w:t>
      </w:r>
      <w:r w:rsidRPr="00FE0C71">
        <w:rPr>
          <w:rFonts w:ascii="Times New Roman" w:eastAsia="仿宋" w:hAnsi="仿宋"/>
          <w:kern w:val="2"/>
          <w:sz w:val="32"/>
          <w:szCs w:val="32"/>
        </w:rPr>
        <w:t>专款专用。工程总承包人对建设工程</w:t>
      </w:r>
      <w:r w:rsidRPr="00FE0C71">
        <w:rPr>
          <w:rFonts w:asciiTheme="minorHAnsi" w:eastAsia="仿宋" w:hAnsi="仿宋" w:cstheme="minorBidi" w:hint="eastAsia"/>
          <w:kern w:val="2"/>
          <w:sz w:val="32"/>
          <w:szCs w:val="32"/>
        </w:rPr>
        <w:t>安全生产措施费</w:t>
      </w:r>
      <w:r w:rsidRPr="00FE0C71">
        <w:rPr>
          <w:rFonts w:ascii="Times New Roman" w:eastAsia="仿宋" w:hAnsi="仿宋"/>
          <w:kern w:val="2"/>
          <w:sz w:val="32"/>
          <w:szCs w:val="32"/>
        </w:rPr>
        <w:t>的使用负总责。总承包人应当按照本</w:t>
      </w:r>
      <w:r w:rsidR="00FD2C95" w:rsidRPr="00FE0C71">
        <w:rPr>
          <w:rFonts w:ascii="Times New Roman" w:eastAsia="仿宋" w:hAnsi="仿宋" w:hint="eastAsia"/>
          <w:kern w:val="2"/>
          <w:sz w:val="32"/>
          <w:szCs w:val="32"/>
        </w:rPr>
        <w:t>办法</w:t>
      </w:r>
      <w:r w:rsidRPr="00FE0C71">
        <w:rPr>
          <w:rFonts w:ascii="Times New Roman" w:eastAsia="仿宋" w:hAnsi="仿宋"/>
          <w:kern w:val="2"/>
          <w:sz w:val="32"/>
          <w:szCs w:val="32"/>
        </w:rPr>
        <w:t>及合同约定及时向分包人支付</w:t>
      </w:r>
      <w:r w:rsidRPr="00FE0C71">
        <w:rPr>
          <w:rFonts w:asciiTheme="minorHAnsi" w:eastAsia="仿宋" w:hAnsi="仿宋" w:cstheme="minorBidi" w:hint="eastAsia"/>
          <w:kern w:val="2"/>
          <w:sz w:val="32"/>
          <w:szCs w:val="32"/>
        </w:rPr>
        <w:t>安全生产措施费</w:t>
      </w:r>
      <w:r w:rsidRPr="00FE0C71">
        <w:rPr>
          <w:rFonts w:ascii="Times New Roman" w:eastAsia="仿宋" w:hAnsi="仿宋"/>
          <w:kern w:val="2"/>
          <w:sz w:val="32"/>
          <w:szCs w:val="32"/>
        </w:rPr>
        <w:t>。</w:t>
      </w:r>
    </w:p>
    <w:p w:rsidR="00D15A55" w:rsidRPr="00FE0C71" w:rsidRDefault="002B5C41">
      <w:pPr>
        <w:pStyle w:val="a5"/>
        <w:snapToGrid w:val="0"/>
        <w:spacing w:before="0" w:beforeAutospacing="0" w:after="0" w:afterAutospacing="0" w:line="560" w:lineRule="exact"/>
        <w:ind w:firstLineChars="200" w:firstLine="640"/>
        <w:rPr>
          <w:rFonts w:ascii="Times New Roman" w:eastAsia="仿宋" w:hAnsi="仿宋"/>
          <w:kern w:val="2"/>
          <w:sz w:val="32"/>
          <w:szCs w:val="32"/>
        </w:rPr>
      </w:pPr>
      <w:r w:rsidRPr="00FE0C71">
        <w:rPr>
          <w:rFonts w:ascii="Times New Roman" w:eastAsia="仿宋" w:hAnsi="仿宋"/>
          <w:kern w:val="2"/>
          <w:sz w:val="32"/>
          <w:szCs w:val="32"/>
        </w:rPr>
        <w:t>工程监理人应当对发包人、承包人落实安全施工措施情况进行现场监理。</w:t>
      </w:r>
    </w:p>
    <w:p w:rsidR="00D15A55" w:rsidRPr="00FE0C71" w:rsidRDefault="002B5C41">
      <w:pPr>
        <w:pStyle w:val="a5"/>
        <w:snapToGrid w:val="0"/>
        <w:spacing w:before="0" w:beforeAutospacing="0" w:after="0" w:afterAutospacing="0" w:line="560" w:lineRule="exact"/>
        <w:ind w:firstLineChars="200" w:firstLine="643"/>
        <w:jc w:val="both"/>
        <w:rPr>
          <w:rFonts w:ascii="Times New Roman" w:eastAsia="仿宋" w:hAnsi="Times New Roman"/>
          <w:kern w:val="2"/>
          <w:sz w:val="32"/>
          <w:szCs w:val="32"/>
        </w:rPr>
      </w:pPr>
      <w:r w:rsidRPr="00FE0C71">
        <w:rPr>
          <w:rFonts w:ascii="Times New Roman" w:eastAsia="仿宋" w:hAnsi="仿宋"/>
          <w:b/>
          <w:kern w:val="2"/>
          <w:sz w:val="32"/>
          <w:szCs w:val="32"/>
        </w:rPr>
        <w:t>第</w:t>
      </w:r>
      <w:r w:rsidR="004903CA">
        <w:rPr>
          <w:rFonts w:ascii="Times New Roman" w:eastAsia="仿宋" w:hAnsi="仿宋" w:hint="eastAsia"/>
          <w:b/>
          <w:kern w:val="2"/>
          <w:sz w:val="32"/>
          <w:szCs w:val="32"/>
        </w:rPr>
        <w:t>八</w:t>
      </w:r>
      <w:r w:rsidRPr="00FE0C71">
        <w:rPr>
          <w:rFonts w:ascii="Times New Roman" w:eastAsia="仿宋" w:hAnsi="仿宋"/>
          <w:b/>
          <w:kern w:val="2"/>
          <w:sz w:val="32"/>
          <w:szCs w:val="32"/>
        </w:rPr>
        <w:t>条</w:t>
      </w:r>
      <w:r w:rsidRPr="00FE0C71">
        <w:rPr>
          <w:rFonts w:ascii="Times New Roman" w:eastAsia="仿宋" w:hAnsi="Times New Roman"/>
          <w:b/>
          <w:kern w:val="2"/>
          <w:sz w:val="32"/>
          <w:szCs w:val="32"/>
        </w:rPr>
        <w:t xml:space="preserve">  </w:t>
      </w:r>
      <w:r w:rsidRPr="00FE0C71">
        <w:rPr>
          <w:rFonts w:ascii="Times New Roman" w:eastAsia="仿宋" w:hAnsi="仿宋"/>
          <w:kern w:val="2"/>
          <w:sz w:val="32"/>
          <w:szCs w:val="32"/>
        </w:rPr>
        <w:t>住房城乡建设行政主管部门</w:t>
      </w:r>
      <w:r w:rsidRPr="00FE0C71">
        <w:rPr>
          <w:rFonts w:ascii="Times New Roman" w:eastAsia="仿宋" w:hAnsi="仿宋" w:hint="eastAsia"/>
          <w:kern w:val="2"/>
          <w:sz w:val="32"/>
          <w:szCs w:val="32"/>
        </w:rPr>
        <w:t>及其</w:t>
      </w:r>
      <w:r w:rsidRPr="00FE0C71">
        <w:rPr>
          <w:rFonts w:ascii="Times New Roman" w:eastAsia="仿宋" w:hAnsi="仿宋"/>
          <w:kern w:val="2"/>
          <w:sz w:val="32"/>
          <w:szCs w:val="32"/>
        </w:rPr>
        <w:t>施工安全监督机构应当按照现行标准、规范对安全施工措施落实情况进行监督检查，并对发包人支付及承包人使用</w:t>
      </w:r>
      <w:r w:rsidRPr="00FE0C71">
        <w:rPr>
          <w:rFonts w:asciiTheme="minorHAnsi" w:eastAsia="仿宋" w:hAnsi="仿宋" w:cstheme="minorBidi" w:hint="eastAsia"/>
          <w:kern w:val="2"/>
          <w:sz w:val="32"/>
          <w:szCs w:val="32"/>
        </w:rPr>
        <w:t>安全生产措施费</w:t>
      </w:r>
      <w:r w:rsidRPr="00FE0C71">
        <w:rPr>
          <w:rFonts w:ascii="Times New Roman" w:eastAsia="仿宋" w:hAnsi="仿宋"/>
          <w:kern w:val="2"/>
          <w:sz w:val="32"/>
          <w:szCs w:val="32"/>
        </w:rPr>
        <w:t>情况进行监督检查。</w:t>
      </w:r>
    </w:p>
    <w:p w:rsidR="00D15A55" w:rsidRPr="00FE0C71" w:rsidRDefault="002B5C41">
      <w:pPr>
        <w:spacing w:line="560" w:lineRule="exact"/>
        <w:ind w:firstLineChars="200" w:firstLine="643"/>
        <w:rPr>
          <w:rFonts w:eastAsia="仿宋"/>
          <w:sz w:val="32"/>
          <w:szCs w:val="32"/>
        </w:rPr>
      </w:pPr>
      <w:r w:rsidRPr="00FE0C71">
        <w:rPr>
          <w:rFonts w:eastAsia="仿宋" w:hAnsi="仿宋"/>
          <w:b/>
          <w:sz w:val="32"/>
          <w:szCs w:val="32"/>
        </w:rPr>
        <w:t>第</w:t>
      </w:r>
      <w:r w:rsidR="004903CA">
        <w:rPr>
          <w:rFonts w:eastAsia="仿宋" w:hAnsi="仿宋" w:hint="eastAsia"/>
          <w:b/>
          <w:sz w:val="32"/>
          <w:szCs w:val="32"/>
        </w:rPr>
        <w:t>九</w:t>
      </w:r>
      <w:r w:rsidRPr="00FE0C71">
        <w:rPr>
          <w:rFonts w:eastAsia="仿宋" w:hAnsi="仿宋"/>
          <w:b/>
          <w:sz w:val="32"/>
          <w:szCs w:val="32"/>
        </w:rPr>
        <w:t>条</w:t>
      </w:r>
      <w:r w:rsidRPr="00FE0C71">
        <w:rPr>
          <w:rFonts w:eastAsia="仿宋"/>
          <w:b/>
          <w:sz w:val="32"/>
          <w:szCs w:val="32"/>
        </w:rPr>
        <w:t xml:space="preserve">  </w:t>
      </w:r>
      <w:r w:rsidRPr="00FE0C71">
        <w:rPr>
          <w:rFonts w:eastAsia="仿宋" w:hAnsi="仿宋"/>
          <w:sz w:val="32"/>
          <w:szCs w:val="32"/>
        </w:rPr>
        <w:t>发包人或其委托的工程造价咨询企业在编制招标控制价、核对工程结算时，应当依据本</w:t>
      </w:r>
      <w:r w:rsidR="005300E2" w:rsidRPr="00FE0C71">
        <w:rPr>
          <w:rFonts w:eastAsia="仿宋" w:hAnsi="仿宋" w:hint="eastAsia"/>
          <w:sz w:val="32"/>
          <w:szCs w:val="32"/>
        </w:rPr>
        <w:t>办法</w:t>
      </w:r>
      <w:r w:rsidRPr="00FE0C71">
        <w:rPr>
          <w:rFonts w:eastAsia="仿宋" w:hAnsi="仿宋"/>
          <w:sz w:val="32"/>
          <w:szCs w:val="32"/>
        </w:rPr>
        <w:t>规定计算</w:t>
      </w:r>
      <w:r w:rsidRPr="00FE0C71">
        <w:rPr>
          <w:rFonts w:eastAsia="仿宋" w:hAnsi="仿宋" w:hint="eastAsia"/>
          <w:sz w:val="32"/>
          <w:szCs w:val="32"/>
        </w:rPr>
        <w:t>安全生产措施费</w:t>
      </w:r>
      <w:r w:rsidRPr="00FE0C71">
        <w:rPr>
          <w:rFonts w:eastAsia="仿宋" w:hAnsi="仿宋"/>
          <w:sz w:val="32"/>
          <w:szCs w:val="32"/>
        </w:rPr>
        <w:t>。</w:t>
      </w:r>
    </w:p>
    <w:p w:rsidR="00D15A55" w:rsidRPr="00FE0C71" w:rsidRDefault="002B5C41">
      <w:pPr>
        <w:spacing w:line="560" w:lineRule="exact"/>
        <w:ind w:firstLineChars="200" w:firstLine="643"/>
        <w:rPr>
          <w:rFonts w:eastAsia="仿宋" w:hAnsi="仿宋"/>
          <w:sz w:val="32"/>
          <w:szCs w:val="32"/>
        </w:rPr>
      </w:pPr>
      <w:r w:rsidRPr="00FE0C71">
        <w:rPr>
          <w:rFonts w:eastAsia="仿宋" w:hAnsi="仿宋"/>
          <w:b/>
          <w:sz w:val="32"/>
          <w:szCs w:val="32"/>
        </w:rPr>
        <w:t>第</w:t>
      </w:r>
      <w:r w:rsidR="004903CA">
        <w:rPr>
          <w:rFonts w:eastAsia="仿宋" w:hAnsi="仿宋" w:hint="eastAsia"/>
          <w:b/>
          <w:sz w:val="32"/>
          <w:szCs w:val="32"/>
        </w:rPr>
        <w:t>十</w:t>
      </w:r>
      <w:r w:rsidRPr="00FE0C71">
        <w:rPr>
          <w:rFonts w:eastAsia="仿宋" w:hAnsi="仿宋"/>
          <w:b/>
          <w:sz w:val="32"/>
          <w:szCs w:val="32"/>
        </w:rPr>
        <w:t>条</w:t>
      </w:r>
      <w:r w:rsidRPr="00FE0C71">
        <w:rPr>
          <w:rFonts w:eastAsia="仿宋"/>
          <w:sz w:val="32"/>
          <w:szCs w:val="32"/>
        </w:rPr>
        <w:t xml:space="preserve">  </w:t>
      </w:r>
      <w:r w:rsidRPr="00FE0C71">
        <w:rPr>
          <w:rFonts w:eastAsia="仿宋" w:hAnsi="仿宋"/>
          <w:sz w:val="32"/>
          <w:szCs w:val="32"/>
        </w:rPr>
        <w:t>各市（州）住房城乡建设行政主管部门可</w:t>
      </w:r>
      <w:r w:rsidRPr="00FE0C71">
        <w:rPr>
          <w:rFonts w:eastAsia="仿宋" w:hAnsi="仿宋" w:hint="eastAsia"/>
          <w:sz w:val="32"/>
          <w:szCs w:val="32"/>
        </w:rPr>
        <w:t>根据</w:t>
      </w:r>
      <w:r w:rsidRPr="00FE0C71">
        <w:rPr>
          <w:rFonts w:eastAsia="仿宋" w:hAnsi="仿宋"/>
          <w:sz w:val="32"/>
          <w:szCs w:val="32"/>
        </w:rPr>
        <w:t>当地情况</w:t>
      </w:r>
      <w:r w:rsidRPr="00FE0C71">
        <w:rPr>
          <w:rFonts w:eastAsia="仿宋" w:hAnsi="仿宋" w:hint="eastAsia"/>
          <w:sz w:val="32"/>
          <w:szCs w:val="32"/>
        </w:rPr>
        <w:t>对本办法</w:t>
      </w:r>
      <w:r w:rsidRPr="00FE0C71">
        <w:rPr>
          <w:rFonts w:eastAsia="仿宋" w:hAnsi="仿宋"/>
          <w:sz w:val="32"/>
          <w:szCs w:val="32"/>
        </w:rPr>
        <w:t>进行调整补充</w:t>
      </w:r>
      <w:r w:rsidRPr="00FE0C71">
        <w:rPr>
          <w:rFonts w:eastAsia="仿宋" w:hAnsi="仿宋" w:hint="eastAsia"/>
          <w:sz w:val="32"/>
          <w:szCs w:val="32"/>
        </w:rPr>
        <w:t>，并报住房城乡建设厅同意后实施。</w:t>
      </w:r>
    </w:p>
    <w:p w:rsidR="00D15A55" w:rsidRPr="00FE0C71" w:rsidRDefault="004903CA">
      <w:pPr>
        <w:spacing w:line="560" w:lineRule="exact"/>
        <w:ind w:firstLineChars="196" w:firstLine="630"/>
        <w:rPr>
          <w:rFonts w:eastAsia="仿宋" w:hAnsi="仿宋"/>
          <w:sz w:val="32"/>
          <w:szCs w:val="32"/>
        </w:rPr>
      </w:pPr>
      <w:r>
        <w:rPr>
          <w:rFonts w:eastAsia="仿宋" w:hAnsi="仿宋"/>
          <w:b/>
          <w:sz w:val="32"/>
          <w:szCs w:val="32"/>
        </w:rPr>
        <w:t>第</w:t>
      </w:r>
      <w:r w:rsidR="002B5C41" w:rsidRPr="00FE0C71">
        <w:rPr>
          <w:rFonts w:eastAsia="仿宋" w:hAnsi="仿宋"/>
          <w:b/>
          <w:sz w:val="32"/>
          <w:szCs w:val="32"/>
        </w:rPr>
        <w:t>十</w:t>
      </w:r>
      <w:r>
        <w:rPr>
          <w:rFonts w:eastAsia="仿宋" w:hAnsi="仿宋" w:hint="eastAsia"/>
          <w:b/>
          <w:sz w:val="32"/>
          <w:szCs w:val="32"/>
        </w:rPr>
        <w:t>一</w:t>
      </w:r>
      <w:r w:rsidR="002B5C41" w:rsidRPr="00FE0C71">
        <w:rPr>
          <w:rFonts w:eastAsia="仿宋" w:hAnsi="仿宋"/>
          <w:b/>
          <w:sz w:val="32"/>
          <w:szCs w:val="32"/>
        </w:rPr>
        <w:t>条</w:t>
      </w:r>
      <w:r w:rsidR="002B5C41" w:rsidRPr="00FE0C71">
        <w:rPr>
          <w:rFonts w:eastAsia="仿宋"/>
          <w:b/>
          <w:sz w:val="32"/>
          <w:szCs w:val="32"/>
        </w:rPr>
        <w:t xml:space="preserve">  </w:t>
      </w:r>
      <w:r w:rsidR="002B5C41" w:rsidRPr="00FE0C71">
        <w:rPr>
          <w:rFonts w:eastAsia="仿宋" w:hAnsi="仿宋"/>
          <w:sz w:val="32"/>
          <w:szCs w:val="32"/>
        </w:rPr>
        <w:t>本办法由四川省住房和城乡建设厅负责解释。</w:t>
      </w:r>
      <w:r w:rsidR="002B5C41" w:rsidRPr="00FE0C71">
        <w:rPr>
          <w:rFonts w:eastAsia="仿宋" w:hAnsi="仿宋" w:hint="eastAsia"/>
          <w:sz w:val="32"/>
          <w:szCs w:val="32"/>
        </w:rPr>
        <w:t>发承包双方对安全生产措施费计价存在争议的，可提请各级工程造价管理机构调解，或按合同约定的争议处理方式解决。</w:t>
      </w:r>
    </w:p>
    <w:p w:rsidR="00570A29" w:rsidRPr="00D86B22" w:rsidRDefault="002B5C41" w:rsidP="00D86B22">
      <w:pPr>
        <w:spacing w:line="560" w:lineRule="exact"/>
        <w:ind w:firstLineChars="196" w:firstLine="630"/>
        <w:rPr>
          <w:rFonts w:eastAsia="仿宋" w:hAnsi="仿宋"/>
          <w:sz w:val="32"/>
          <w:szCs w:val="32"/>
        </w:rPr>
      </w:pPr>
      <w:r w:rsidRPr="00FE0C71">
        <w:rPr>
          <w:rFonts w:eastAsia="仿宋" w:hAnsi="仿宋"/>
          <w:b/>
          <w:sz w:val="32"/>
          <w:szCs w:val="32"/>
        </w:rPr>
        <w:t>第</w:t>
      </w:r>
      <w:r w:rsidR="004903CA">
        <w:rPr>
          <w:rFonts w:eastAsia="仿宋" w:hAnsi="仿宋" w:hint="eastAsia"/>
          <w:b/>
          <w:sz w:val="32"/>
          <w:szCs w:val="32"/>
        </w:rPr>
        <w:t>十二</w:t>
      </w:r>
      <w:r w:rsidRPr="00FE0C71">
        <w:rPr>
          <w:rFonts w:eastAsia="仿宋" w:hAnsi="仿宋"/>
          <w:b/>
          <w:sz w:val="32"/>
          <w:szCs w:val="32"/>
        </w:rPr>
        <w:t>条</w:t>
      </w:r>
      <w:r w:rsidRPr="00FE0C71">
        <w:rPr>
          <w:rFonts w:eastAsia="仿宋" w:hAnsi="仿宋"/>
          <w:b/>
          <w:sz w:val="32"/>
          <w:szCs w:val="32"/>
        </w:rPr>
        <w:t xml:space="preserve"> </w:t>
      </w:r>
      <w:r w:rsidRPr="00FE0C71">
        <w:rPr>
          <w:rFonts w:eastAsia="仿宋"/>
          <w:b/>
          <w:sz w:val="32"/>
          <w:szCs w:val="32"/>
        </w:rPr>
        <w:t xml:space="preserve"> </w:t>
      </w:r>
      <w:r w:rsidRPr="00FE0C71">
        <w:rPr>
          <w:rFonts w:eastAsia="仿宋" w:hAnsi="仿宋"/>
          <w:sz w:val="32"/>
          <w:szCs w:val="32"/>
        </w:rPr>
        <w:t>本办法自</w:t>
      </w:r>
      <w:r w:rsidRPr="00FE0C71">
        <w:rPr>
          <w:rFonts w:eastAsia="仿宋" w:hAnsi="仿宋" w:hint="eastAsia"/>
          <w:sz w:val="32"/>
          <w:szCs w:val="32"/>
        </w:rPr>
        <w:t>2025</w:t>
      </w:r>
      <w:r w:rsidRPr="00FE0C71">
        <w:rPr>
          <w:rFonts w:eastAsia="仿宋" w:hAnsi="仿宋"/>
          <w:sz w:val="32"/>
          <w:szCs w:val="32"/>
        </w:rPr>
        <w:t>年</w:t>
      </w:r>
      <w:r w:rsidRPr="00FE0C71">
        <w:rPr>
          <w:rFonts w:eastAsia="仿宋" w:hAnsi="仿宋" w:hint="eastAsia"/>
          <w:sz w:val="32"/>
          <w:szCs w:val="32"/>
        </w:rPr>
        <w:t>9</w:t>
      </w:r>
      <w:r w:rsidRPr="00FE0C71">
        <w:rPr>
          <w:rFonts w:eastAsia="仿宋" w:hAnsi="仿宋"/>
          <w:sz w:val="32"/>
          <w:szCs w:val="32"/>
        </w:rPr>
        <w:t>月</w:t>
      </w:r>
      <w:r w:rsidRPr="00FE0C71">
        <w:rPr>
          <w:rFonts w:eastAsia="仿宋" w:hAnsi="仿宋" w:hint="eastAsia"/>
          <w:sz w:val="32"/>
          <w:szCs w:val="32"/>
        </w:rPr>
        <w:t>1</w:t>
      </w:r>
      <w:r w:rsidRPr="00FE0C71">
        <w:rPr>
          <w:rFonts w:eastAsia="仿宋" w:hAnsi="仿宋"/>
          <w:sz w:val="32"/>
          <w:szCs w:val="32"/>
        </w:rPr>
        <w:t>日起执行，有效期</w:t>
      </w:r>
      <w:r w:rsidRPr="00FE0C71">
        <w:rPr>
          <w:rFonts w:eastAsia="仿宋" w:hAnsi="仿宋"/>
          <w:sz w:val="32"/>
          <w:szCs w:val="32"/>
        </w:rPr>
        <w:lastRenderedPageBreak/>
        <w:t>五年。</w:t>
      </w: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CB1A14" w:rsidRDefault="00CB1A14">
      <w:pPr>
        <w:spacing w:line="526" w:lineRule="exact"/>
        <w:rPr>
          <w:rFonts w:ascii="黑体" w:eastAsia="黑体" w:hAnsi="黑体" w:cs="仿宋_GB2312"/>
          <w:sz w:val="32"/>
          <w:szCs w:val="32"/>
        </w:rPr>
      </w:pPr>
    </w:p>
    <w:p w:rsidR="00D15A55" w:rsidRPr="00FE0C71" w:rsidRDefault="002B5C41">
      <w:pPr>
        <w:spacing w:line="526" w:lineRule="exact"/>
        <w:rPr>
          <w:rFonts w:ascii="黑体" w:eastAsia="黑体" w:hAnsi="黑体" w:cs="仿宋_GB2312"/>
          <w:sz w:val="32"/>
          <w:szCs w:val="32"/>
        </w:rPr>
      </w:pPr>
      <w:r w:rsidRPr="00FE0C71">
        <w:rPr>
          <w:rFonts w:ascii="黑体" w:eastAsia="黑体" w:hAnsi="黑体" w:cs="仿宋_GB2312" w:hint="eastAsia"/>
          <w:sz w:val="32"/>
          <w:szCs w:val="32"/>
        </w:rPr>
        <w:lastRenderedPageBreak/>
        <w:t>附件</w:t>
      </w:r>
      <w:r w:rsidRPr="00FE0C71">
        <w:rPr>
          <w:rFonts w:eastAsia="黑体"/>
          <w:sz w:val="32"/>
          <w:szCs w:val="32"/>
        </w:rPr>
        <w:t>1</w:t>
      </w:r>
    </w:p>
    <w:p w:rsidR="00D15A55" w:rsidRPr="00FE0C71" w:rsidRDefault="00D15A55">
      <w:pPr>
        <w:spacing w:line="526" w:lineRule="exact"/>
        <w:jc w:val="center"/>
        <w:rPr>
          <w:rFonts w:ascii="方正小标宋简体" w:eastAsia="方正小标宋简体" w:hAnsi="宋体" w:cs="宋体"/>
          <w:sz w:val="36"/>
          <w:szCs w:val="36"/>
        </w:rPr>
      </w:pPr>
    </w:p>
    <w:p w:rsidR="00D15A55" w:rsidRPr="00FE0C71" w:rsidRDefault="002B5C41">
      <w:pPr>
        <w:spacing w:line="526" w:lineRule="exact"/>
        <w:jc w:val="center"/>
        <w:rPr>
          <w:rFonts w:ascii="方正小标宋简体" w:eastAsia="方正小标宋简体" w:hAnsi="宋体" w:cs="宋体"/>
          <w:sz w:val="36"/>
          <w:szCs w:val="36"/>
        </w:rPr>
      </w:pPr>
      <w:r w:rsidRPr="00FE0C71">
        <w:rPr>
          <w:rFonts w:ascii="方正小标宋简体" w:eastAsia="方正小标宋简体" w:hAnsi="宋体" w:cs="宋体" w:hint="eastAsia"/>
          <w:sz w:val="36"/>
          <w:szCs w:val="36"/>
        </w:rPr>
        <w:t>建设工程安全生产措施费用组成</w:t>
      </w:r>
    </w:p>
    <w:p w:rsidR="00D15A55" w:rsidRPr="00FE0C71" w:rsidRDefault="00D15A55">
      <w:pPr>
        <w:spacing w:line="560" w:lineRule="exact"/>
        <w:ind w:firstLineChars="200" w:firstLine="640"/>
        <w:jc w:val="left"/>
        <w:rPr>
          <w:rFonts w:eastAsia="仿宋"/>
          <w:sz w:val="32"/>
          <w:szCs w:val="32"/>
        </w:rPr>
      </w:pPr>
    </w:p>
    <w:p w:rsidR="00D15A55" w:rsidRPr="00FE0C71" w:rsidRDefault="002B5C41">
      <w:pPr>
        <w:spacing w:line="560" w:lineRule="exact"/>
        <w:ind w:firstLineChars="200" w:firstLine="640"/>
        <w:jc w:val="left"/>
        <w:rPr>
          <w:rFonts w:eastAsia="仿宋"/>
          <w:sz w:val="32"/>
          <w:szCs w:val="32"/>
        </w:rPr>
      </w:pPr>
      <w:r w:rsidRPr="00FE0C71">
        <w:rPr>
          <w:rFonts w:eastAsia="仿宋" w:hint="eastAsia"/>
          <w:sz w:val="32"/>
          <w:szCs w:val="32"/>
        </w:rPr>
        <w:t>本</w:t>
      </w:r>
      <w:r w:rsidR="00C01A29" w:rsidRPr="00FE0C71">
        <w:rPr>
          <w:rFonts w:eastAsia="仿宋" w:hint="eastAsia"/>
          <w:sz w:val="32"/>
          <w:szCs w:val="32"/>
        </w:rPr>
        <w:t>办法</w:t>
      </w:r>
      <w:r w:rsidRPr="00FE0C71">
        <w:rPr>
          <w:rFonts w:eastAsia="仿宋" w:hint="eastAsia"/>
          <w:sz w:val="32"/>
          <w:szCs w:val="32"/>
        </w:rPr>
        <w:t>安全生产措施费包括：</w:t>
      </w:r>
    </w:p>
    <w:p w:rsidR="00D15A55" w:rsidRPr="00FE0C71" w:rsidRDefault="002B5C41">
      <w:pPr>
        <w:spacing w:line="560" w:lineRule="exact"/>
        <w:ind w:firstLineChars="200" w:firstLine="640"/>
        <w:jc w:val="left"/>
        <w:rPr>
          <w:rFonts w:eastAsia="仿宋"/>
          <w:sz w:val="32"/>
          <w:szCs w:val="32"/>
        </w:rPr>
      </w:pPr>
      <w:r w:rsidRPr="00FE0C71">
        <w:rPr>
          <w:rFonts w:eastAsia="仿宋"/>
          <w:sz w:val="32"/>
          <w:szCs w:val="32"/>
        </w:rPr>
        <w:t>1.</w:t>
      </w:r>
      <w:r w:rsidRPr="00FE0C71">
        <w:rPr>
          <w:rFonts w:eastAsia="仿宋" w:hAnsi="仿宋"/>
          <w:sz w:val="32"/>
          <w:szCs w:val="32"/>
        </w:rPr>
        <w:t>建筑工人实名制管理措施费费用，主要包括制定建筑工人实名制管理制度，配备专（兼）职建筑工人实名制管理人员，配备实现建筑工人实名制管理所必须的设施设备等发生的费用</w:t>
      </w:r>
      <w:r w:rsidRPr="00FE0C71">
        <w:rPr>
          <w:rFonts w:eastAsia="仿宋" w:hAnsi="仿宋" w:hint="eastAsia"/>
          <w:sz w:val="32"/>
          <w:szCs w:val="32"/>
        </w:rPr>
        <w:t>；</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Times New Roman"/>
          <w:kern w:val="2"/>
          <w:sz w:val="32"/>
          <w:szCs w:val="32"/>
        </w:rPr>
        <w:t>2.</w:t>
      </w:r>
      <w:r w:rsidRPr="00FE0C71">
        <w:rPr>
          <w:rFonts w:ascii="Times New Roman" w:eastAsia="仿宋" w:hAnsi="仿宋"/>
          <w:kern w:val="2"/>
          <w:sz w:val="32"/>
          <w:szCs w:val="32"/>
        </w:rPr>
        <w:t>安全资料编制、安全施工标志的购置及安全宣传的费用。</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仿宋"/>
          <w:kern w:val="2"/>
          <w:sz w:val="32"/>
          <w:szCs w:val="32"/>
        </w:rPr>
        <w:t>包括：施工现场入口处及主要施工区域、危险部位设置相应的安全警示标志牌；绘制安全标志布置图；根据工程部位和现场设施的变化，调整安全标志牌的设置；设置重大危险源公示牌；</w:t>
      </w:r>
    </w:p>
    <w:p w:rsidR="00D15A55" w:rsidRPr="00FE0C71" w:rsidRDefault="002B5C41">
      <w:pPr>
        <w:pStyle w:val="a5"/>
        <w:widowControl w:val="0"/>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Times New Roman" w:hint="eastAsia"/>
          <w:kern w:val="2"/>
          <w:sz w:val="32"/>
          <w:szCs w:val="32"/>
        </w:rPr>
        <w:t>3.</w:t>
      </w:r>
      <w:r w:rsidRPr="00FE0C71">
        <w:rPr>
          <w:rFonts w:ascii="Times New Roman" w:eastAsia="仿宋" w:hAnsi="Times New Roman"/>
          <w:kern w:val="2"/>
          <w:sz w:val="32"/>
          <w:szCs w:val="32"/>
        </w:rPr>
        <w:t>“</w:t>
      </w:r>
      <w:r w:rsidRPr="00FE0C71">
        <w:rPr>
          <w:rFonts w:ascii="Times New Roman" w:eastAsia="仿宋" w:hAnsi="仿宋"/>
          <w:kern w:val="2"/>
          <w:sz w:val="32"/>
          <w:szCs w:val="32"/>
        </w:rPr>
        <w:t>三宝</w:t>
      </w:r>
      <w:r w:rsidRPr="00FE0C71">
        <w:rPr>
          <w:rFonts w:ascii="Times New Roman" w:eastAsia="仿宋" w:hAnsi="Times New Roman"/>
          <w:kern w:val="2"/>
          <w:sz w:val="32"/>
          <w:szCs w:val="32"/>
        </w:rPr>
        <w:t>”</w:t>
      </w:r>
      <w:r w:rsidRPr="00FE0C71">
        <w:rPr>
          <w:rFonts w:ascii="Times New Roman" w:eastAsia="仿宋" w:hAnsi="仿宋"/>
          <w:kern w:val="2"/>
          <w:sz w:val="32"/>
          <w:szCs w:val="32"/>
        </w:rPr>
        <w:t>（安全帽、安全带、安全网）、</w:t>
      </w:r>
      <w:r w:rsidRPr="00FE0C71">
        <w:rPr>
          <w:rFonts w:ascii="Times New Roman" w:eastAsia="仿宋" w:hAnsi="Times New Roman"/>
          <w:kern w:val="2"/>
          <w:sz w:val="32"/>
          <w:szCs w:val="32"/>
        </w:rPr>
        <w:t>“</w:t>
      </w:r>
      <w:r w:rsidRPr="00FE0C71">
        <w:rPr>
          <w:rFonts w:ascii="Times New Roman" w:eastAsia="仿宋" w:hAnsi="仿宋"/>
          <w:kern w:val="2"/>
          <w:sz w:val="32"/>
          <w:szCs w:val="32"/>
        </w:rPr>
        <w:t>四口</w:t>
      </w:r>
      <w:r w:rsidRPr="00FE0C71">
        <w:rPr>
          <w:rFonts w:ascii="Times New Roman" w:eastAsia="仿宋" w:hAnsi="Times New Roman"/>
          <w:kern w:val="2"/>
          <w:sz w:val="32"/>
          <w:szCs w:val="32"/>
        </w:rPr>
        <w:t>”</w:t>
      </w:r>
      <w:r w:rsidRPr="00FE0C71">
        <w:rPr>
          <w:rFonts w:ascii="Times New Roman" w:eastAsia="仿宋" w:hAnsi="仿宋"/>
          <w:kern w:val="2"/>
          <w:sz w:val="32"/>
          <w:szCs w:val="32"/>
        </w:rPr>
        <w:t>（楼梯口、电梯井口、通道口、预留洞口）、</w:t>
      </w:r>
      <w:r w:rsidRPr="00FE0C71">
        <w:rPr>
          <w:rFonts w:ascii="Times New Roman" w:eastAsia="仿宋" w:hAnsi="Times New Roman"/>
          <w:kern w:val="2"/>
          <w:sz w:val="32"/>
          <w:szCs w:val="32"/>
        </w:rPr>
        <w:t>“</w:t>
      </w:r>
      <w:r w:rsidRPr="00FE0C71">
        <w:rPr>
          <w:rFonts w:ascii="Times New Roman" w:eastAsia="仿宋" w:hAnsi="仿宋"/>
          <w:kern w:val="2"/>
          <w:sz w:val="32"/>
          <w:szCs w:val="32"/>
        </w:rPr>
        <w:t>五临边</w:t>
      </w:r>
      <w:r w:rsidRPr="00FE0C71">
        <w:rPr>
          <w:rFonts w:ascii="Times New Roman" w:eastAsia="仿宋" w:hAnsi="Times New Roman"/>
          <w:kern w:val="2"/>
          <w:sz w:val="32"/>
          <w:szCs w:val="32"/>
        </w:rPr>
        <w:t>”</w:t>
      </w:r>
      <w:r w:rsidRPr="00FE0C71">
        <w:rPr>
          <w:rFonts w:ascii="Times New Roman" w:eastAsia="仿宋" w:hAnsi="仿宋"/>
          <w:kern w:val="2"/>
          <w:sz w:val="32"/>
          <w:szCs w:val="32"/>
        </w:rPr>
        <w:t>（阳台围边、楼板围边、屋面围边、槽坑围边、卸料平台两侧）、水平防护架、垂直防护架、外架封闭等防护的费用；</w:t>
      </w:r>
    </w:p>
    <w:p w:rsidR="00D15A55" w:rsidRPr="00FE0C71" w:rsidRDefault="002B5C41">
      <w:pPr>
        <w:pStyle w:val="a5"/>
        <w:widowControl w:val="0"/>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Times New Roman"/>
          <w:kern w:val="2"/>
          <w:sz w:val="32"/>
          <w:szCs w:val="32"/>
        </w:rPr>
        <w:t>4.</w:t>
      </w:r>
      <w:r w:rsidRPr="00FE0C71">
        <w:rPr>
          <w:rFonts w:ascii="Times New Roman" w:eastAsia="仿宋" w:hAnsi="仿宋"/>
          <w:kern w:val="2"/>
          <w:sz w:val="32"/>
          <w:szCs w:val="32"/>
        </w:rPr>
        <w:t>施工安全用电的费用，包括采用三级配电系统（配备总配电箱、分配电箱、开关箱三类标准电箱）、</w:t>
      </w:r>
      <w:r w:rsidRPr="00FE0C71">
        <w:rPr>
          <w:rFonts w:ascii="Times New Roman" w:eastAsia="仿宋" w:hAnsi="Times New Roman"/>
          <w:kern w:val="2"/>
          <w:sz w:val="32"/>
          <w:szCs w:val="32"/>
        </w:rPr>
        <w:t>TN-S</w:t>
      </w:r>
      <w:r w:rsidRPr="00FE0C71">
        <w:rPr>
          <w:rFonts w:ascii="Times New Roman" w:eastAsia="仿宋" w:hAnsi="仿宋"/>
          <w:kern w:val="2"/>
          <w:sz w:val="32"/>
          <w:szCs w:val="32"/>
        </w:rPr>
        <w:t>接零保护系统、二级漏电保护系统、外电线路防护措施；</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667EC6">
        <w:rPr>
          <w:rFonts w:ascii="Times New Roman" w:eastAsia="仿宋" w:hAnsi="Times New Roman"/>
          <w:kern w:val="2"/>
          <w:sz w:val="32"/>
          <w:szCs w:val="32"/>
        </w:rPr>
        <w:t>5.</w:t>
      </w:r>
      <w:r w:rsidR="0016428F" w:rsidRPr="00667EC6">
        <w:rPr>
          <w:rFonts w:ascii="Times New Roman" w:eastAsia="仿宋" w:hAnsi="仿宋" w:hint="eastAsia"/>
          <w:kern w:val="2"/>
          <w:sz w:val="32"/>
          <w:szCs w:val="32"/>
        </w:rPr>
        <w:t>施工升降机、</w:t>
      </w:r>
      <w:r w:rsidR="00720BB9" w:rsidRPr="00667EC6">
        <w:rPr>
          <w:rFonts w:ascii="Times New Roman" w:eastAsia="仿宋" w:hAnsi="Times New Roman" w:hint="eastAsia"/>
          <w:kern w:val="2"/>
          <w:sz w:val="32"/>
          <w:szCs w:val="32"/>
        </w:rPr>
        <w:t>塔式</w:t>
      </w:r>
      <w:r w:rsidR="0016428F" w:rsidRPr="00667EC6">
        <w:rPr>
          <w:rFonts w:ascii="Times New Roman" w:eastAsia="仿宋" w:hAnsi="仿宋"/>
          <w:kern w:val="2"/>
          <w:sz w:val="32"/>
          <w:szCs w:val="32"/>
        </w:rPr>
        <w:t>起重机</w:t>
      </w:r>
      <w:r w:rsidR="00720BB9" w:rsidRPr="00667EC6">
        <w:rPr>
          <w:rFonts w:ascii="Times New Roman" w:eastAsia="仿宋" w:hAnsi="仿宋"/>
          <w:kern w:val="2"/>
          <w:sz w:val="32"/>
          <w:szCs w:val="32"/>
        </w:rPr>
        <w:t>等起重设备（含井架、门架）的安全防护措施</w:t>
      </w:r>
      <w:r w:rsidRPr="00FE0C71">
        <w:rPr>
          <w:rFonts w:ascii="Times New Roman" w:eastAsia="仿宋" w:hAnsi="仿宋"/>
          <w:kern w:val="2"/>
          <w:sz w:val="32"/>
          <w:szCs w:val="32"/>
        </w:rPr>
        <w:t>（含警示标志）费用及卸料平台的临边防护、层间安全门、防护棚等设施费用；</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Times New Roman"/>
          <w:kern w:val="2"/>
          <w:sz w:val="32"/>
          <w:szCs w:val="32"/>
        </w:rPr>
        <w:lastRenderedPageBreak/>
        <w:t>6.</w:t>
      </w:r>
      <w:r w:rsidRPr="00FE0C71">
        <w:rPr>
          <w:rFonts w:ascii="Times New Roman" w:eastAsia="仿宋" w:hAnsi="仿宋"/>
          <w:kern w:val="2"/>
          <w:sz w:val="32"/>
          <w:szCs w:val="32"/>
        </w:rPr>
        <w:t>建筑工地起重机械的监测及检验检测费用；</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Times New Roman"/>
          <w:kern w:val="2"/>
          <w:sz w:val="32"/>
          <w:szCs w:val="32"/>
        </w:rPr>
        <w:t>7.</w:t>
      </w:r>
      <w:r w:rsidRPr="00FE0C71">
        <w:rPr>
          <w:rFonts w:ascii="Times New Roman" w:eastAsia="仿宋" w:hAnsi="仿宋"/>
          <w:kern w:val="2"/>
          <w:sz w:val="32"/>
          <w:szCs w:val="32"/>
        </w:rPr>
        <w:t>施工现场安装和使用视频监控的费用，包括施工现场前</w:t>
      </w:r>
      <w:r w:rsidRPr="00FE0C71">
        <w:rPr>
          <w:rFonts w:ascii="Times New Roman" w:eastAsia="仿宋" w:hAnsi="仿宋" w:hint="eastAsia"/>
          <w:kern w:val="2"/>
          <w:sz w:val="32"/>
          <w:szCs w:val="32"/>
        </w:rPr>
        <w:t>端</w:t>
      </w:r>
      <w:r w:rsidRPr="00FE0C71">
        <w:rPr>
          <w:rFonts w:ascii="Times New Roman" w:eastAsia="仿宋" w:hAnsi="仿宋"/>
          <w:kern w:val="2"/>
          <w:sz w:val="32"/>
          <w:szCs w:val="32"/>
        </w:rPr>
        <w:t>监控、视频存储、数据联网及网络维护费用</w:t>
      </w:r>
      <w:r w:rsidRPr="00FE0C71">
        <w:rPr>
          <w:rFonts w:ascii="Times New Roman" w:eastAsia="仿宋" w:hAnsi="仿宋" w:hint="eastAsia"/>
          <w:kern w:val="2"/>
          <w:sz w:val="32"/>
          <w:szCs w:val="32"/>
        </w:rPr>
        <w:t>；</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仿宋"/>
          <w:kern w:val="2"/>
          <w:sz w:val="32"/>
          <w:szCs w:val="32"/>
        </w:rPr>
        <w:t>8.</w:t>
      </w:r>
      <w:r w:rsidRPr="00FE0C71">
        <w:rPr>
          <w:rFonts w:ascii="Times New Roman" w:eastAsia="仿宋" w:hAnsi="仿宋"/>
          <w:kern w:val="2"/>
          <w:sz w:val="32"/>
          <w:szCs w:val="32"/>
        </w:rPr>
        <w:t>智慧工地安全管理费用，包括车辆识别、安全巡检费用</w:t>
      </w:r>
      <w:r w:rsidRPr="00FE0C71">
        <w:rPr>
          <w:rFonts w:ascii="Times New Roman" w:eastAsia="仿宋" w:hAnsi="仿宋" w:hint="eastAsia"/>
          <w:kern w:val="2"/>
          <w:sz w:val="32"/>
          <w:szCs w:val="32"/>
        </w:rPr>
        <w:t>；</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仿宋" w:hint="eastAsia"/>
          <w:kern w:val="2"/>
          <w:sz w:val="32"/>
          <w:szCs w:val="32"/>
        </w:rPr>
        <w:t>9.</w:t>
      </w:r>
      <w:r w:rsidRPr="00FE0C71">
        <w:rPr>
          <w:rFonts w:ascii="Times New Roman" w:eastAsia="仿宋" w:hAnsi="仿宋"/>
          <w:kern w:val="2"/>
          <w:sz w:val="32"/>
          <w:szCs w:val="32"/>
        </w:rPr>
        <w:t>智慧工地施工机械设备管理费用，包括运行状态监控、</w:t>
      </w:r>
      <w:r w:rsidRPr="00FE0C71">
        <w:rPr>
          <w:rFonts w:ascii="Times New Roman" w:eastAsia="仿宋" w:hAnsi="仿宋"/>
          <w:kern w:val="2"/>
          <w:sz w:val="32"/>
          <w:szCs w:val="32"/>
        </w:rPr>
        <w:t xml:space="preserve">   </w:t>
      </w:r>
      <w:r w:rsidRPr="00FE0C71">
        <w:rPr>
          <w:rFonts w:ascii="Times New Roman" w:eastAsia="仿宋" w:hAnsi="仿宋"/>
          <w:kern w:val="2"/>
          <w:sz w:val="32"/>
          <w:szCs w:val="32"/>
        </w:rPr>
        <w:t>视频监控</w:t>
      </w:r>
      <w:r w:rsidRPr="00FE0C71">
        <w:rPr>
          <w:rFonts w:ascii="Times New Roman" w:eastAsia="仿宋" w:hAnsi="仿宋" w:hint="eastAsia"/>
          <w:kern w:val="2"/>
          <w:sz w:val="32"/>
          <w:szCs w:val="32"/>
        </w:rPr>
        <w:t>增加</w:t>
      </w:r>
      <w:r w:rsidRPr="00FE0C71">
        <w:rPr>
          <w:rFonts w:ascii="Times New Roman" w:eastAsia="仿宋" w:hAnsi="仿宋"/>
          <w:kern w:val="2"/>
          <w:sz w:val="32"/>
          <w:szCs w:val="32"/>
        </w:rPr>
        <w:t>费用</w:t>
      </w:r>
      <w:r w:rsidRPr="00FE0C71">
        <w:rPr>
          <w:rFonts w:ascii="Times New Roman" w:eastAsia="仿宋" w:hAnsi="仿宋" w:hint="eastAsia"/>
          <w:kern w:val="2"/>
          <w:sz w:val="32"/>
          <w:szCs w:val="32"/>
        </w:rPr>
        <w:t>；</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仿宋"/>
          <w:kern w:val="2"/>
          <w:sz w:val="32"/>
          <w:szCs w:val="32"/>
        </w:rPr>
        <w:t>1</w:t>
      </w:r>
      <w:r w:rsidRPr="00FE0C71">
        <w:rPr>
          <w:rFonts w:ascii="Times New Roman" w:eastAsia="仿宋" w:hAnsi="仿宋" w:hint="eastAsia"/>
          <w:kern w:val="2"/>
          <w:sz w:val="32"/>
          <w:szCs w:val="32"/>
        </w:rPr>
        <w:t>0</w:t>
      </w:r>
      <w:r w:rsidRPr="00FE0C71">
        <w:rPr>
          <w:rFonts w:ascii="Times New Roman" w:eastAsia="仿宋" w:hAnsi="仿宋"/>
          <w:kern w:val="2"/>
          <w:sz w:val="32"/>
          <w:szCs w:val="32"/>
        </w:rPr>
        <w:t>.</w:t>
      </w:r>
      <w:r w:rsidRPr="00FE0C71">
        <w:rPr>
          <w:rFonts w:ascii="Times New Roman" w:eastAsia="仿宋" w:hAnsi="仿宋"/>
          <w:kern w:val="2"/>
          <w:sz w:val="32"/>
          <w:szCs w:val="32"/>
        </w:rPr>
        <w:t>智慧工地物料管理信息采集费用</w:t>
      </w:r>
      <w:r w:rsidRPr="00FE0C71">
        <w:rPr>
          <w:rFonts w:ascii="Times New Roman" w:eastAsia="仿宋" w:hAnsi="仿宋" w:hint="eastAsia"/>
          <w:kern w:val="2"/>
          <w:sz w:val="32"/>
          <w:szCs w:val="32"/>
        </w:rPr>
        <w:t>；</w:t>
      </w:r>
    </w:p>
    <w:p w:rsidR="00D15A55" w:rsidRDefault="002B5C41">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仿宋"/>
          <w:kern w:val="2"/>
          <w:sz w:val="32"/>
          <w:szCs w:val="32"/>
        </w:rPr>
        <w:t>1</w:t>
      </w:r>
      <w:r w:rsidRPr="00FE0C71">
        <w:rPr>
          <w:rFonts w:ascii="Times New Roman" w:eastAsia="仿宋" w:hAnsi="仿宋" w:hint="eastAsia"/>
          <w:kern w:val="2"/>
          <w:sz w:val="32"/>
          <w:szCs w:val="32"/>
        </w:rPr>
        <w:t>1</w:t>
      </w:r>
      <w:r w:rsidRPr="00FE0C71">
        <w:rPr>
          <w:rFonts w:ascii="Times New Roman" w:eastAsia="仿宋" w:hAnsi="仿宋"/>
          <w:kern w:val="2"/>
          <w:sz w:val="32"/>
          <w:szCs w:val="32"/>
        </w:rPr>
        <w:t>.</w:t>
      </w:r>
      <w:r w:rsidRPr="00FE0C71">
        <w:rPr>
          <w:rFonts w:ascii="Times New Roman" w:eastAsia="仿宋" w:hAnsi="仿宋"/>
          <w:kern w:val="2"/>
          <w:sz w:val="32"/>
          <w:szCs w:val="32"/>
        </w:rPr>
        <w:t>施工机具防护棚及其围栏的安全保护设施费用；</w:t>
      </w:r>
    </w:p>
    <w:p w:rsidR="00A703BF" w:rsidRPr="002B14B4" w:rsidRDefault="00A703BF">
      <w:pPr>
        <w:pStyle w:val="a5"/>
        <w:spacing w:before="0" w:beforeAutospacing="0" w:after="0" w:afterAutospacing="0" w:line="560" w:lineRule="exact"/>
        <w:ind w:firstLineChars="200" w:firstLine="640"/>
        <w:jc w:val="both"/>
        <w:rPr>
          <w:rFonts w:ascii="Times New Roman" w:eastAsia="仿宋" w:hAnsi="仿宋"/>
          <w:kern w:val="2"/>
          <w:sz w:val="32"/>
          <w:szCs w:val="32"/>
        </w:rPr>
      </w:pPr>
      <w:r w:rsidRPr="002B14B4">
        <w:rPr>
          <w:rFonts w:ascii="Times New Roman" w:eastAsia="仿宋" w:hAnsi="仿宋" w:hint="eastAsia"/>
          <w:kern w:val="2"/>
          <w:sz w:val="32"/>
          <w:szCs w:val="32"/>
        </w:rPr>
        <w:t>12.</w:t>
      </w:r>
      <w:r w:rsidRPr="002B14B4">
        <w:rPr>
          <w:rFonts w:ascii="Times New Roman" w:eastAsia="仿宋" w:hAnsi="仿宋" w:hint="eastAsia"/>
          <w:kern w:val="2"/>
          <w:sz w:val="32"/>
          <w:szCs w:val="32"/>
        </w:rPr>
        <w:t>根据</w:t>
      </w:r>
      <w:r w:rsidRPr="002B14B4">
        <w:rPr>
          <w:rFonts w:ascii="Times New Roman" w:eastAsia="仿宋" w:hAnsi="仿宋"/>
          <w:kern w:val="2"/>
          <w:sz w:val="32"/>
          <w:szCs w:val="32"/>
        </w:rPr>
        <w:t>《生产安全事故应急预案管理办法》</w:t>
      </w:r>
      <w:r w:rsidRPr="002B14B4">
        <w:rPr>
          <w:rFonts w:ascii="Times New Roman" w:eastAsia="仿宋" w:hAnsi="仿宋" w:hint="eastAsia"/>
          <w:kern w:val="2"/>
          <w:sz w:val="32"/>
          <w:szCs w:val="32"/>
        </w:rPr>
        <w:t>相关要求，</w:t>
      </w:r>
      <w:r w:rsidR="00717EE0" w:rsidRPr="002B14B4">
        <w:rPr>
          <w:rFonts w:ascii="Times New Roman" w:eastAsia="仿宋" w:hAnsi="仿宋" w:hint="eastAsia"/>
          <w:kern w:val="2"/>
          <w:sz w:val="32"/>
          <w:szCs w:val="32"/>
        </w:rPr>
        <w:t>进行</w:t>
      </w:r>
      <w:r w:rsidRPr="002B14B4">
        <w:rPr>
          <w:rFonts w:ascii="Times New Roman" w:eastAsia="仿宋" w:hAnsi="仿宋"/>
          <w:kern w:val="2"/>
          <w:sz w:val="32"/>
          <w:szCs w:val="32"/>
        </w:rPr>
        <w:t>生产安全事故应急预案演练</w:t>
      </w:r>
      <w:r w:rsidR="00EA5057" w:rsidRPr="002B14B4">
        <w:rPr>
          <w:rFonts w:ascii="Times New Roman" w:eastAsia="仿宋" w:hAnsi="仿宋" w:hint="eastAsia"/>
          <w:kern w:val="2"/>
          <w:sz w:val="32"/>
          <w:szCs w:val="32"/>
        </w:rPr>
        <w:t>的费用</w:t>
      </w:r>
      <w:r w:rsidRPr="002B14B4">
        <w:rPr>
          <w:rFonts w:ascii="Times New Roman" w:eastAsia="仿宋" w:hAnsi="仿宋" w:hint="eastAsia"/>
          <w:kern w:val="2"/>
          <w:sz w:val="32"/>
          <w:szCs w:val="32"/>
        </w:rPr>
        <w:t>；</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仿宋"/>
          <w:kern w:val="2"/>
          <w:sz w:val="32"/>
          <w:szCs w:val="32"/>
        </w:rPr>
        <w:t>1</w:t>
      </w:r>
      <w:r w:rsidR="003E1DB8">
        <w:rPr>
          <w:rFonts w:ascii="Times New Roman" w:eastAsia="仿宋" w:hAnsi="仿宋" w:hint="eastAsia"/>
          <w:kern w:val="2"/>
          <w:sz w:val="32"/>
          <w:szCs w:val="32"/>
        </w:rPr>
        <w:t>3</w:t>
      </w:r>
      <w:r w:rsidRPr="00FE0C71">
        <w:rPr>
          <w:rFonts w:ascii="Times New Roman" w:eastAsia="仿宋" w:hAnsi="仿宋"/>
          <w:kern w:val="2"/>
          <w:sz w:val="32"/>
          <w:szCs w:val="32"/>
        </w:rPr>
        <w:t>.</w:t>
      </w:r>
      <w:r w:rsidRPr="00FE0C71">
        <w:rPr>
          <w:rFonts w:ascii="Times New Roman" w:eastAsia="仿宋" w:hAnsi="仿宋" w:hint="eastAsia"/>
          <w:kern w:val="2"/>
          <w:sz w:val="32"/>
          <w:szCs w:val="32"/>
        </w:rPr>
        <w:t>落实动火作业审批制度；</w:t>
      </w:r>
      <w:r w:rsidRPr="00FE0C71">
        <w:rPr>
          <w:rFonts w:ascii="Times New Roman" w:eastAsia="仿宋" w:hAnsi="仿宋"/>
          <w:kern w:val="2"/>
          <w:sz w:val="32"/>
          <w:szCs w:val="32"/>
        </w:rPr>
        <w:t>保证消防器材配置合理，符合消防要求的消防器材的购置、周转、维护与定期检验</w:t>
      </w:r>
      <w:r w:rsidRPr="00FE0C71">
        <w:rPr>
          <w:rFonts w:ascii="Times New Roman" w:eastAsia="仿宋" w:hAnsi="仿宋" w:hint="eastAsia"/>
          <w:kern w:val="2"/>
          <w:sz w:val="32"/>
          <w:szCs w:val="32"/>
        </w:rPr>
        <w:t>、</w:t>
      </w:r>
      <w:r w:rsidRPr="00FE0C71">
        <w:rPr>
          <w:rFonts w:ascii="Times New Roman" w:eastAsia="仿宋" w:hAnsi="仿宋" w:hint="eastAsia"/>
          <w:sz w:val="32"/>
          <w:szCs w:val="32"/>
        </w:rPr>
        <w:t>及</w:t>
      </w:r>
      <w:r w:rsidRPr="00FE0C71">
        <w:rPr>
          <w:rFonts w:ascii="Times New Roman" w:eastAsia="仿宋" w:hAnsi="Times New Roman" w:hint="eastAsia"/>
          <w:sz w:val="32"/>
          <w:szCs w:val="32"/>
        </w:rPr>
        <w:t>临时消防给水系统和应急照明</w:t>
      </w:r>
      <w:r w:rsidRPr="00FE0C71">
        <w:rPr>
          <w:rFonts w:ascii="Times New Roman" w:eastAsia="仿宋" w:hAnsi="仿宋"/>
          <w:kern w:val="2"/>
          <w:sz w:val="32"/>
          <w:szCs w:val="32"/>
        </w:rPr>
        <w:t>等发生的费用；</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Times New Roman"/>
          <w:kern w:val="2"/>
          <w:sz w:val="32"/>
          <w:szCs w:val="32"/>
        </w:rPr>
        <w:t>1</w:t>
      </w:r>
      <w:r w:rsidR="003E1DB8">
        <w:rPr>
          <w:rFonts w:ascii="Times New Roman" w:eastAsia="仿宋" w:hAnsi="Times New Roman" w:hint="eastAsia"/>
          <w:kern w:val="2"/>
          <w:sz w:val="32"/>
          <w:szCs w:val="32"/>
        </w:rPr>
        <w:t>4</w:t>
      </w:r>
      <w:r w:rsidRPr="00FE0C71">
        <w:rPr>
          <w:rFonts w:ascii="Times New Roman" w:eastAsia="仿宋" w:hAnsi="Times New Roman"/>
          <w:kern w:val="2"/>
          <w:sz w:val="32"/>
          <w:szCs w:val="32"/>
        </w:rPr>
        <w:t>.</w:t>
      </w:r>
      <w:r w:rsidRPr="00FE0C71">
        <w:rPr>
          <w:rFonts w:ascii="Times New Roman" w:eastAsia="仿宋" w:hAnsi="仿宋"/>
          <w:kern w:val="2"/>
          <w:sz w:val="32"/>
          <w:szCs w:val="32"/>
        </w:rPr>
        <w:t>施工现场配备常用药及绷带、止血带、担架等急救器材的费用；</w:t>
      </w:r>
    </w:p>
    <w:p w:rsidR="00D15A55" w:rsidRPr="00FE0C71" w:rsidRDefault="002B5C41">
      <w:pPr>
        <w:pStyle w:val="a5"/>
        <w:widowControl w:val="0"/>
        <w:spacing w:before="0" w:beforeAutospacing="0" w:after="0" w:afterAutospacing="0" w:line="560" w:lineRule="exact"/>
        <w:ind w:firstLineChars="200" w:firstLine="640"/>
        <w:jc w:val="both"/>
        <w:rPr>
          <w:rFonts w:ascii="Times New Roman" w:eastAsia="仿宋" w:hAnsi="仿宋"/>
          <w:kern w:val="2"/>
          <w:sz w:val="32"/>
          <w:szCs w:val="32"/>
        </w:rPr>
      </w:pPr>
      <w:r w:rsidRPr="00FE0C71">
        <w:rPr>
          <w:rFonts w:ascii="Times New Roman" w:eastAsia="仿宋" w:hAnsi="Times New Roman"/>
          <w:kern w:val="2"/>
          <w:sz w:val="32"/>
          <w:szCs w:val="32"/>
        </w:rPr>
        <w:t>1</w:t>
      </w:r>
      <w:r w:rsidR="003E1DB8">
        <w:rPr>
          <w:rFonts w:ascii="Times New Roman" w:eastAsia="仿宋" w:hAnsi="Times New Roman" w:hint="eastAsia"/>
          <w:kern w:val="2"/>
          <w:sz w:val="32"/>
          <w:szCs w:val="32"/>
        </w:rPr>
        <w:t>5</w:t>
      </w:r>
      <w:r w:rsidRPr="00FE0C71">
        <w:rPr>
          <w:rFonts w:ascii="Times New Roman" w:eastAsia="仿宋" w:hAnsi="Times New Roman"/>
          <w:kern w:val="2"/>
          <w:sz w:val="32"/>
          <w:szCs w:val="32"/>
        </w:rPr>
        <w:t>.</w:t>
      </w:r>
      <w:r w:rsidRPr="00FE0C71">
        <w:rPr>
          <w:rFonts w:ascii="Times New Roman" w:eastAsia="仿宋" w:hAnsi="仿宋"/>
          <w:kern w:val="2"/>
          <w:sz w:val="32"/>
          <w:szCs w:val="32"/>
        </w:rPr>
        <w:t>治安综合治理费用；</w:t>
      </w:r>
    </w:p>
    <w:p w:rsidR="00D15A55" w:rsidRPr="00FE0C71" w:rsidRDefault="002B5C41">
      <w:pPr>
        <w:pStyle w:val="a5"/>
        <w:widowControl w:val="0"/>
        <w:spacing w:before="0" w:beforeAutospacing="0" w:after="0" w:afterAutospacing="0" w:line="560" w:lineRule="exact"/>
        <w:ind w:firstLineChars="200" w:firstLine="640"/>
        <w:jc w:val="both"/>
        <w:rPr>
          <w:rFonts w:ascii="Times New Roman" w:eastAsia="仿宋" w:hAnsi="Times New Roman"/>
          <w:kern w:val="2"/>
          <w:sz w:val="32"/>
          <w:szCs w:val="32"/>
        </w:rPr>
      </w:pPr>
      <w:r w:rsidRPr="00FE0C71">
        <w:rPr>
          <w:rFonts w:ascii="Times New Roman" w:eastAsia="仿宋" w:hAnsi="Times New Roman"/>
          <w:kern w:val="2"/>
          <w:sz w:val="32"/>
          <w:szCs w:val="32"/>
        </w:rPr>
        <w:t>1</w:t>
      </w:r>
      <w:r w:rsidR="003E1DB8">
        <w:rPr>
          <w:rFonts w:ascii="Times New Roman" w:eastAsia="仿宋" w:hAnsi="Times New Roman" w:hint="eastAsia"/>
          <w:kern w:val="2"/>
          <w:sz w:val="32"/>
          <w:szCs w:val="32"/>
        </w:rPr>
        <w:t>6</w:t>
      </w:r>
      <w:r w:rsidRPr="00FE0C71">
        <w:rPr>
          <w:rFonts w:ascii="Times New Roman" w:eastAsia="仿宋" w:hAnsi="Times New Roman"/>
          <w:kern w:val="2"/>
          <w:sz w:val="32"/>
          <w:szCs w:val="32"/>
        </w:rPr>
        <w:t>.</w:t>
      </w:r>
      <w:r w:rsidRPr="00FE0C71">
        <w:rPr>
          <w:rFonts w:ascii="Times New Roman" w:eastAsia="仿宋" w:hAnsi="仿宋"/>
          <w:kern w:val="2"/>
          <w:sz w:val="32"/>
          <w:szCs w:val="32"/>
        </w:rPr>
        <w:t>为保证安全施工所发生的其他措施费用；</w:t>
      </w:r>
    </w:p>
    <w:p w:rsidR="00D15A55" w:rsidRPr="00FE0C71" w:rsidRDefault="002B5C41">
      <w:pPr>
        <w:pStyle w:val="a5"/>
        <w:spacing w:before="0" w:beforeAutospacing="0" w:after="0" w:afterAutospacing="0" w:line="560" w:lineRule="exact"/>
        <w:ind w:firstLineChars="200" w:firstLine="640"/>
        <w:jc w:val="both"/>
        <w:rPr>
          <w:rFonts w:ascii="Times New Roman" w:eastAsia="仿宋" w:hAnsi="Times New Roman"/>
          <w:sz w:val="32"/>
          <w:szCs w:val="32"/>
        </w:rPr>
      </w:pPr>
      <w:r w:rsidRPr="00FE0C71">
        <w:rPr>
          <w:rFonts w:ascii="Times New Roman" w:eastAsia="仿宋" w:hAnsi="Times New Roman"/>
          <w:kern w:val="2"/>
          <w:sz w:val="32"/>
          <w:szCs w:val="32"/>
        </w:rPr>
        <w:t>1</w:t>
      </w:r>
      <w:r w:rsidR="003E1DB8">
        <w:rPr>
          <w:rFonts w:ascii="Times New Roman" w:eastAsia="仿宋" w:hAnsi="Times New Roman" w:hint="eastAsia"/>
          <w:kern w:val="2"/>
          <w:sz w:val="32"/>
          <w:szCs w:val="32"/>
        </w:rPr>
        <w:t>7</w:t>
      </w:r>
      <w:r w:rsidRPr="00FE0C71">
        <w:rPr>
          <w:rFonts w:ascii="Times New Roman" w:eastAsia="仿宋" w:hAnsi="Times New Roman"/>
          <w:kern w:val="2"/>
          <w:sz w:val="32"/>
          <w:szCs w:val="32"/>
        </w:rPr>
        <w:t>.</w:t>
      </w:r>
      <w:r w:rsidRPr="00FE0C71">
        <w:rPr>
          <w:rFonts w:ascii="Times New Roman" w:eastAsia="仿宋" w:hAnsi="仿宋"/>
          <w:kern w:val="2"/>
          <w:sz w:val="32"/>
          <w:szCs w:val="32"/>
        </w:rPr>
        <w:t>工程完工后，就以上措施发生的拆除、清运</w:t>
      </w:r>
      <w:r w:rsidRPr="00FE0C71">
        <w:rPr>
          <w:rFonts w:ascii="Times New Roman" w:eastAsia="仿宋" w:hAnsi="仿宋" w:hint="eastAsia"/>
          <w:kern w:val="2"/>
          <w:sz w:val="32"/>
          <w:szCs w:val="32"/>
        </w:rPr>
        <w:t>及处置、</w:t>
      </w:r>
      <w:r w:rsidRPr="00FE0C71">
        <w:rPr>
          <w:rFonts w:ascii="Times New Roman" w:eastAsia="仿宋" w:hAnsi="仿宋"/>
          <w:kern w:val="2"/>
          <w:sz w:val="32"/>
          <w:szCs w:val="32"/>
        </w:rPr>
        <w:t>恢复费用。</w:t>
      </w:r>
    </w:p>
    <w:p w:rsidR="00D15A55" w:rsidRPr="00FE0C71" w:rsidRDefault="00D15A55">
      <w:pPr>
        <w:pStyle w:val="a5"/>
        <w:spacing w:before="0" w:beforeAutospacing="0" w:after="0" w:afterAutospacing="0" w:line="560" w:lineRule="exact"/>
        <w:rPr>
          <w:rFonts w:ascii="Times New Roman" w:eastAsia="仿宋" w:hAnsi="Times New Roman"/>
          <w:kern w:val="2"/>
          <w:sz w:val="32"/>
          <w:szCs w:val="32"/>
        </w:rPr>
      </w:pPr>
    </w:p>
    <w:p w:rsidR="00D15A55" w:rsidRPr="00FE0C71" w:rsidRDefault="00D15A55">
      <w:pPr>
        <w:spacing w:line="526" w:lineRule="exact"/>
        <w:rPr>
          <w:rFonts w:ascii="黑体" w:eastAsia="黑体" w:hAnsi="黑体" w:cs="仿宋_GB2312"/>
          <w:sz w:val="32"/>
          <w:szCs w:val="32"/>
        </w:rPr>
      </w:pPr>
    </w:p>
    <w:p w:rsidR="00D15A55" w:rsidRPr="00FE0C71" w:rsidRDefault="00D15A55">
      <w:pPr>
        <w:spacing w:line="526" w:lineRule="exact"/>
        <w:rPr>
          <w:rFonts w:ascii="黑体" w:eastAsia="黑体" w:hAnsi="黑体" w:cs="仿宋_GB2312"/>
          <w:sz w:val="32"/>
          <w:szCs w:val="32"/>
        </w:rPr>
      </w:pPr>
    </w:p>
    <w:p w:rsidR="00D15A55" w:rsidRDefault="00D15A55">
      <w:pPr>
        <w:spacing w:line="526" w:lineRule="exact"/>
        <w:rPr>
          <w:rFonts w:ascii="黑体" w:eastAsia="黑体" w:hAnsi="黑体" w:cs="仿宋_GB2312"/>
          <w:sz w:val="32"/>
          <w:szCs w:val="32"/>
        </w:rPr>
      </w:pPr>
    </w:p>
    <w:p w:rsidR="00CB1A14" w:rsidRPr="00FE0C71" w:rsidRDefault="00CB1A14">
      <w:pPr>
        <w:spacing w:line="526" w:lineRule="exact"/>
        <w:rPr>
          <w:rFonts w:ascii="黑体" w:eastAsia="黑体" w:hAnsi="黑体" w:cs="仿宋_GB2312"/>
          <w:sz w:val="32"/>
          <w:szCs w:val="32"/>
        </w:rPr>
      </w:pPr>
    </w:p>
    <w:p w:rsidR="00D15A55" w:rsidRPr="00FE0C71" w:rsidRDefault="002B5C41">
      <w:pPr>
        <w:spacing w:line="526" w:lineRule="exact"/>
        <w:rPr>
          <w:rFonts w:ascii="黑体" w:eastAsia="黑体" w:hAnsi="黑体" w:cs="仿宋_GB2312"/>
          <w:sz w:val="32"/>
          <w:szCs w:val="32"/>
        </w:rPr>
      </w:pPr>
      <w:r w:rsidRPr="00FE0C71">
        <w:rPr>
          <w:rFonts w:ascii="黑体" w:eastAsia="黑体" w:hAnsi="黑体" w:cs="仿宋_GB2312" w:hint="eastAsia"/>
          <w:sz w:val="32"/>
          <w:szCs w:val="32"/>
        </w:rPr>
        <w:lastRenderedPageBreak/>
        <w:t>附件2</w:t>
      </w:r>
    </w:p>
    <w:p w:rsidR="00D15A55" w:rsidRPr="00FE0C71" w:rsidRDefault="00D15A55">
      <w:pPr>
        <w:spacing w:line="526" w:lineRule="exact"/>
        <w:rPr>
          <w:rFonts w:ascii="黑体" w:eastAsia="黑体" w:hAnsi="黑体" w:cs="仿宋_GB2312"/>
          <w:sz w:val="32"/>
          <w:szCs w:val="32"/>
        </w:rPr>
      </w:pPr>
    </w:p>
    <w:p w:rsidR="00D15A55" w:rsidRPr="00FE0C71" w:rsidRDefault="002B5C41">
      <w:pPr>
        <w:spacing w:line="500" w:lineRule="exact"/>
        <w:jc w:val="center"/>
        <w:rPr>
          <w:rFonts w:ascii="方正小标宋简体" w:eastAsia="方正小标宋简体" w:hAnsi="宋体" w:cs="宋体"/>
          <w:sz w:val="36"/>
          <w:szCs w:val="36"/>
        </w:rPr>
      </w:pPr>
      <w:r w:rsidRPr="00FE0C71">
        <w:rPr>
          <w:rFonts w:ascii="方正小标宋简体" w:eastAsia="方正小标宋简体" w:hAnsi="宋体" w:cs="宋体" w:hint="eastAsia"/>
          <w:sz w:val="36"/>
          <w:szCs w:val="36"/>
        </w:rPr>
        <w:t>安全生产措施费费率表</w:t>
      </w:r>
    </w:p>
    <w:p w:rsidR="00D15A55" w:rsidRPr="00FE0C71" w:rsidRDefault="002B5C41">
      <w:pPr>
        <w:spacing w:line="260" w:lineRule="exact"/>
        <w:jc w:val="center"/>
        <w:textAlignment w:val="center"/>
        <w:rPr>
          <w:rFonts w:ascii="仿宋" w:eastAsia="仿宋" w:hAnsi="仿宋" w:cs="仿宋_GB2312"/>
          <w:szCs w:val="21"/>
        </w:rPr>
      </w:pPr>
      <w:r w:rsidRPr="00FE0C71">
        <w:rPr>
          <w:rFonts w:ascii="仿宋" w:eastAsia="仿宋" w:hAnsi="仿宋" w:cs="仿宋_GB2312" w:hint="eastAsia"/>
          <w:szCs w:val="21"/>
        </w:rPr>
        <w:t>（以</w:t>
      </w:r>
      <w:r w:rsidR="001E350E" w:rsidRPr="00FE0C71">
        <w:rPr>
          <w:rFonts w:eastAsia="仿宋" w:hAnsi="仿宋" w:hint="eastAsia"/>
          <w:szCs w:val="21"/>
        </w:rPr>
        <w:t>税前建安工程造价</w:t>
      </w:r>
      <w:r w:rsidRPr="00FE0C71">
        <w:rPr>
          <w:rFonts w:ascii="仿宋" w:eastAsia="仿宋" w:hAnsi="仿宋" w:cs="仿宋_GB2312" w:hint="eastAsia"/>
          <w:szCs w:val="21"/>
        </w:rPr>
        <w:t>作为取费基础）</w:t>
      </w:r>
    </w:p>
    <w:p w:rsidR="00D15A55" w:rsidRPr="00FE0C71" w:rsidRDefault="00D15A55">
      <w:pPr>
        <w:spacing w:line="260" w:lineRule="exact"/>
        <w:jc w:val="left"/>
        <w:textAlignment w:val="center"/>
        <w:rPr>
          <w:rFonts w:ascii="仿宋_GB2312" w:eastAsia="仿宋_GB2312" w:hAnsi="Calibri" w:cs="仿宋_GB2312"/>
          <w:szCs w:val="21"/>
        </w:rPr>
      </w:pP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4641"/>
        <w:gridCol w:w="941"/>
        <w:gridCol w:w="1450"/>
        <w:gridCol w:w="1490"/>
      </w:tblGrid>
      <w:tr w:rsidR="00D15A55" w:rsidRPr="00FE0C71">
        <w:trPr>
          <w:cantSplit/>
          <w:trHeight w:val="294"/>
          <w:jc w:val="center"/>
        </w:trPr>
        <w:tc>
          <w:tcPr>
            <w:tcW w:w="2723" w:type="pct"/>
            <w:vMerge w:val="restar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textAlignment w:val="center"/>
              <w:rPr>
                <w:rFonts w:eastAsia="仿宋"/>
                <w:szCs w:val="21"/>
              </w:rPr>
            </w:pPr>
            <w:r w:rsidRPr="00FE0C71">
              <w:rPr>
                <w:rFonts w:eastAsia="仿宋" w:hAnsi="仿宋"/>
                <w:szCs w:val="21"/>
              </w:rPr>
              <w:t>工程类型</w:t>
            </w:r>
          </w:p>
        </w:tc>
        <w:tc>
          <w:tcPr>
            <w:tcW w:w="552" w:type="pct"/>
            <w:vMerge w:val="restar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取费</w:t>
            </w:r>
          </w:p>
          <w:p w:rsidR="00D15A55" w:rsidRPr="00FE0C71" w:rsidRDefault="002B5C41">
            <w:pPr>
              <w:spacing w:line="260" w:lineRule="exact"/>
              <w:jc w:val="center"/>
              <w:rPr>
                <w:rFonts w:eastAsia="仿宋"/>
                <w:szCs w:val="21"/>
              </w:rPr>
            </w:pPr>
            <w:r w:rsidRPr="00FE0C71">
              <w:rPr>
                <w:rFonts w:eastAsia="仿宋" w:hAnsi="仿宋"/>
                <w:szCs w:val="21"/>
              </w:rPr>
              <w:t>基础</w:t>
            </w:r>
          </w:p>
        </w:tc>
        <w:tc>
          <w:tcPr>
            <w:tcW w:w="1725" w:type="pct"/>
            <w:gridSpan w:val="2"/>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费率（</w:t>
            </w:r>
            <w:r w:rsidRPr="00FE0C71">
              <w:rPr>
                <w:rFonts w:eastAsia="仿宋"/>
                <w:szCs w:val="21"/>
              </w:rPr>
              <w:t>%</w:t>
            </w:r>
            <w:r w:rsidRPr="00FE0C71">
              <w:rPr>
                <w:rFonts w:eastAsia="仿宋" w:hAnsi="仿宋"/>
                <w:szCs w:val="21"/>
              </w:rPr>
              <w:t>）</w:t>
            </w:r>
          </w:p>
        </w:tc>
      </w:tr>
      <w:tr w:rsidR="00D15A55" w:rsidRPr="00FE0C71">
        <w:trPr>
          <w:cantSplit/>
          <w:trHeight w:val="275"/>
          <w:jc w:val="center"/>
        </w:trPr>
        <w:tc>
          <w:tcPr>
            <w:tcW w:w="2723" w:type="pct"/>
            <w:vMerge/>
            <w:tcBorders>
              <w:top w:val="single" w:sz="4" w:space="0" w:color="auto"/>
              <w:left w:val="single" w:sz="4" w:space="0" w:color="auto"/>
              <w:bottom w:val="single" w:sz="4" w:space="0" w:color="auto"/>
              <w:right w:val="single" w:sz="4" w:space="0" w:color="auto"/>
            </w:tcBorders>
            <w:vAlign w:val="center"/>
          </w:tcPr>
          <w:p w:rsidR="00D15A55" w:rsidRPr="00FE0C71" w:rsidRDefault="00D15A55">
            <w:pPr>
              <w:spacing w:line="260" w:lineRule="exact"/>
              <w:rPr>
                <w:rFonts w:eastAsia="仿宋"/>
              </w:rPr>
            </w:pPr>
          </w:p>
        </w:tc>
        <w:tc>
          <w:tcPr>
            <w:tcW w:w="552" w:type="pct"/>
            <w:vMerge/>
            <w:tcBorders>
              <w:top w:val="single" w:sz="4" w:space="0" w:color="auto"/>
              <w:left w:val="single" w:sz="4" w:space="0" w:color="auto"/>
              <w:bottom w:val="single" w:sz="4" w:space="0" w:color="auto"/>
              <w:right w:val="single" w:sz="4" w:space="0" w:color="auto"/>
            </w:tcBorders>
            <w:vAlign w:val="center"/>
          </w:tcPr>
          <w:p w:rsidR="00D15A55" w:rsidRPr="00FE0C71" w:rsidRDefault="00D15A55">
            <w:pPr>
              <w:spacing w:line="260" w:lineRule="exact"/>
              <w:rPr>
                <w:rFonts w:eastAsia="仿宋"/>
              </w:rPr>
            </w:pPr>
          </w:p>
        </w:tc>
        <w:tc>
          <w:tcPr>
            <w:tcW w:w="851" w:type="pc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一般计税法</w:t>
            </w:r>
          </w:p>
        </w:tc>
        <w:tc>
          <w:tcPr>
            <w:tcW w:w="874" w:type="pc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简易计税法</w:t>
            </w:r>
          </w:p>
        </w:tc>
      </w:tr>
      <w:tr w:rsidR="00D17316" w:rsidRPr="00FE0C71">
        <w:trPr>
          <w:cantSplit/>
          <w:trHeight w:val="454"/>
          <w:jc w:val="center"/>
        </w:trPr>
        <w:tc>
          <w:tcPr>
            <w:tcW w:w="2723" w:type="pct"/>
            <w:tcBorders>
              <w:top w:val="single" w:sz="4" w:space="0" w:color="auto"/>
              <w:left w:val="single" w:sz="4" w:space="0" w:color="auto"/>
              <w:bottom w:val="single" w:sz="4" w:space="0" w:color="auto"/>
              <w:right w:val="single" w:sz="4" w:space="0" w:color="auto"/>
            </w:tcBorders>
            <w:vAlign w:val="center"/>
          </w:tcPr>
          <w:p w:rsidR="00D17316" w:rsidRPr="00FE0C71" w:rsidRDefault="00D17316">
            <w:pPr>
              <w:spacing w:line="260" w:lineRule="exact"/>
              <w:jc w:val="left"/>
              <w:rPr>
                <w:rFonts w:eastAsia="仿宋"/>
                <w:szCs w:val="21"/>
              </w:rPr>
            </w:pPr>
            <w:r w:rsidRPr="00FE0C71">
              <w:rPr>
                <w:rFonts w:eastAsia="仿宋" w:hAnsi="仿宋"/>
                <w:szCs w:val="21"/>
              </w:rPr>
              <w:t>房屋建筑与装饰工程、仿古建筑工程、绿色建筑工程、装配式房屋建筑工程、构筑物工程</w:t>
            </w:r>
          </w:p>
        </w:tc>
        <w:tc>
          <w:tcPr>
            <w:tcW w:w="552" w:type="pct"/>
            <w:vMerge w:val="restart"/>
            <w:tcBorders>
              <w:left w:val="single" w:sz="4" w:space="0" w:color="auto"/>
              <w:right w:val="single" w:sz="4" w:space="0" w:color="auto"/>
            </w:tcBorders>
            <w:vAlign w:val="center"/>
          </w:tcPr>
          <w:p w:rsidR="00D17316" w:rsidRPr="00FE0C71" w:rsidRDefault="00D17316" w:rsidP="000B4344">
            <w:pPr>
              <w:spacing w:line="260" w:lineRule="exact"/>
              <w:jc w:val="left"/>
              <w:rPr>
                <w:rFonts w:eastAsia="仿宋" w:hAnsi="仿宋"/>
                <w:szCs w:val="21"/>
              </w:rPr>
            </w:pPr>
            <w:r w:rsidRPr="00FE0C71">
              <w:rPr>
                <w:rFonts w:eastAsia="仿宋" w:hAnsi="仿宋" w:hint="eastAsia"/>
                <w:szCs w:val="21"/>
              </w:rPr>
              <w:t>税前建安工程造价（</w:t>
            </w:r>
            <w:r w:rsidR="000B4344" w:rsidRPr="000B4344">
              <w:rPr>
                <w:rFonts w:eastAsia="仿宋" w:hAnsi="仿宋" w:hint="eastAsia"/>
                <w:szCs w:val="21"/>
              </w:rPr>
              <w:t>不含按规定费率计价的措施项目费）</w:t>
            </w:r>
          </w:p>
        </w:tc>
        <w:tc>
          <w:tcPr>
            <w:tcW w:w="851" w:type="pct"/>
            <w:tcBorders>
              <w:top w:val="single" w:sz="4" w:space="0" w:color="auto"/>
              <w:left w:val="single" w:sz="4" w:space="0" w:color="auto"/>
              <w:bottom w:val="single" w:sz="4" w:space="0" w:color="auto"/>
              <w:right w:val="single" w:sz="4" w:space="0" w:color="auto"/>
            </w:tcBorders>
            <w:vAlign w:val="center"/>
          </w:tcPr>
          <w:p w:rsidR="00D17316" w:rsidRPr="00881E04" w:rsidRDefault="00D16A00" w:rsidP="00881E04">
            <w:pPr>
              <w:spacing w:line="260" w:lineRule="exact"/>
              <w:jc w:val="center"/>
              <w:rPr>
                <w:rFonts w:ascii="Calibri" w:eastAsia="仿宋" w:hAnsi="仿宋" w:cs="Times New Roman"/>
                <w:szCs w:val="21"/>
              </w:rPr>
            </w:pPr>
            <w:r>
              <w:rPr>
                <w:rFonts w:ascii="Calibri" w:eastAsia="仿宋" w:hAnsi="仿宋" w:cs="Times New Roman" w:hint="eastAsia"/>
                <w:szCs w:val="21"/>
              </w:rPr>
              <w:t>2.41</w:t>
            </w:r>
          </w:p>
        </w:tc>
        <w:tc>
          <w:tcPr>
            <w:tcW w:w="874" w:type="pct"/>
            <w:tcBorders>
              <w:top w:val="single" w:sz="4" w:space="0" w:color="auto"/>
              <w:left w:val="single" w:sz="4" w:space="0" w:color="auto"/>
              <w:bottom w:val="single" w:sz="4" w:space="0" w:color="auto"/>
              <w:right w:val="single" w:sz="4" w:space="0" w:color="auto"/>
            </w:tcBorders>
            <w:vAlign w:val="center"/>
          </w:tcPr>
          <w:p w:rsidR="00D17316" w:rsidRPr="00CB303C" w:rsidRDefault="008A2571" w:rsidP="00C422DD">
            <w:pPr>
              <w:jc w:val="center"/>
              <w:rPr>
                <w:rFonts w:ascii="Calibri" w:eastAsia="仿宋" w:hAnsi="仿宋" w:cs="Times New Roman"/>
                <w:szCs w:val="21"/>
              </w:rPr>
            </w:pPr>
            <w:r w:rsidRPr="00CB303C">
              <w:rPr>
                <w:rFonts w:ascii="Calibri" w:eastAsia="仿宋" w:hAnsi="仿宋" w:cs="Times New Roman" w:hint="eastAsia"/>
                <w:szCs w:val="21"/>
              </w:rPr>
              <w:t>2.55</w:t>
            </w:r>
          </w:p>
        </w:tc>
      </w:tr>
      <w:tr w:rsidR="00D17316" w:rsidRPr="00FE0C71">
        <w:trPr>
          <w:cantSplit/>
          <w:trHeight w:val="349"/>
          <w:jc w:val="center"/>
        </w:trPr>
        <w:tc>
          <w:tcPr>
            <w:tcW w:w="2723" w:type="pct"/>
            <w:tcBorders>
              <w:top w:val="single" w:sz="4" w:space="0" w:color="auto"/>
              <w:left w:val="single" w:sz="4" w:space="0" w:color="auto"/>
              <w:bottom w:val="single" w:sz="4" w:space="0" w:color="auto"/>
              <w:right w:val="single" w:sz="4" w:space="0" w:color="auto"/>
            </w:tcBorders>
            <w:vAlign w:val="center"/>
          </w:tcPr>
          <w:p w:rsidR="00D17316" w:rsidRPr="00FE0C71" w:rsidRDefault="00D17316">
            <w:pPr>
              <w:spacing w:line="260" w:lineRule="exact"/>
              <w:jc w:val="left"/>
              <w:rPr>
                <w:rFonts w:eastAsia="仿宋"/>
                <w:szCs w:val="21"/>
              </w:rPr>
            </w:pPr>
            <w:r w:rsidRPr="00FE0C71">
              <w:rPr>
                <w:rFonts w:eastAsia="仿宋" w:hAnsi="仿宋"/>
                <w:szCs w:val="21"/>
              </w:rPr>
              <w:t>单独装饰工程、单独通用安装工程、既有及小区改造房屋建筑维修与加固工程、排水管网非开挖修复工程、城市道路桥梁养护维修工程、城市轨道</w:t>
            </w:r>
            <w:r w:rsidRPr="00FE0C71">
              <w:rPr>
                <w:rFonts w:eastAsia="仿宋" w:hAnsi="仿宋" w:hint="eastAsia"/>
                <w:szCs w:val="21"/>
              </w:rPr>
              <w:t>交通</w:t>
            </w:r>
            <w:r w:rsidRPr="00FE0C71">
              <w:rPr>
                <w:rFonts w:eastAsia="仿宋" w:hAnsi="仿宋"/>
                <w:szCs w:val="21"/>
              </w:rPr>
              <w:t>运营改造工程、城市地下综合管廊养护维修工程、拆除工程</w:t>
            </w:r>
          </w:p>
        </w:tc>
        <w:tc>
          <w:tcPr>
            <w:tcW w:w="552" w:type="pct"/>
            <w:vMerge/>
            <w:tcBorders>
              <w:left w:val="single" w:sz="4" w:space="0" w:color="auto"/>
              <w:right w:val="single" w:sz="4" w:space="0" w:color="auto"/>
            </w:tcBorders>
            <w:vAlign w:val="center"/>
          </w:tcPr>
          <w:p w:rsidR="00D17316" w:rsidRPr="00FE0C71" w:rsidRDefault="00D17316">
            <w:pPr>
              <w:tabs>
                <w:tab w:val="left" w:pos="330"/>
                <w:tab w:val="center" w:pos="522"/>
              </w:tabs>
              <w:spacing w:line="260" w:lineRule="exact"/>
              <w:rPr>
                <w:rFonts w:eastAsia="仿宋" w:hAnsi="仿宋"/>
                <w:szCs w:val="21"/>
              </w:rPr>
            </w:pPr>
          </w:p>
        </w:tc>
        <w:tc>
          <w:tcPr>
            <w:tcW w:w="851" w:type="pct"/>
            <w:tcBorders>
              <w:top w:val="single" w:sz="4" w:space="0" w:color="auto"/>
              <w:left w:val="single" w:sz="4" w:space="0" w:color="auto"/>
              <w:bottom w:val="single" w:sz="4" w:space="0" w:color="auto"/>
              <w:right w:val="single" w:sz="4" w:space="0" w:color="auto"/>
            </w:tcBorders>
            <w:vAlign w:val="center"/>
          </w:tcPr>
          <w:p w:rsidR="00D17316" w:rsidRPr="00881E04" w:rsidRDefault="003A7750" w:rsidP="00881E04">
            <w:pPr>
              <w:spacing w:line="260" w:lineRule="exact"/>
              <w:jc w:val="center"/>
              <w:rPr>
                <w:rFonts w:ascii="Calibri" w:eastAsia="仿宋" w:hAnsi="仿宋" w:cs="Times New Roman"/>
                <w:szCs w:val="21"/>
              </w:rPr>
            </w:pPr>
            <w:r w:rsidRPr="00CB303C">
              <w:rPr>
                <w:rFonts w:ascii="Calibri" w:eastAsia="仿宋" w:hAnsi="仿宋" w:cs="Times New Roman" w:hint="eastAsia"/>
                <w:szCs w:val="21"/>
              </w:rPr>
              <w:t>1.27</w:t>
            </w:r>
          </w:p>
        </w:tc>
        <w:tc>
          <w:tcPr>
            <w:tcW w:w="874" w:type="pct"/>
            <w:tcBorders>
              <w:top w:val="single" w:sz="4" w:space="0" w:color="auto"/>
              <w:left w:val="single" w:sz="4" w:space="0" w:color="auto"/>
              <w:bottom w:val="single" w:sz="4" w:space="0" w:color="auto"/>
              <w:right w:val="single" w:sz="4" w:space="0" w:color="auto"/>
            </w:tcBorders>
            <w:vAlign w:val="center"/>
          </w:tcPr>
          <w:p w:rsidR="00D17316" w:rsidRPr="00CB303C" w:rsidRDefault="003A7750" w:rsidP="00C422DD">
            <w:pPr>
              <w:jc w:val="center"/>
              <w:rPr>
                <w:rFonts w:ascii="Calibri" w:eastAsia="仿宋" w:hAnsi="仿宋" w:cs="Times New Roman"/>
                <w:szCs w:val="21"/>
              </w:rPr>
            </w:pPr>
            <w:r w:rsidRPr="00CB303C">
              <w:rPr>
                <w:rFonts w:ascii="Calibri" w:eastAsia="仿宋" w:hAnsi="仿宋" w:cs="Times New Roman" w:hint="eastAsia"/>
                <w:szCs w:val="21"/>
              </w:rPr>
              <w:t>1.34</w:t>
            </w:r>
          </w:p>
        </w:tc>
      </w:tr>
      <w:tr w:rsidR="00D17316" w:rsidRPr="00FE0C71">
        <w:trPr>
          <w:cantSplit/>
          <w:trHeight w:val="431"/>
          <w:jc w:val="center"/>
        </w:trPr>
        <w:tc>
          <w:tcPr>
            <w:tcW w:w="2723" w:type="pct"/>
            <w:tcBorders>
              <w:top w:val="single" w:sz="4" w:space="0" w:color="auto"/>
              <w:left w:val="single" w:sz="4" w:space="0" w:color="auto"/>
              <w:bottom w:val="single" w:sz="4" w:space="0" w:color="auto"/>
              <w:right w:val="single" w:sz="4" w:space="0" w:color="auto"/>
            </w:tcBorders>
            <w:vAlign w:val="center"/>
          </w:tcPr>
          <w:p w:rsidR="00D17316" w:rsidRPr="00FE0C71" w:rsidRDefault="00D17316">
            <w:pPr>
              <w:spacing w:line="260" w:lineRule="exact"/>
              <w:jc w:val="left"/>
              <w:rPr>
                <w:rFonts w:eastAsia="仿宋"/>
                <w:szCs w:val="21"/>
              </w:rPr>
            </w:pPr>
            <w:r w:rsidRPr="00FE0C71">
              <w:rPr>
                <w:rFonts w:eastAsia="仿宋" w:hAnsi="仿宋"/>
                <w:szCs w:val="21"/>
              </w:rPr>
              <w:t>市政工程、城市地下综合管廊工程</w:t>
            </w:r>
          </w:p>
        </w:tc>
        <w:tc>
          <w:tcPr>
            <w:tcW w:w="552" w:type="pct"/>
            <w:vMerge/>
            <w:tcBorders>
              <w:left w:val="single" w:sz="4" w:space="0" w:color="auto"/>
              <w:right w:val="single" w:sz="4" w:space="0" w:color="auto"/>
            </w:tcBorders>
            <w:vAlign w:val="center"/>
          </w:tcPr>
          <w:p w:rsidR="00D17316" w:rsidRPr="00FE0C71" w:rsidRDefault="00D17316">
            <w:pPr>
              <w:spacing w:line="260" w:lineRule="exact"/>
              <w:rPr>
                <w:rFonts w:eastAsia="仿宋"/>
              </w:rPr>
            </w:pPr>
          </w:p>
        </w:tc>
        <w:tc>
          <w:tcPr>
            <w:tcW w:w="851" w:type="pct"/>
            <w:tcBorders>
              <w:top w:val="single" w:sz="4" w:space="0" w:color="auto"/>
              <w:left w:val="single" w:sz="4" w:space="0" w:color="auto"/>
              <w:bottom w:val="single" w:sz="4" w:space="0" w:color="auto"/>
              <w:right w:val="single" w:sz="4" w:space="0" w:color="auto"/>
            </w:tcBorders>
            <w:vAlign w:val="center"/>
          </w:tcPr>
          <w:p w:rsidR="00D17316" w:rsidRPr="00881E04" w:rsidRDefault="00D16A00" w:rsidP="00881E04">
            <w:pPr>
              <w:spacing w:line="260" w:lineRule="exact"/>
              <w:jc w:val="center"/>
              <w:rPr>
                <w:rFonts w:ascii="Calibri" w:eastAsia="仿宋" w:hAnsi="仿宋" w:cs="Times New Roman"/>
                <w:szCs w:val="21"/>
              </w:rPr>
            </w:pPr>
            <w:r>
              <w:rPr>
                <w:rFonts w:ascii="Calibri" w:eastAsia="仿宋" w:hAnsi="仿宋" w:cs="Times New Roman" w:hint="eastAsia"/>
                <w:szCs w:val="21"/>
              </w:rPr>
              <w:t>1.25</w:t>
            </w:r>
          </w:p>
        </w:tc>
        <w:tc>
          <w:tcPr>
            <w:tcW w:w="874" w:type="pct"/>
            <w:tcBorders>
              <w:top w:val="single" w:sz="4" w:space="0" w:color="auto"/>
              <w:left w:val="single" w:sz="4" w:space="0" w:color="auto"/>
              <w:bottom w:val="single" w:sz="4" w:space="0" w:color="auto"/>
              <w:right w:val="single" w:sz="4" w:space="0" w:color="auto"/>
            </w:tcBorders>
            <w:vAlign w:val="center"/>
          </w:tcPr>
          <w:p w:rsidR="00D17316" w:rsidRPr="00CB303C" w:rsidRDefault="008A2571" w:rsidP="00C422DD">
            <w:pPr>
              <w:jc w:val="center"/>
              <w:rPr>
                <w:rFonts w:ascii="Calibri" w:eastAsia="仿宋" w:hAnsi="仿宋" w:cs="Times New Roman"/>
                <w:szCs w:val="21"/>
              </w:rPr>
            </w:pPr>
            <w:r w:rsidRPr="00CB303C">
              <w:rPr>
                <w:rFonts w:ascii="Calibri" w:eastAsia="仿宋" w:hAnsi="仿宋" w:cs="Times New Roman" w:hint="eastAsia"/>
                <w:szCs w:val="21"/>
              </w:rPr>
              <w:t>1.32</w:t>
            </w:r>
          </w:p>
        </w:tc>
      </w:tr>
      <w:tr w:rsidR="00D17316" w:rsidRPr="00FE0C71">
        <w:trPr>
          <w:cantSplit/>
          <w:trHeight w:val="423"/>
          <w:jc w:val="center"/>
        </w:trPr>
        <w:tc>
          <w:tcPr>
            <w:tcW w:w="2723" w:type="pct"/>
            <w:tcBorders>
              <w:top w:val="single" w:sz="4" w:space="0" w:color="auto"/>
              <w:left w:val="single" w:sz="4" w:space="0" w:color="auto"/>
              <w:bottom w:val="single" w:sz="4" w:space="0" w:color="auto"/>
              <w:right w:val="single" w:sz="4" w:space="0" w:color="auto"/>
            </w:tcBorders>
            <w:vAlign w:val="center"/>
          </w:tcPr>
          <w:p w:rsidR="00D17316" w:rsidRPr="00FE0C71" w:rsidRDefault="00D17316">
            <w:pPr>
              <w:spacing w:line="260" w:lineRule="exact"/>
              <w:jc w:val="left"/>
              <w:rPr>
                <w:rFonts w:eastAsia="仿宋" w:hAnsi="仿宋"/>
                <w:szCs w:val="21"/>
              </w:rPr>
            </w:pPr>
            <w:r w:rsidRPr="00FE0C71">
              <w:rPr>
                <w:rFonts w:eastAsia="仿宋" w:hAnsi="仿宋"/>
                <w:szCs w:val="21"/>
              </w:rPr>
              <w:t>城市轨道交通工程</w:t>
            </w:r>
          </w:p>
        </w:tc>
        <w:tc>
          <w:tcPr>
            <w:tcW w:w="552" w:type="pct"/>
            <w:vMerge/>
            <w:tcBorders>
              <w:left w:val="single" w:sz="4" w:space="0" w:color="auto"/>
              <w:right w:val="single" w:sz="4" w:space="0" w:color="auto"/>
            </w:tcBorders>
            <w:vAlign w:val="center"/>
          </w:tcPr>
          <w:p w:rsidR="00D17316" w:rsidRPr="00FE0C71" w:rsidRDefault="00D17316">
            <w:pPr>
              <w:spacing w:line="260" w:lineRule="exact"/>
              <w:rPr>
                <w:rFonts w:eastAsia="仿宋"/>
              </w:rPr>
            </w:pPr>
          </w:p>
        </w:tc>
        <w:tc>
          <w:tcPr>
            <w:tcW w:w="851" w:type="pct"/>
            <w:tcBorders>
              <w:top w:val="single" w:sz="4" w:space="0" w:color="auto"/>
              <w:left w:val="single" w:sz="4" w:space="0" w:color="auto"/>
              <w:bottom w:val="single" w:sz="4" w:space="0" w:color="auto"/>
              <w:right w:val="single" w:sz="4" w:space="0" w:color="auto"/>
            </w:tcBorders>
            <w:vAlign w:val="center"/>
          </w:tcPr>
          <w:p w:rsidR="00D17316" w:rsidRPr="00881E04" w:rsidRDefault="00D16A00" w:rsidP="00881E04">
            <w:pPr>
              <w:spacing w:line="260" w:lineRule="exact"/>
              <w:jc w:val="center"/>
              <w:rPr>
                <w:rFonts w:ascii="Calibri" w:eastAsia="仿宋" w:hAnsi="仿宋" w:cs="Times New Roman"/>
                <w:szCs w:val="21"/>
              </w:rPr>
            </w:pPr>
            <w:r>
              <w:rPr>
                <w:rFonts w:ascii="Calibri" w:eastAsia="仿宋" w:hAnsi="仿宋" w:cs="Times New Roman" w:hint="eastAsia"/>
                <w:szCs w:val="21"/>
              </w:rPr>
              <w:t>0.85</w:t>
            </w:r>
          </w:p>
        </w:tc>
        <w:tc>
          <w:tcPr>
            <w:tcW w:w="874" w:type="pct"/>
            <w:tcBorders>
              <w:top w:val="single" w:sz="4" w:space="0" w:color="auto"/>
              <w:left w:val="single" w:sz="4" w:space="0" w:color="auto"/>
              <w:bottom w:val="single" w:sz="4" w:space="0" w:color="auto"/>
              <w:right w:val="single" w:sz="4" w:space="0" w:color="auto"/>
            </w:tcBorders>
            <w:vAlign w:val="center"/>
          </w:tcPr>
          <w:p w:rsidR="00D17316" w:rsidRPr="00CB303C" w:rsidRDefault="008A2571" w:rsidP="00C422DD">
            <w:pPr>
              <w:jc w:val="center"/>
              <w:rPr>
                <w:rFonts w:ascii="Calibri" w:eastAsia="仿宋" w:hAnsi="仿宋" w:cs="Times New Roman"/>
                <w:szCs w:val="21"/>
              </w:rPr>
            </w:pPr>
            <w:r w:rsidRPr="00CB303C">
              <w:rPr>
                <w:rFonts w:ascii="Calibri" w:eastAsia="仿宋" w:hAnsi="仿宋" w:cs="Times New Roman" w:hint="eastAsia"/>
                <w:szCs w:val="21"/>
              </w:rPr>
              <w:t>0.90</w:t>
            </w:r>
          </w:p>
        </w:tc>
      </w:tr>
      <w:tr w:rsidR="00D17316" w:rsidRPr="00FE0C71">
        <w:trPr>
          <w:cantSplit/>
          <w:trHeight w:val="364"/>
          <w:jc w:val="center"/>
        </w:trPr>
        <w:tc>
          <w:tcPr>
            <w:tcW w:w="2723" w:type="pct"/>
            <w:tcBorders>
              <w:top w:val="single" w:sz="4" w:space="0" w:color="auto"/>
              <w:left w:val="single" w:sz="4" w:space="0" w:color="auto"/>
              <w:bottom w:val="single" w:sz="4" w:space="0" w:color="auto"/>
              <w:right w:val="single" w:sz="4" w:space="0" w:color="auto"/>
            </w:tcBorders>
            <w:vAlign w:val="center"/>
          </w:tcPr>
          <w:p w:rsidR="00D17316" w:rsidRPr="00FE0C71" w:rsidRDefault="00D17316">
            <w:pPr>
              <w:spacing w:line="260" w:lineRule="exact"/>
              <w:jc w:val="left"/>
              <w:rPr>
                <w:rFonts w:eastAsia="仿宋"/>
                <w:szCs w:val="21"/>
              </w:rPr>
            </w:pPr>
            <w:r w:rsidRPr="00FE0C71">
              <w:rPr>
                <w:rFonts w:eastAsia="仿宋" w:hAnsi="仿宋"/>
                <w:szCs w:val="21"/>
              </w:rPr>
              <w:t>园林绿化工程、总平工程、运动场工程、单独土石方工程、单独地基处理与边坡支护工程、单独桩基工程</w:t>
            </w:r>
          </w:p>
        </w:tc>
        <w:tc>
          <w:tcPr>
            <w:tcW w:w="552" w:type="pct"/>
            <w:vMerge/>
            <w:tcBorders>
              <w:left w:val="single" w:sz="4" w:space="0" w:color="auto"/>
              <w:right w:val="single" w:sz="4" w:space="0" w:color="auto"/>
            </w:tcBorders>
            <w:vAlign w:val="center"/>
          </w:tcPr>
          <w:p w:rsidR="00D17316" w:rsidRPr="00FE0C71" w:rsidRDefault="00D17316">
            <w:pPr>
              <w:spacing w:line="260" w:lineRule="exact"/>
              <w:rPr>
                <w:rFonts w:eastAsia="仿宋"/>
              </w:rPr>
            </w:pPr>
          </w:p>
        </w:tc>
        <w:tc>
          <w:tcPr>
            <w:tcW w:w="851" w:type="pct"/>
            <w:tcBorders>
              <w:top w:val="single" w:sz="4" w:space="0" w:color="auto"/>
              <w:left w:val="single" w:sz="4" w:space="0" w:color="auto"/>
              <w:bottom w:val="single" w:sz="4" w:space="0" w:color="auto"/>
              <w:right w:val="single" w:sz="4" w:space="0" w:color="auto"/>
            </w:tcBorders>
            <w:vAlign w:val="center"/>
          </w:tcPr>
          <w:p w:rsidR="00D17316" w:rsidRPr="00881E04" w:rsidRDefault="00D16A00" w:rsidP="00881E04">
            <w:pPr>
              <w:spacing w:line="260" w:lineRule="exact"/>
              <w:jc w:val="center"/>
              <w:rPr>
                <w:rFonts w:ascii="Calibri" w:eastAsia="仿宋" w:hAnsi="仿宋" w:cs="Times New Roman"/>
                <w:szCs w:val="21"/>
              </w:rPr>
            </w:pPr>
            <w:r>
              <w:rPr>
                <w:rFonts w:ascii="Calibri" w:eastAsia="仿宋" w:hAnsi="仿宋" w:cs="Times New Roman" w:hint="eastAsia"/>
                <w:szCs w:val="21"/>
              </w:rPr>
              <w:t>0.72</w:t>
            </w:r>
          </w:p>
        </w:tc>
        <w:tc>
          <w:tcPr>
            <w:tcW w:w="874" w:type="pct"/>
            <w:tcBorders>
              <w:top w:val="single" w:sz="4" w:space="0" w:color="auto"/>
              <w:left w:val="single" w:sz="4" w:space="0" w:color="auto"/>
              <w:bottom w:val="single" w:sz="4" w:space="0" w:color="auto"/>
              <w:right w:val="single" w:sz="4" w:space="0" w:color="auto"/>
            </w:tcBorders>
            <w:vAlign w:val="center"/>
          </w:tcPr>
          <w:p w:rsidR="00D17316" w:rsidRPr="00CB303C" w:rsidRDefault="008A2571" w:rsidP="00614116">
            <w:pPr>
              <w:jc w:val="center"/>
              <w:rPr>
                <w:rFonts w:ascii="Calibri" w:eastAsia="仿宋" w:hAnsi="仿宋" w:cs="Times New Roman"/>
                <w:szCs w:val="21"/>
              </w:rPr>
            </w:pPr>
            <w:r w:rsidRPr="00CB303C">
              <w:rPr>
                <w:rFonts w:ascii="Calibri" w:eastAsia="仿宋" w:hAnsi="仿宋" w:cs="Times New Roman" w:hint="eastAsia"/>
                <w:szCs w:val="21"/>
              </w:rPr>
              <w:t>0.</w:t>
            </w:r>
            <w:r w:rsidR="00614116" w:rsidRPr="00CB303C">
              <w:rPr>
                <w:rFonts w:ascii="Calibri" w:eastAsia="仿宋" w:hAnsi="仿宋" w:cs="Times New Roman" w:hint="eastAsia"/>
                <w:szCs w:val="21"/>
              </w:rPr>
              <w:t>76</w:t>
            </w:r>
          </w:p>
        </w:tc>
      </w:tr>
    </w:tbl>
    <w:p w:rsidR="00D15A55" w:rsidRPr="00FE0C71" w:rsidRDefault="00D15A55">
      <w:pPr>
        <w:spacing w:line="500" w:lineRule="exact"/>
        <w:jc w:val="center"/>
        <w:rPr>
          <w:rFonts w:ascii="方正小标宋简体" w:eastAsia="方正小标宋简体" w:hAnsi="宋体" w:cs="宋体"/>
          <w:sz w:val="36"/>
          <w:szCs w:val="36"/>
        </w:rPr>
      </w:pPr>
    </w:p>
    <w:p w:rsidR="00D15A55" w:rsidRPr="00FE0C71" w:rsidRDefault="002B5C41">
      <w:pPr>
        <w:spacing w:line="500" w:lineRule="exact"/>
        <w:jc w:val="center"/>
        <w:rPr>
          <w:rFonts w:ascii="方正小标宋简体" w:eastAsia="方正小标宋简体" w:hAnsi="宋体" w:cs="宋体"/>
          <w:sz w:val="36"/>
          <w:szCs w:val="36"/>
        </w:rPr>
      </w:pPr>
      <w:r w:rsidRPr="00FE0C71">
        <w:rPr>
          <w:rFonts w:ascii="方正小标宋简体" w:eastAsia="方正小标宋简体" w:hAnsi="宋体" w:cs="宋体" w:hint="eastAsia"/>
          <w:sz w:val="36"/>
          <w:szCs w:val="36"/>
        </w:rPr>
        <w:t>安全生产措施费费率表</w:t>
      </w:r>
    </w:p>
    <w:p w:rsidR="00D15A55" w:rsidRPr="00FE0C71" w:rsidRDefault="002B5C41">
      <w:pPr>
        <w:spacing w:line="260" w:lineRule="exact"/>
        <w:jc w:val="center"/>
        <w:textAlignment w:val="center"/>
        <w:rPr>
          <w:rFonts w:ascii="仿宋" w:eastAsia="仿宋" w:hAnsi="仿宋" w:cs="仿宋_GB2312"/>
          <w:szCs w:val="21"/>
        </w:rPr>
      </w:pPr>
      <w:r w:rsidRPr="00FE0C71">
        <w:rPr>
          <w:rFonts w:ascii="仿宋" w:eastAsia="仿宋" w:hAnsi="仿宋" w:cs="仿宋_GB2312" w:hint="eastAsia"/>
          <w:szCs w:val="21"/>
        </w:rPr>
        <w:t>（以建安工程造价作为取费基础）</w:t>
      </w:r>
    </w:p>
    <w:p w:rsidR="00D15A55" w:rsidRPr="00FE0C71" w:rsidRDefault="002B5C41">
      <w:pPr>
        <w:spacing w:line="260" w:lineRule="exact"/>
        <w:jc w:val="left"/>
        <w:textAlignment w:val="center"/>
        <w:rPr>
          <w:rFonts w:ascii="仿宋_GB2312" w:eastAsia="仿宋_GB2312" w:hAnsi="Calibri" w:cs="仿宋_GB2312"/>
          <w:szCs w:val="21"/>
        </w:rPr>
      </w:pPr>
      <w:r w:rsidRPr="00FE0C71">
        <w:rPr>
          <w:rFonts w:ascii="仿宋_GB2312" w:eastAsia="仿宋_GB2312" w:hAnsi="Calibri" w:cs="仿宋_GB2312" w:hint="eastAsi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4631"/>
        <w:gridCol w:w="944"/>
        <w:gridCol w:w="1370"/>
        <w:gridCol w:w="1577"/>
      </w:tblGrid>
      <w:tr w:rsidR="00D15A55" w:rsidRPr="00FE0C71">
        <w:trPr>
          <w:cantSplit/>
          <w:trHeight w:val="454"/>
          <w:jc w:val="center"/>
        </w:trPr>
        <w:tc>
          <w:tcPr>
            <w:tcW w:w="2717" w:type="pct"/>
            <w:vMerge w:val="restar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textAlignment w:val="center"/>
              <w:rPr>
                <w:rFonts w:eastAsia="仿宋"/>
                <w:szCs w:val="21"/>
              </w:rPr>
            </w:pPr>
            <w:r w:rsidRPr="00FE0C71">
              <w:rPr>
                <w:rFonts w:eastAsia="仿宋" w:hAnsi="仿宋"/>
                <w:szCs w:val="21"/>
              </w:rPr>
              <w:t>工程类型</w:t>
            </w:r>
          </w:p>
        </w:tc>
        <w:tc>
          <w:tcPr>
            <w:tcW w:w="554" w:type="pct"/>
            <w:vMerge w:val="restar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取费</w:t>
            </w:r>
          </w:p>
          <w:p w:rsidR="00D15A55" w:rsidRPr="00FE0C71" w:rsidRDefault="002B5C41">
            <w:pPr>
              <w:spacing w:line="260" w:lineRule="exact"/>
              <w:jc w:val="center"/>
              <w:rPr>
                <w:rFonts w:eastAsia="仿宋"/>
                <w:szCs w:val="21"/>
              </w:rPr>
            </w:pPr>
            <w:r w:rsidRPr="00FE0C71">
              <w:rPr>
                <w:rFonts w:eastAsia="仿宋" w:hAnsi="仿宋"/>
                <w:szCs w:val="21"/>
              </w:rPr>
              <w:t>基础</w:t>
            </w:r>
          </w:p>
        </w:tc>
        <w:tc>
          <w:tcPr>
            <w:tcW w:w="1729" w:type="pct"/>
            <w:gridSpan w:val="2"/>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费率（</w:t>
            </w:r>
            <w:r w:rsidRPr="00FE0C71">
              <w:rPr>
                <w:rFonts w:eastAsia="仿宋"/>
                <w:szCs w:val="21"/>
              </w:rPr>
              <w:t>%</w:t>
            </w:r>
            <w:r w:rsidRPr="00FE0C71">
              <w:rPr>
                <w:rFonts w:eastAsia="仿宋" w:hAnsi="仿宋"/>
                <w:szCs w:val="21"/>
              </w:rPr>
              <w:t>）</w:t>
            </w:r>
          </w:p>
        </w:tc>
      </w:tr>
      <w:tr w:rsidR="00D15A55" w:rsidRPr="00FE0C71">
        <w:trPr>
          <w:cantSplit/>
          <w:trHeight w:val="435"/>
          <w:jc w:val="center"/>
        </w:trPr>
        <w:tc>
          <w:tcPr>
            <w:tcW w:w="2717" w:type="pct"/>
            <w:vMerge/>
            <w:tcBorders>
              <w:top w:val="single" w:sz="4" w:space="0" w:color="auto"/>
              <w:left w:val="single" w:sz="4" w:space="0" w:color="auto"/>
              <w:bottom w:val="single" w:sz="4" w:space="0" w:color="auto"/>
              <w:right w:val="single" w:sz="4" w:space="0" w:color="auto"/>
            </w:tcBorders>
            <w:vAlign w:val="center"/>
          </w:tcPr>
          <w:p w:rsidR="00D15A55" w:rsidRPr="00FE0C71" w:rsidRDefault="00D15A55">
            <w:pPr>
              <w:spacing w:line="260" w:lineRule="exact"/>
              <w:rPr>
                <w:rFonts w:eastAsia="仿宋"/>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D15A55" w:rsidRPr="00FE0C71" w:rsidRDefault="00D15A55">
            <w:pPr>
              <w:spacing w:line="260" w:lineRule="exact"/>
              <w:rPr>
                <w:rFonts w:eastAsia="仿宋"/>
              </w:rPr>
            </w:pPr>
          </w:p>
        </w:tc>
        <w:tc>
          <w:tcPr>
            <w:tcW w:w="804" w:type="pc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一般计税法</w:t>
            </w:r>
          </w:p>
        </w:tc>
        <w:tc>
          <w:tcPr>
            <w:tcW w:w="925" w:type="pct"/>
            <w:tcBorders>
              <w:top w:val="single" w:sz="4" w:space="0" w:color="auto"/>
              <w:left w:val="single" w:sz="4" w:space="0" w:color="auto"/>
              <w:bottom w:val="single" w:sz="4" w:space="0" w:color="auto"/>
              <w:right w:val="single" w:sz="4" w:space="0" w:color="auto"/>
            </w:tcBorders>
            <w:vAlign w:val="center"/>
          </w:tcPr>
          <w:p w:rsidR="00D15A55" w:rsidRPr="00FE0C71" w:rsidRDefault="002B5C41">
            <w:pPr>
              <w:spacing w:line="260" w:lineRule="exact"/>
              <w:jc w:val="center"/>
              <w:rPr>
                <w:rFonts w:eastAsia="仿宋"/>
                <w:szCs w:val="21"/>
              </w:rPr>
            </w:pPr>
            <w:r w:rsidRPr="00FE0C71">
              <w:rPr>
                <w:rFonts w:eastAsia="仿宋" w:hAnsi="仿宋"/>
                <w:szCs w:val="21"/>
              </w:rPr>
              <w:t>简易计税法</w:t>
            </w:r>
          </w:p>
        </w:tc>
      </w:tr>
      <w:tr w:rsidR="00234A51" w:rsidRPr="00FE0C71">
        <w:trPr>
          <w:cantSplit/>
          <w:trHeight w:val="454"/>
          <w:jc w:val="center"/>
        </w:trPr>
        <w:tc>
          <w:tcPr>
            <w:tcW w:w="2717" w:type="pct"/>
            <w:tcBorders>
              <w:top w:val="single" w:sz="4" w:space="0" w:color="auto"/>
              <w:left w:val="single" w:sz="4" w:space="0" w:color="auto"/>
              <w:bottom w:val="single" w:sz="4" w:space="0" w:color="auto"/>
              <w:right w:val="single" w:sz="4" w:space="0" w:color="auto"/>
            </w:tcBorders>
            <w:vAlign w:val="center"/>
          </w:tcPr>
          <w:p w:rsidR="00234A51" w:rsidRPr="00FE0C71" w:rsidRDefault="00234A51">
            <w:pPr>
              <w:spacing w:line="260" w:lineRule="exact"/>
              <w:jc w:val="left"/>
              <w:rPr>
                <w:rFonts w:eastAsia="仿宋"/>
                <w:szCs w:val="21"/>
              </w:rPr>
            </w:pPr>
            <w:r w:rsidRPr="00FE0C71">
              <w:rPr>
                <w:rFonts w:eastAsia="仿宋" w:hAnsi="仿宋"/>
                <w:szCs w:val="21"/>
              </w:rPr>
              <w:t>房屋建筑与装饰工程、仿古建筑工程、绿色建筑工程、装配式房屋建筑工程、构筑物工程</w:t>
            </w:r>
          </w:p>
        </w:tc>
        <w:tc>
          <w:tcPr>
            <w:tcW w:w="554" w:type="pct"/>
            <w:vMerge w:val="restart"/>
            <w:tcBorders>
              <w:left w:val="single" w:sz="4" w:space="0" w:color="auto"/>
              <w:right w:val="single" w:sz="4" w:space="0" w:color="auto"/>
            </w:tcBorders>
            <w:vAlign w:val="center"/>
          </w:tcPr>
          <w:p w:rsidR="00234A51" w:rsidRPr="00FE0C71" w:rsidRDefault="00234A51">
            <w:pPr>
              <w:tabs>
                <w:tab w:val="left" w:pos="330"/>
                <w:tab w:val="center" w:pos="522"/>
              </w:tabs>
              <w:spacing w:line="260" w:lineRule="exact"/>
              <w:rPr>
                <w:rFonts w:eastAsia="仿宋"/>
              </w:rPr>
            </w:pPr>
            <w:r w:rsidRPr="00FE0C71">
              <w:rPr>
                <w:rFonts w:eastAsia="仿宋" w:hAnsi="仿宋"/>
                <w:szCs w:val="21"/>
              </w:rPr>
              <w:t>建安工程造价</w:t>
            </w:r>
          </w:p>
        </w:tc>
        <w:tc>
          <w:tcPr>
            <w:tcW w:w="804" w:type="pct"/>
            <w:tcBorders>
              <w:top w:val="single" w:sz="4" w:space="0" w:color="auto"/>
              <w:left w:val="single" w:sz="4" w:space="0" w:color="auto"/>
              <w:bottom w:val="single" w:sz="4" w:space="0" w:color="auto"/>
              <w:right w:val="single" w:sz="4" w:space="0" w:color="auto"/>
            </w:tcBorders>
            <w:vAlign w:val="center"/>
          </w:tcPr>
          <w:p w:rsidR="00234A51" w:rsidRPr="00881E04" w:rsidRDefault="00234A51" w:rsidP="00881E04">
            <w:pPr>
              <w:spacing w:line="260" w:lineRule="exact"/>
              <w:jc w:val="center"/>
              <w:rPr>
                <w:rFonts w:ascii="Calibri" w:eastAsia="仿宋" w:hAnsi="仿宋" w:cs="Times New Roman"/>
                <w:szCs w:val="21"/>
              </w:rPr>
            </w:pPr>
            <w:r>
              <w:rPr>
                <w:rFonts w:ascii="Calibri" w:eastAsia="仿宋" w:hAnsi="仿宋" w:cs="Times New Roman" w:hint="eastAsia"/>
                <w:szCs w:val="21"/>
              </w:rPr>
              <w:t>2.23</w:t>
            </w:r>
          </w:p>
        </w:tc>
        <w:tc>
          <w:tcPr>
            <w:tcW w:w="925" w:type="pct"/>
            <w:tcBorders>
              <w:top w:val="single" w:sz="4" w:space="0" w:color="auto"/>
              <w:left w:val="single" w:sz="4" w:space="0" w:color="auto"/>
              <w:bottom w:val="single" w:sz="4" w:space="0" w:color="auto"/>
              <w:right w:val="single" w:sz="4" w:space="0" w:color="auto"/>
            </w:tcBorders>
            <w:vAlign w:val="center"/>
          </w:tcPr>
          <w:p w:rsidR="00234A51" w:rsidRPr="00CB303C" w:rsidRDefault="00234A51" w:rsidP="00234A51">
            <w:pPr>
              <w:jc w:val="center"/>
              <w:rPr>
                <w:rFonts w:ascii="Calibri" w:eastAsia="仿宋" w:hAnsi="仿宋" w:cs="Times New Roman"/>
                <w:szCs w:val="21"/>
              </w:rPr>
            </w:pPr>
            <w:r w:rsidRPr="00CB303C">
              <w:rPr>
                <w:rFonts w:ascii="Calibri" w:eastAsia="仿宋" w:hAnsi="仿宋" w:cs="Times New Roman" w:hint="eastAsia"/>
                <w:szCs w:val="21"/>
              </w:rPr>
              <w:t>2.36</w:t>
            </w:r>
          </w:p>
        </w:tc>
      </w:tr>
      <w:tr w:rsidR="00234A51" w:rsidRPr="00FE0C71">
        <w:trPr>
          <w:cantSplit/>
          <w:trHeight w:val="349"/>
          <w:jc w:val="center"/>
        </w:trPr>
        <w:tc>
          <w:tcPr>
            <w:tcW w:w="2717" w:type="pct"/>
            <w:tcBorders>
              <w:top w:val="single" w:sz="4" w:space="0" w:color="auto"/>
              <w:left w:val="single" w:sz="4" w:space="0" w:color="auto"/>
              <w:bottom w:val="single" w:sz="4" w:space="0" w:color="auto"/>
              <w:right w:val="single" w:sz="4" w:space="0" w:color="auto"/>
            </w:tcBorders>
            <w:vAlign w:val="center"/>
          </w:tcPr>
          <w:p w:rsidR="00234A51" w:rsidRPr="00FE0C71" w:rsidRDefault="00234A51">
            <w:pPr>
              <w:spacing w:line="260" w:lineRule="exact"/>
              <w:jc w:val="left"/>
              <w:rPr>
                <w:rFonts w:eastAsia="仿宋"/>
                <w:szCs w:val="21"/>
              </w:rPr>
            </w:pPr>
            <w:r w:rsidRPr="00FE0C71">
              <w:rPr>
                <w:rFonts w:eastAsia="仿宋" w:hAnsi="仿宋"/>
                <w:szCs w:val="21"/>
              </w:rPr>
              <w:t>单独装饰工程、单独通用安装工程、既有及小区改造房屋建筑维修与加固工程、排水管网非开挖修复工程、城市道路桥梁养护维修工程、城市轨道</w:t>
            </w:r>
            <w:r w:rsidRPr="00FE0C71">
              <w:rPr>
                <w:rFonts w:eastAsia="仿宋" w:hAnsi="仿宋" w:hint="eastAsia"/>
                <w:szCs w:val="21"/>
              </w:rPr>
              <w:t>交通</w:t>
            </w:r>
            <w:r w:rsidRPr="00FE0C71">
              <w:rPr>
                <w:rFonts w:eastAsia="仿宋" w:hAnsi="仿宋"/>
                <w:szCs w:val="21"/>
              </w:rPr>
              <w:t>运营改造工程、城市地下综合管廊养护维修工程、拆除工程</w:t>
            </w:r>
          </w:p>
        </w:tc>
        <w:tc>
          <w:tcPr>
            <w:tcW w:w="554" w:type="pct"/>
            <w:vMerge/>
            <w:tcBorders>
              <w:left w:val="single" w:sz="4" w:space="0" w:color="auto"/>
              <w:right w:val="single" w:sz="4" w:space="0" w:color="auto"/>
            </w:tcBorders>
            <w:vAlign w:val="center"/>
          </w:tcPr>
          <w:p w:rsidR="00234A51" w:rsidRPr="00FE0C71" w:rsidRDefault="00234A51">
            <w:pPr>
              <w:tabs>
                <w:tab w:val="left" w:pos="330"/>
                <w:tab w:val="center" w:pos="522"/>
              </w:tabs>
              <w:spacing w:line="260" w:lineRule="exact"/>
              <w:rPr>
                <w:rFonts w:eastAsia="仿宋"/>
                <w:szCs w:val="21"/>
              </w:rPr>
            </w:pPr>
          </w:p>
        </w:tc>
        <w:tc>
          <w:tcPr>
            <w:tcW w:w="804" w:type="pct"/>
            <w:tcBorders>
              <w:top w:val="single" w:sz="4" w:space="0" w:color="auto"/>
              <w:left w:val="single" w:sz="4" w:space="0" w:color="auto"/>
              <w:bottom w:val="single" w:sz="4" w:space="0" w:color="auto"/>
              <w:right w:val="single" w:sz="4" w:space="0" w:color="auto"/>
            </w:tcBorders>
            <w:vAlign w:val="center"/>
          </w:tcPr>
          <w:p w:rsidR="00234A51" w:rsidRPr="00881E04" w:rsidRDefault="00AE4351" w:rsidP="00881E04">
            <w:pPr>
              <w:spacing w:line="260" w:lineRule="exact"/>
              <w:jc w:val="center"/>
              <w:rPr>
                <w:rFonts w:ascii="Calibri" w:eastAsia="仿宋" w:hAnsi="仿宋" w:cs="Times New Roman"/>
                <w:szCs w:val="21"/>
              </w:rPr>
            </w:pPr>
            <w:r w:rsidRPr="00CB303C">
              <w:rPr>
                <w:rFonts w:ascii="Calibri" w:eastAsia="仿宋" w:hAnsi="仿宋" w:cs="Times New Roman" w:hint="eastAsia"/>
                <w:szCs w:val="21"/>
              </w:rPr>
              <w:t>1.19</w:t>
            </w:r>
          </w:p>
        </w:tc>
        <w:tc>
          <w:tcPr>
            <w:tcW w:w="925" w:type="pct"/>
            <w:tcBorders>
              <w:top w:val="single" w:sz="4" w:space="0" w:color="auto"/>
              <w:left w:val="single" w:sz="4" w:space="0" w:color="auto"/>
              <w:bottom w:val="single" w:sz="4" w:space="0" w:color="auto"/>
              <w:right w:val="single" w:sz="4" w:space="0" w:color="auto"/>
            </w:tcBorders>
            <w:vAlign w:val="center"/>
          </w:tcPr>
          <w:p w:rsidR="00234A51" w:rsidRPr="00CB303C" w:rsidRDefault="00AE4351" w:rsidP="00D90795">
            <w:pPr>
              <w:jc w:val="center"/>
              <w:rPr>
                <w:rFonts w:ascii="Calibri" w:eastAsia="仿宋" w:hAnsi="仿宋" w:cs="Times New Roman"/>
                <w:szCs w:val="21"/>
              </w:rPr>
            </w:pPr>
            <w:r w:rsidRPr="00CB303C">
              <w:rPr>
                <w:rFonts w:ascii="Calibri" w:eastAsia="仿宋" w:hAnsi="仿宋" w:cs="Times New Roman" w:hint="eastAsia"/>
                <w:szCs w:val="21"/>
              </w:rPr>
              <w:t>1.26</w:t>
            </w:r>
          </w:p>
        </w:tc>
      </w:tr>
      <w:tr w:rsidR="00234A51" w:rsidRPr="00FE0C71">
        <w:trPr>
          <w:cantSplit/>
          <w:trHeight w:val="430"/>
          <w:jc w:val="center"/>
        </w:trPr>
        <w:tc>
          <w:tcPr>
            <w:tcW w:w="2717" w:type="pct"/>
            <w:tcBorders>
              <w:top w:val="single" w:sz="4" w:space="0" w:color="auto"/>
              <w:left w:val="single" w:sz="4" w:space="0" w:color="auto"/>
              <w:bottom w:val="single" w:sz="4" w:space="0" w:color="auto"/>
              <w:right w:val="single" w:sz="4" w:space="0" w:color="auto"/>
            </w:tcBorders>
            <w:vAlign w:val="center"/>
          </w:tcPr>
          <w:p w:rsidR="00234A51" w:rsidRPr="00FE0C71" w:rsidRDefault="00234A51">
            <w:pPr>
              <w:spacing w:line="260" w:lineRule="exact"/>
              <w:jc w:val="left"/>
              <w:rPr>
                <w:rFonts w:eastAsia="仿宋"/>
                <w:szCs w:val="21"/>
              </w:rPr>
            </w:pPr>
            <w:r w:rsidRPr="00FE0C71">
              <w:rPr>
                <w:rFonts w:eastAsia="仿宋" w:hAnsi="仿宋"/>
                <w:szCs w:val="21"/>
              </w:rPr>
              <w:t>市政工程、城市地下综合管廊工程</w:t>
            </w:r>
          </w:p>
        </w:tc>
        <w:tc>
          <w:tcPr>
            <w:tcW w:w="554" w:type="pct"/>
            <w:vMerge/>
            <w:tcBorders>
              <w:left w:val="single" w:sz="4" w:space="0" w:color="auto"/>
              <w:right w:val="single" w:sz="4" w:space="0" w:color="auto"/>
            </w:tcBorders>
            <w:vAlign w:val="center"/>
          </w:tcPr>
          <w:p w:rsidR="00234A51" w:rsidRPr="00FE0C71" w:rsidRDefault="00234A51">
            <w:pPr>
              <w:spacing w:line="260" w:lineRule="exact"/>
              <w:rPr>
                <w:rFonts w:eastAsia="仿宋"/>
              </w:rPr>
            </w:pPr>
          </w:p>
        </w:tc>
        <w:tc>
          <w:tcPr>
            <w:tcW w:w="804" w:type="pct"/>
            <w:tcBorders>
              <w:top w:val="single" w:sz="4" w:space="0" w:color="auto"/>
              <w:left w:val="single" w:sz="4" w:space="0" w:color="auto"/>
              <w:bottom w:val="single" w:sz="4" w:space="0" w:color="auto"/>
              <w:right w:val="single" w:sz="4" w:space="0" w:color="auto"/>
            </w:tcBorders>
            <w:vAlign w:val="center"/>
          </w:tcPr>
          <w:p w:rsidR="00234A51" w:rsidRPr="00881E04" w:rsidRDefault="00234A51" w:rsidP="00881E04">
            <w:pPr>
              <w:spacing w:line="260" w:lineRule="exact"/>
              <w:jc w:val="center"/>
              <w:rPr>
                <w:rFonts w:ascii="Calibri" w:eastAsia="仿宋" w:hAnsi="仿宋" w:cs="Times New Roman"/>
                <w:szCs w:val="21"/>
              </w:rPr>
            </w:pPr>
            <w:r>
              <w:rPr>
                <w:rFonts w:ascii="Calibri" w:eastAsia="仿宋" w:hAnsi="仿宋" w:cs="Times New Roman" w:hint="eastAsia"/>
                <w:szCs w:val="21"/>
              </w:rPr>
              <w:t>1.17</w:t>
            </w:r>
          </w:p>
        </w:tc>
        <w:tc>
          <w:tcPr>
            <w:tcW w:w="925" w:type="pct"/>
            <w:tcBorders>
              <w:top w:val="single" w:sz="4" w:space="0" w:color="auto"/>
              <w:left w:val="single" w:sz="4" w:space="0" w:color="auto"/>
              <w:bottom w:val="single" w:sz="4" w:space="0" w:color="auto"/>
              <w:right w:val="single" w:sz="4" w:space="0" w:color="auto"/>
            </w:tcBorders>
            <w:vAlign w:val="center"/>
          </w:tcPr>
          <w:p w:rsidR="00234A51" w:rsidRPr="00CB303C" w:rsidRDefault="00234A51" w:rsidP="00234A51">
            <w:pPr>
              <w:jc w:val="center"/>
              <w:rPr>
                <w:rFonts w:ascii="Calibri" w:eastAsia="仿宋" w:hAnsi="仿宋" w:cs="Times New Roman"/>
                <w:szCs w:val="21"/>
              </w:rPr>
            </w:pPr>
            <w:r w:rsidRPr="00CB303C">
              <w:rPr>
                <w:rFonts w:ascii="Calibri" w:eastAsia="仿宋" w:hAnsi="仿宋" w:cs="Times New Roman" w:hint="eastAsia"/>
                <w:szCs w:val="21"/>
              </w:rPr>
              <w:t>1.24</w:t>
            </w:r>
          </w:p>
        </w:tc>
      </w:tr>
      <w:tr w:rsidR="00234A51" w:rsidRPr="00FE0C71">
        <w:trPr>
          <w:cantSplit/>
          <w:trHeight w:val="408"/>
          <w:jc w:val="center"/>
        </w:trPr>
        <w:tc>
          <w:tcPr>
            <w:tcW w:w="2717" w:type="pct"/>
            <w:tcBorders>
              <w:top w:val="single" w:sz="4" w:space="0" w:color="auto"/>
              <w:left w:val="single" w:sz="4" w:space="0" w:color="auto"/>
              <w:bottom w:val="single" w:sz="4" w:space="0" w:color="auto"/>
              <w:right w:val="single" w:sz="4" w:space="0" w:color="auto"/>
            </w:tcBorders>
            <w:vAlign w:val="center"/>
          </w:tcPr>
          <w:p w:rsidR="00234A51" w:rsidRPr="00FE0C71" w:rsidRDefault="00234A51">
            <w:pPr>
              <w:spacing w:line="260" w:lineRule="exact"/>
              <w:jc w:val="left"/>
              <w:rPr>
                <w:rFonts w:eastAsia="仿宋" w:hAnsi="仿宋"/>
                <w:szCs w:val="21"/>
              </w:rPr>
            </w:pPr>
            <w:r w:rsidRPr="00FE0C71">
              <w:rPr>
                <w:rFonts w:eastAsia="仿宋" w:hAnsi="仿宋"/>
                <w:szCs w:val="21"/>
              </w:rPr>
              <w:t>城市轨道交通工程</w:t>
            </w:r>
          </w:p>
        </w:tc>
        <w:tc>
          <w:tcPr>
            <w:tcW w:w="554" w:type="pct"/>
            <w:vMerge/>
            <w:tcBorders>
              <w:left w:val="single" w:sz="4" w:space="0" w:color="auto"/>
              <w:right w:val="single" w:sz="4" w:space="0" w:color="auto"/>
            </w:tcBorders>
            <w:vAlign w:val="center"/>
          </w:tcPr>
          <w:p w:rsidR="00234A51" w:rsidRPr="00FE0C71" w:rsidRDefault="00234A51">
            <w:pPr>
              <w:spacing w:line="260" w:lineRule="exact"/>
              <w:rPr>
                <w:rFonts w:eastAsia="仿宋"/>
              </w:rPr>
            </w:pPr>
          </w:p>
        </w:tc>
        <w:tc>
          <w:tcPr>
            <w:tcW w:w="804" w:type="pct"/>
            <w:tcBorders>
              <w:top w:val="single" w:sz="4" w:space="0" w:color="auto"/>
              <w:left w:val="single" w:sz="4" w:space="0" w:color="auto"/>
              <w:bottom w:val="single" w:sz="4" w:space="0" w:color="auto"/>
              <w:right w:val="single" w:sz="4" w:space="0" w:color="auto"/>
            </w:tcBorders>
            <w:vAlign w:val="center"/>
          </w:tcPr>
          <w:p w:rsidR="00234A51" w:rsidRPr="00881E04" w:rsidRDefault="00234A51" w:rsidP="00881E04">
            <w:pPr>
              <w:spacing w:line="260" w:lineRule="exact"/>
              <w:jc w:val="center"/>
              <w:rPr>
                <w:rFonts w:ascii="Calibri" w:eastAsia="仿宋" w:hAnsi="仿宋" w:cs="Times New Roman"/>
                <w:szCs w:val="21"/>
              </w:rPr>
            </w:pPr>
            <w:r>
              <w:rPr>
                <w:rFonts w:ascii="Calibri" w:eastAsia="仿宋" w:hAnsi="仿宋" w:cs="Times New Roman" w:hint="eastAsia"/>
                <w:szCs w:val="21"/>
              </w:rPr>
              <w:t>0.81</w:t>
            </w:r>
          </w:p>
        </w:tc>
        <w:tc>
          <w:tcPr>
            <w:tcW w:w="925" w:type="pct"/>
            <w:tcBorders>
              <w:top w:val="single" w:sz="4" w:space="0" w:color="auto"/>
              <w:left w:val="single" w:sz="4" w:space="0" w:color="auto"/>
              <w:bottom w:val="single" w:sz="4" w:space="0" w:color="auto"/>
              <w:right w:val="single" w:sz="4" w:space="0" w:color="auto"/>
            </w:tcBorders>
            <w:vAlign w:val="center"/>
          </w:tcPr>
          <w:p w:rsidR="00234A51" w:rsidRPr="00CB303C" w:rsidRDefault="00234A51" w:rsidP="00D90795">
            <w:pPr>
              <w:jc w:val="center"/>
              <w:rPr>
                <w:rFonts w:ascii="Calibri" w:eastAsia="仿宋" w:hAnsi="仿宋" w:cs="Times New Roman"/>
                <w:szCs w:val="21"/>
              </w:rPr>
            </w:pPr>
            <w:r w:rsidRPr="00CB303C">
              <w:rPr>
                <w:rFonts w:ascii="Calibri" w:eastAsia="仿宋" w:hAnsi="仿宋" w:cs="Times New Roman" w:hint="eastAsia"/>
                <w:szCs w:val="21"/>
              </w:rPr>
              <w:t>0.8</w:t>
            </w:r>
            <w:r w:rsidR="00D90795" w:rsidRPr="00CB303C">
              <w:rPr>
                <w:rFonts w:ascii="Calibri" w:eastAsia="仿宋" w:hAnsi="仿宋" w:cs="Times New Roman" w:hint="eastAsia"/>
                <w:szCs w:val="21"/>
              </w:rPr>
              <w:t>6</w:t>
            </w:r>
          </w:p>
        </w:tc>
      </w:tr>
      <w:tr w:rsidR="00234A51" w:rsidRPr="00FE0C71">
        <w:trPr>
          <w:cantSplit/>
          <w:trHeight w:val="364"/>
          <w:jc w:val="center"/>
        </w:trPr>
        <w:tc>
          <w:tcPr>
            <w:tcW w:w="2717" w:type="pct"/>
            <w:tcBorders>
              <w:top w:val="single" w:sz="4" w:space="0" w:color="auto"/>
              <w:left w:val="single" w:sz="4" w:space="0" w:color="auto"/>
              <w:bottom w:val="single" w:sz="4" w:space="0" w:color="auto"/>
              <w:right w:val="single" w:sz="4" w:space="0" w:color="auto"/>
            </w:tcBorders>
            <w:vAlign w:val="center"/>
          </w:tcPr>
          <w:p w:rsidR="00234A51" w:rsidRPr="00FE0C71" w:rsidRDefault="00234A51">
            <w:pPr>
              <w:spacing w:line="260" w:lineRule="exact"/>
              <w:jc w:val="left"/>
              <w:rPr>
                <w:rFonts w:eastAsia="仿宋"/>
                <w:szCs w:val="21"/>
              </w:rPr>
            </w:pPr>
            <w:r w:rsidRPr="00FE0C71">
              <w:rPr>
                <w:rFonts w:eastAsia="仿宋" w:hAnsi="仿宋"/>
                <w:szCs w:val="21"/>
              </w:rPr>
              <w:t>园林绿化工程、总平工程、运动场工程、单独土石方工程、单独地基处理与边坡</w:t>
            </w:r>
          </w:p>
          <w:p w:rsidR="00234A51" w:rsidRPr="00FE0C71" w:rsidRDefault="00234A51">
            <w:pPr>
              <w:spacing w:line="260" w:lineRule="exact"/>
              <w:jc w:val="left"/>
              <w:rPr>
                <w:rFonts w:eastAsia="仿宋"/>
                <w:szCs w:val="21"/>
              </w:rPr>
            </w:pPr>
            <w:r w:rsidRPr="00FE0C71">
              <w:rPr>
                <w:rFonts w:eastAsia="仿宋" w:hAnsi="仿宋"/>
                <w:szCs w:val="21"/>
              </w:rPr>
              <w:t>支护工程、单独桩基工程</w:t>
            </w:r>
          </w:p>
        </w:tc>
        <w:tc>
          <w:tcPr>
            <w:tcW w:w="554" w:type="pct"/>
            <w:vMerge/>
            <w:tcBorders>
              <w:left w:val="single" w:sz="4" w:space="0" w:color="auto"/>
              <w:right w:val="single" w:sz="4" w:space="0" w:color="auto"/>
            </w:tcBorders>
            <w:vAlign w:val="center"/>
          </w:tcPr>
          <w:p w:rsidR="00234A51" w:rsidRPr="00FE0C71" w:rsidRDefault="00234A51">
            <w:pPr>
              <w:spacing w:line="260" w:lineRule="exact"/>
              <w:rPr>
                <w:rFonts w:eastAsia="仿宋"/>
              </w:rPr>
            </w:pPr>
          </w:p>
        </w:tc>
        <w:tc>
          <w:tcPr>
            <w:tcW w:w="804" w:type="pct"/>
            <w:tcBorders>
              <w:top w:val="single" w:sz="4" w:space="0" w:color="auto"/>
              <w:left w:val="single" w:sz="4" w:space="0" w:color="auto"/>
              <w:bottom w:val="single" w:sz="4" w:space="0" w:color="auto"/>
              <w:right w:val="single" w:sz="4" w:space="0" w:color="auto"/>
            </w:tcBorders>
            <w:vAlign w:val="center"/>
          </w:tcPr>
          <w:p w:rsidR="00234A51" w:rsidRPr="00881E04" w:rsidRDefault="00234A51" w:rsidP="00881E04">
            <w:pPr>
              <w:spacing w:line="260" w:lineRule="exact"/>
              <w:jc w:val="center"/>
              <w:rPr>
                <w:rFonts w:ascii="Calibri" w:eastAsia="仿宋" w:hAnsi="仿宋" w:cs="Times New Roman"/>
                <w:szCs w:val="21"/>
              </w:rPr>
            </w:pPr>
            <w:r>
              <w:rPr>
                <w:rFonts w:ascii="Calibri" w:eastAsia="仿宋" w:hAnsi="仿宋" w:cs="Times New Roman" w:hint="eastAsia"/>
                <w:szCs w:val="21"/>
              </w:rPr>
              <w:t>0.68</w:t>
            </w:r>
          </w:p>
        </w:tc>
        <w:tc>
          <w:tcPr>
            <w:tcW w:w="925" w:type="pct"/>
            <w:tcBorders>
              <w:top w:val="single" w:sz="4" w:space="0" w:color="auto"/>
              <w:left w:val="single" w:sz="4" w:space="0" w:color="auto"/>
              <w:bottom w:val="single" w:sz="4" w:space="0" w:color="auto"/>
              <w:right w:val="single" w:sz="4" w:space="0" w:color="auto"/>
            </w:tcBorders>
            <w:vAlign w:val="center"/>
          </w:tcPr>
          <w:p w:rsidR="00234A51" w:rsidRPr="00CB303C" w:rsidRDefault="00234A51" w:rsidP="00234A51">
            <w:pPr>
              <w:jc w:val="center"/>
              <w:rPr>
                <w:rFonts w:ascii="Calibri" w:eastAsia="仿宋" w:hAnsi="仿宋" w:cs="Times New Roman"/>
                <w:szCs w:val="21"/>
              </w:rPr>
            </w:pPr>
            <w:r w:rsidRPr="00CB303C">
              <w:rPr>
                <w:rFonts w:ascii="Calibri" w:eastAsia="仿宋" w:hAnsi="仿宋" w:cs="Times New Roman" w:hint="eastAsia"/>
                <w:szCs w:val="21"/>
              </w:rPr>
              <w:t>0.72</w:t>
            </w:r>
          </w:p>
        </w:tc>
      </w:tr>
    </w:tbl>
    <w:p w:rsidR="002B069E" w:rsidRPr="00FE0C71" w:rsidRDefault="002B069E">
      <w:pPr>
        <w:widowControl/>
        <w:jc w:val="left"/>
        <w:rPr>
          <w:rFonts w:ascii="仿宋_GB2312" w:eastAsia="仿宋_GB2312" w:hAnsi="Calibri" w:cs="仿宋_GB2312"/>
          <w:b/>
          <w:sz w:val="28"/>
          <w:szCs w:val="28"/>
        </w:rPr>
      </w:pPr>
    </w:p>
    <w:p w:rsidR="00EF07D1" w:rsidRPr="00FE0C71" w:rsidRDefault="00EF07D1">
      <w:pPr>
        <w:widowControl/>
        <w:jc w:val="left"/>
        <w:rPr>
          <w:rFonts w:ascii="仿宋_GB2312" w:eastAsia="仿宋_GB2312" w:hAnsi="Calibri" w:cs="仿宋_GB2312"/>
          <w:b/>
          <w:sz w:val="28"/>
          <w:szCs w:val="28"/>
        </w:rPr>
      </w:pPr>
    </w:p>
    <w:p w:rsidR="00D15A55" w:rsidRPr="00FE0C71" w:rsidRDefault="00D15A55">
      <w:pPr>
        <w:widowControl/>
        <w:jc w:val="left"/>
        <w:rPr>
          <w:rFonts w:ascii="仿宋_GB2312" w:eastAsia="仿宋_GB2312" w:hAnsi="Calibri" w:cs="仿宋_GB2312"/>
          <w:b/>
          <w:sz w:val="28"/>
          <w:szCs w:val="28"/>
        </w:rPr>
      </w:pPr>
    </w:p>
    <w:p w:rsidR="00D15A55" w:rsidRPr="00FE0C71" w:rsidRDefault="002B5C41">
      <w:pPr>
        <w:widowControl/>
        <w:ind w:firstLineChars="200" w:firstLine="562"/>
        <w:jc w:val="left"/>
        <w:rPr>
          <w:rFonts w:ascii="仿宋_GB2312" w:eastAsia="仿宋_GB2312" w:cs="仿宋_GB2312"/>
          <w:b/>
          <w:sz w:val="28"/>
          <w:szCs w:val="28"/>
        </w:rPr>
      </w:pPr>
      <w:r w:rsidRPr="00FE0C71">
        <w:rPr>
          <w:rFonts w:ascii="仿宋_GB2312" w:eastAsia="仿宋_GB2312" w:hAnsi="Calibri" w:cs="仿宋_GB2312" w:hint="eastAsia"/>
          <w:b/>
          <w:sz w:val="28"/>
          <w:szCs w:val="28"/>
        </w:rPr>
        <w:lastRenderedPageBreak/>
        <w:t>使用说明：</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1.</w:t>
      </w:r>
      <w:r w:rsidRPr="00FE0C71">
        <w:rPr>
          <w:rFonts w:eastAsia="仿宋" w:hAnsi="仿宋"/>
          <w:sz w:val="28"/>
          <w:szCs w:val="28"/>
        </w:rPr>
        <w:t>表中所列工程类型均为单独发包工程。</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2.</w:t>
      </w:r>
      <w:r w:rsidRPr="00FE0C71">
        <w:rPr>
          <w:rFonts w:eastAsia="仿宋" w:hAnsi="仿宋"/>
          <w:sz w:val="28"/>
          <w:szCs w:val="28"/>
        </w:rPr>
        <w:t>房屋建筑与装饰工程、仿古建筑工程、绿色建筑工程、装配式房屋建筑工程、构筑物工程包括未单独发包的与其配套的工程。</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3.</w:t>
      </w:r>
      <w:r w:rsidRPr="00FE0C71">
        <w:rPr>
          <w:rFonts w:eastAsia="仿宋" w:hAnsi="仿宋"/>
          <w:sz w:val="28"/>
          <w:szCs w:val="28"/>
        </w:rPr>
        <w:t>单独装饰工程、单独通用安装工程、既有及小区改造房屋建筑维修与加固工程、排水管网非开挖修复工程、城市道路桥梁养护维修工程、城市轨道</w:t>
      </w:r>
      <w:r w:rsidRPr="00FE0C71">
        <w:rPr>
          <w:rFonts w:eastAsia="仿宋" w:hAnsi="仿宋" w:hint="eastAsia"/>
          <w:sz w:val="28"/>
          <w:szCs w:val="28"/>
        </w:rPr>
        <w:t>交通</w:t>
      </w:r>
      <w:r w:rsidRPr="00FE0C71">
        <w:rPr>
          <w:rFonts w:eastAsia="仿宋" w:hAnsi="仿宋"/>
          <w:sz w:val="28"/>
          <w:szCs w:val="28"/>
        </w:rPr>
        <w:t>运营改造工程、城市地下综合管廊养护维修工程、拆除工程包括未单独发包的与其配套的工程。</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4.</w:t>
      </w:r>
      <w:r w:rsidRPr="00FE0C71">
        <w:rPr>
          <w:rFonts w:eastAsia="仿宋" w:hAnsi="仿宋"/>
          <w:sz w:val="28"/>
          <w:szCs w:val="28"/>
        </w:rPr>
        <w:t>市政工程、城市地下综合</w:t>
      </w:r>
      <w:bookmarkStart w:id="0" w:name="_GoBack"/>
      <w:bookmarkEnd w:id="0"/>
      <w:r w:rsidRPr="00FE0C71">
        <w:rPr>
          <w:rFonts w:eastAsia="仿宋" w:hAnsi="仿宋"/>
          <w:sz w:val="28"/>
          <w:szCs w:val="28"/>
        </w:rPr>
        <w:t>管廊工程包括未单独发包的与其配套的工程以及单独发包的市政给水、燃气、水处理、垃圾处理机械设备安装、路灯工程。</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5.</w:t>
      </w:r>
      <w:r w:rsidRPr="00FE0C71">
        <w:rPr>
          <w:rFonts w:eastAsia="仿宋" w:hAnsi="仿宋"/>
          <w:sz w:val="28"/>
          <w:szCs w:val="28"/>
        </w:rPr>
        <w:t>城市轨道交通工程包括未单独发包的与其配套的工程。</w:t>
      </w:r>
    </w:p>
    <w:p w:rsidR="00D15A55" w:rsidRPr="00FE0C71" w:rsidRDefault="002B5C41">
      <w:pPr>
        <w:widowControl/>
        <w:spacing w:line="540" w:lineRule="exact"/>
        <w:ind w:firstLineChars="200" w:firstLine="560"/>
        <w:jc w:val="left"/>
        <w:rPr>
          <w:rFonts w:eastAsia="仿宋"/>
          <w:sz w:val="28"/>
          <w:szCs w:val="28"/>
        </w:rPr>
      </w:pPr>
      <w:r w:rsidRPr="00FE0C71">
        <w:rPr>
          <w:rFonts w:eastAsia="仿宋"/>
          <w:sz w:val="28"/>
          <w:szCs w:val="28"/>
        </w:rPr>
        <w:t>6.</w:t>
      </w:r>
      <w:r w:rsidRPr="00FE0C71">
        <w:rPr>
          <w:rFonts w:eastAsia="仿宋" w:hAnsi="仿宋"/>
          <w:sz w:val="28"/>
          <w:szCs w:val="28"/>
        </w:rPr>
        <w:t>园林绿化工程、总平工程、运动场工程包括未单独发包的园路、园桥、亭廊等与其配套的工程。</w:t>
      </w:r>
    </w:p>
    <w:p w:rsidR="00D15A55" w:rsidRPr="00FE0C71" w:rsidRDefault="002B5C41">
      <w:pPr>
        <w:widowControl/>
        <w:spacing w:line="540" w:lineRule="exact"/>
        <w:ind w:firstLineChars="200" w:firstLine="560"/>
        <w:jc w:val="left"/>
        <w:rPr>
          <w:rFonts w:eastAsia="仿宋" w:hAnsi="仿宋"/>
          <w:sz w:val="28"/>
          <w:szCs w:val="28"/>
        </w:rPr>
      </w:pPr>
      <w:r w:rsidRPr="00FE0C71">
        <w:rPr>
          <w:rFonts w:eastAsia="仿宋"/>
          <w:sz w:val="28"/>
          <w:szCs w:val="28"/>
        </w:rPr>
        <w:t>7.</w:t>
      </w:r>
      <w:r w:rsidRPr="00FE0C71">
        <w:rPr>
          <w:rFonts w:eastAsia="仿宋" w:hAnsi="仿宋"/>
          <w:sz w:val="28"/>
          <w:szCs w:val="28"/>
        </w:rPr>
        <w:t>单独土石方工程、单独地基处理与边坡支护工程、单独桩基工程包括未单独发包的与其配套的工程。</w:t>
      </w:r>
    </w:p>
    <w:p w:rsidR="00EF07D1" w:rsidRPr="00556492" w:rsidRDefault="00EF07D1">
      <w:pPr>
        <w:widowControl/>
        <w:spacing w:line="540" w:lineRule="exact"/>
        <w:ind w:firstLineChars="200" w:firstLine="560"/>
        <w:jc w:val="left"/>
        <w:rPr>
          <w:rFonts w:eastAsia="仿宋" w:hAnsi="仿宋"/>
          <w:sz w:val="28"/>
          <w:szCs w:val="28"/>
        </w:rPr>
      </w:pPr>
      <w:r w:rsidRPr="00556492">
        <w:rPr>
          <w:rFonts w:eastAsia="仿宋" w:hAnsi="仿宋" w:hint="eastAsia"/>
          <w:sz w:val="28"/>
          <w:szCs w:val="28"/>
        </w:rPr>
        <w:t>8.</w:t>
      </w:r>
      <w:r w:rsidRPr="00556492">
        <w:rPr>
          <w:rFonts w:eastAsia="仿宋" w:hAnsi="仿宋" w:hint="eastAsia"/>
          <w:sz w:val="28"/>
          <w:szCs w:val="28"/>
        </w:rPr>
        <w:t>当发包工程类型非单一类型时，按照工程造价以主代次的原则</w:t>
      </w:r>
      <w:r w:rsidR="00C672C4" w:rsidRPr="00556492">
        <w:rPr>
          <w:rFonts w:eastAsia="仿宋" w:hAnsi="仿宋" w:hint="eastAsia"/>
          <w:sz w:val="28"/>
          <w:szCs w:val="28"/>
        </w:rPr>
        <w:t>确定其工程类型</w:t>
      </w:r>
      <w:r w:rsidRPr="00556492">
        <w:rPr>
          <w:rFonts w:eastAsia="仿宋" w:hAnsi="仿宋" w:hint="eastAsia"/>
          <w:sz w:val="28"/>
          <w:szCs w:val="28"/>
        </w:rPr>
        <w:t>。</w:t>
      </w:r>
    </w:p>
    <w:p w:rsidR="000F2BF5" w:rsidRPr="00C00CF9" w:rsidRDefault="000F2BF5" w:rsidP="000F2BF5">
      <w:pPr>
        <w:widowControl/>
        <w:spacing w:line="540" w:lineRule="exact"/>
        <w:ind w:firstLineChars="200" w:firstLine="560"/>
        <w:jc w:val="left"/>
        <w:rPr>
          <w:rFonts w:eastAsia="仿宋" w:hAnsi="仿宋"/>
          <w:sz w:val="28"/>
          <w:szCs w:val="28"/>
        </w:rPr>
      </w:pPr>
      <w:r w:rsidRPr="00C00CF9">
        <w:rPr>
          <w:rFonts w:eastAsia="仿宋" w:hAnsi="仿宋" w:hint="eastAsia"/>
          <w:sz w:val="28"/>
          <w:szCs w:val="28"/>
        </w:rPr>
        <w:t>9.</w:t>
      </w:r>
      <w:r w:rsidRPr="00C00CF9">
        <w:rPr>
          <w:rFonts w:eastAsia="仿宋" w:hAnsi="仿宋"/>
          <w:sz w:val="28"/>
          <w:szCs w:val="28"/>
        </w:rPr>
        <w:t>取费基础“</w:t>
      </w:r>
      <w:r w:rsidRPr="00C00CF9">
        <w:rPr>
          <w:rFonts w:eastAsia="仿宋" w:hAnsi="仿宋" w:hint="eastAsia"/>
          <w:sz w:val="28"/>
          <w:szCs w:val="28"/>
        </w:rPr>
        <w:t>税前建安工程造价</w:t>
      </w:r>
      <w:r w:rsidR="00F959A1" w:rsidRPr="00C00CF9">
        <w:rPr>
          <w:rFonts w:eastAsia="仿宋" w:hAnsi="仿宋" w:hint="eastAsia"/>
          <w:sz w:val="28"/>
          <w:szCs w:val="28"/>
        </w:rPr>
        <w:t>（不含按规定费率计价的措施项目费）</w:t>
      </w:r>
      <w:r w:rsidRPr="00C00CF9">
        <w:rPr>
          <w:rFonts w:eastAsia="仿宋" w:hAnsi="仿宋"/>
          <w:sz w:val="28"/>
          <w:szCs w:val="28"/>
        </w:rPr>
        <w:t>”中的“</w:t>
      </w:r>
      <w:r w:rsidR="0001606C" w:rsidRPr="00C00CF9">
        <w:rPr>
          <w:rFonts w:eastAsia="仿宋" w:hAnsi="仿宋" w:hint="eastAsia"/>
          <w:sz w:val="28"/>
          <w:szCs w:val="28"/>
        </w:rPr>
        <w:t>按规定费率计价</w:t>
      </w:r>
      <w:r w:rsidR="00556492" w:rsidRPr="00C00CF9">
        <w:rPr>
          <w:rFonts w:eastAsia="仿宋" w:hAnsi="仿宋" w:hint="eastAsia"/>
          <w:sz w:val="28"/>
          <w:szCs w:val="28"/>
        </w:rPr>
        <w:t>的措施项目费</w:t>
      </w:r>
      <w:r w:rsidRPr="00C00CF9">
        <w:rPr>
          <w:rFonts w:eastAsia="仿宋" w:hAnsi="仿宋"/>
          <w:sz w:val="28"/>
          <w:szCs w:val="28"/>
        </w:rPr>
        <w:t>”是指有</w:t>
      </w:r>
      <w:r w:rsidRPr="00C00CF9">
        <w:rPr>
          <w:rFonts w:eastAsia="仿宋" w:hAnsi="仿宋" w:hint="eastAsia"/>
          <w:sz w:val="28"/>
          <w:szCs w:val="28"/>
        </w:rPr>
        <w:t>安全生产措施费</w:t>
      </w:r>
      <w:r w:rsidRPr="00C00CF9">
        <w:rPr>
          <w:rFonts w:eastAsia="仿宋" w:hAnsi="仿宋"/>
          <w:sz w:val="28"/>
          <w:szCs w:val="28"/>
        </w:rPr>
        <w:t>、环境保护费、文明施工费、临时设施费</w:t>
      </w:r>
      <w:r w:rsidRPr="00C00CF9">
        <w:rPr>
          <w:rFonts w:eastAsia="仿宋" w:hAnsi="仿宋" w:hint="eastAsia"/>
          <w:sz w:val="28"/>
          <w:szCs w:val="28"/>
        </w:rPr>
        <w:t>、</w:t>
      </w:r>
      <w:r w:rsidRPr="00C00CF9">
        <w:rPr>
          <w:rFonts w:eastAsia="仿宋" w:hAnsi="仿宋"/>
          <w:sz w:val="28"/>
          <w:szCs w:val="28"/>
        </w:rPr>
        <w:t>夜间施工增加费、二次搬运费、冬雨季施工增加费。</w:t>
      </w:r>
    </w:p>
    <w:p w:rsidR="000F2BF5" w:rsidRPr="00556492" w:rsidRDefault="000F2BF5" w:rsidP="00A11529">
      <w:pPr>
        <w:widowControl/>
        <w:spacing w:line="540" w:lineRule="exact"/>
        <w:ind w:firstLineChars="200" w:firstLine="560"/>
        <w:jc w:val="left"/>
        <w:rPr>
          <w:rFonts w:eastAsia="仿宋" w:hAnsi="仿宋"/>
          <w:sz w:val="28"/>
          <w:szCs w:val="28"/>
        </w:rPr>
      </w:pPr>
      <w:r w:rsidRPr="00556492">
        <w:rPr>
          <w:rFonts w:eastAsia="仿宋" w:hAnsi="仿宋" w:hint="eastAsia"/>
          <w:sz w:val="28"/>
          <w:szCs w:val="28"/>
        </w:rPr>
        <w:t>10</w:t>
      </w:r>
      <w:r w:rsidR="00C46088" w:rsidRPr="00556492">
        <w:rPr>
          <w:rFonts w:eastAsia="仿宋" w:hAnsi="仿宋" w:hint="eastAsia"/>
          <w:sz w:val="28"/>
          <w:szCs w:val="28"/>
        </w:rPr>
        <w:t>.</w:t>
      </w:r>
      <w:r w:rsidRPr="00556492">
        <w:rPr>
          <w:rFonts w:eastAsia="仿宋" w:hAnsi="仿宋" w:hint="eastAsia"/>
          <w:sz w:val="28"/>
          <w:szCs w:val="28"/>
        </w:rPr>
        <w:t>实行施工总承包的，对</w:t>
      </w:r>
      <w:r w:rsidR="008571F1" w:rsidRPr="00556492">
        <w:rPr>
          <w:rFonts w:eastAsia="仿宋" w:hAnsi="仿宋" w:hint="eastAsia"/>
          <w:sz w:val="28"/>
          <w:szCs w:val="28"/>
        </w:rPr>
        <w:t>非总承包人实施</w:t>
      </w:r>
      <w:r w:rsidR="008571F1" w:rsidRPr="00556492">
        <w:rPr>
          <w:rFonts w:eastAsia="仿宋" w:hAnsi="仿宋"/>
          <w:sz w:val="28"/>
          <w:szCs w:val="28"/>
        </w:rPr>
        <w:t>的</w:t>
      </w:r>
      <w:r w:rsidRPr="00556492">
        <w:rPr>
          <w:rFonts w:eastAsia="仿宋" w:hAnsi="仿宋" w:hint="eastAsia"/>
          <w:sz w:val="28"/>
          <w:szCs w:val="28"/>
        </w:rPr>
        <w:t>专业工程暂估价，总承包人安全生产措施费取费基础应扣除相应专业工程暂估价。</w:t>
      </w:r>
    </w:p>
    <w:p w:rsidR="00F457C8" w:rsidRPr="00556492" w:rsidRDefault="00F457C8" w:rsidP="00137B0B">
      <w:pPr>
        <w:widowControl/>
        <w:spacing w:line="540" w:lineRule="exact"/>
        <w:ind w:firstLineChars="200" w:firstLine="560"/>
        <w:jc w:val="left"/>
        <w:rPr>
          <w:rFonts w:eastAsia="仿宋" w:hAnsi="仿宋"/>
          <w:sz w:val="28"/>
          <w:szCs w:val="28"/>
        </w:rPr>
      </w:pPr>
    </w:p>
    <w:sectPr w:rsidR="00F457C8" w:rsidRPr="00556492" w:rsidSect="00D15A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90" w:rsidRDefault="00BE6C90" w:rsidP="00D15A55">
      <w:r>
        <w:separator/>
      </w:r>
    </w:p>
  </w:endnote>
  <w:endnote w:type="continuationSeparator" w:id="0">
    <w:p w:rsidR="00BE6C90" w:rsidRDefault="00BE6C90" w:rsidP="00D15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55" w:rsidRDefault="001375FF">
    <w:pPr>
      <w:pStyle w:val="a3"/>
      <w:jc w:val="center"/>
      <w:rPr>
        <w:sz w:val="24"/>
        <w:szCs w:val="24"/>
      </w:rPr>
    </w:pPr>
    <w:r>
      <w:rPr>
        <w:rFonts w:ascii="宋体" w:hAnsi="宋体" w:cs="宋体" w:hint="eastAsia"/>
        <w:sz w:val="24"/>
        <w:szCs w:val="24"/>
      </w:rPr>
      <w:fldChar w:fldCharType="begin"/>
    </w:r>
    <w:r w:rsidR="002B5C41">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A95862" w:rsidRPr="00A95862">
      <w:rPr>
        <w:rFonts w:ascii="宋体" w:hAnsi="宋体" w:cs="宋体"/>
        <w:noProof/>
        <w:sz w:val="24"/>
        <w:szCs w:val="24"/>
        <w:lang w:val="zh-CN"/>
      </w:rPr>
      <w:t>1</w:t>
    </w:r>
    <w:r>
      <w:rPr>
        <w:rFonts w:ascii="宋体" w:hAnsi="宋体" w:cs="宋体" w:hint="eastAsi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90" w:rsidRDefault="00BE6C90" w:rsidP="00D15A55">
      <w:r>
        <w:separator/>
      </w:r>
    </w:p>
  </w:footnote>
  <w:footnote w:type="continuationSeparator" w:id="0">
    <w:p w:rsidR="00BE6C90" w:rsidRDefault="00BE6C90" w:rsidP="00D15A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C23"/>
    <w:rsid w:val="00012B69"/>
    <w:rsid w:val="0001606C"/>
    <w:rsid w:val="00020C57"/>
    <w:rsid w:val="00035644"/>
    <w:rsid w:val="000378A0"/>
    <w:rsid w:val="00047640"/>
    <w:rsid w:val="000502D2"/>
    <w:rsid w:val="00060C4E"/>
    <w:rsid w:val="00062974"/>
    <w:rsid w:val="00071D2D"/>
    <w:rsid w:val="000766AF"/>
    <w:rsid w:val="0008445F"/>
    <w:rsid w:val="00086823"/>
    <w:rsid w:val="000B19DE"/>
    <w:rsid w:val="000B4344"/>
    <w:rsid w:val="000C250B"/>
    <w:rsid w:val="000C4685"/>
    <w:rsid w:val="000C6C72"/>
    <w:rsid w:val="000D2D3A"/>
    <w:rsid w:val="000E10C3"/>
    <w:rsid w:val="000F2BF5"/>
    <w:rsid w:val="000F7212"/>
    <w:rsid w:val="00101876"/>
    <w:rsid w:val="00106C23"/>
    <w:rsid w:val="00112E1E"/>
    <w:rsid w:val="001375FF"/>
    <w:rsid w:val="00137B0B"/>
    <w:rsid w:val="00137F2C"/>
    <w:rsid w:val="00141F4F"/>
    <w:rsid w:val="0015083F"/>
    <w:rsid w:val="00156E9A"/>
    <w:rsid w:val="0016428F"/>
    <w:rsid w:val="00170DD8"/>
    <w:rsid w:val="00171EBD"/>
    <w:rsid w:val="00173905"/>
    <w:rsid w:val="001744F3"/>
    <w:rsid w:val="00187D97"/>
    <w:rsid w:val="001A2650"/>
    <w:rsid w:val="001A2AAE"/>
    <w:rsid w:val="001B011B"/>
    <w:rsid w:val="001C6D26"/>
    <w:rsid w:val="001D5A06"/>
    <w:rsid w:val="001D75E2"/>
    <w:rsid w:val="001E350E"/>
    <w:rsid w:val="001E4621"/>
    <w:rsid w:val="001E745C"/>
    <w:rsid w:val="002017C4"/>
    <w:rsid w:val="0020293F"/>
    <w:rsid w:val="00210961"/>
    <w:rsid w:val="00211A10"/>
    <w:rsid w:val="0022091A"/>
    <w:rsid w:val="002225B4"/>
    <w:rsid w:val="00225D68"/>
    <w:rsid w:val="002315DA"/>
    <w:rsid w:val="00232973"/>
    <w:rsid w:val="00234A51"/>
    <w:rsid w:val="002379E6"/>
    <w:rsid w:val="0024391C"/>
    <w:rsid w:val="00244E94"/>
    <w:rsid w:val="00250A60"/>
    <w:rsid w:val="002525CA"/>
    <w:rsid w:val="002711F2"/>
    <w:rsid w:val="00274AFF"/>
    <w:rsid w:val="00275258"/>
    <w:rsid w:val="00276226"/>
    <w:rsid w:val="00277394"/>
    <w:rsid w:val="00292797"/>
    <w:rsid w:val="002A40C0"/>
    <w:rsid w:val="002A4649"/>
    <w:rsid w:val="002A7BD0"/>
    <w:rsid w:val="002B069E"/>
    <w:rsid w:val="002B147C"/>
    <w:rsid w:val="002B14B4"/>
    <w:rsid w:val="002B5C41"/>
    <w:rsid w:val="002D1B95"/>
    <w:rsid w:val="002D775D"/>
    <w:rsid w:val="002E0708"/>
    <w:rsid w:val="002F691B"/>
    <w:rsid w:val="00301EE8"/>
    <w:rsid w:val="00311737"/>
    <w:rsid w:val="00315F34"/>
    <w:rsid w:val="00317A88"/>
    <w:rsid w:val="00320392"/>
    <w:rsid w:val="003614C8"/>
    <w:rsid w:val="00363B24"/>
    <w:rsid w:val="003761FC"/>
    <w:rsid w:val="0038529B"/>
    <w:rsid w:val="003954F1"/>
    <w:rsid w:val="003A7750"/>
    <w:rsid w:val="003B01BC"/>
    <w:rsid w:val="003B4A17"/>
    <w:rsid w:val="003B5AD3"/>
    <w:rsid w:val="003D7709"/>
    <w:rsid w:val="003E1DB8"/>
    <w:rsid w:val="00405CED"/>
    <w:rsid w:val="004174CD"/>
    <w:rsid w:val="0043660F"/>
    <w:rsid w:val="00436E24"/>
    <w:rsid w:val="00437473"/>
    <w:rsid w:val="00437F78"/>
    <w:rsid w:val="00445DE9"/>
    <w:rsid w:val="0046039E"/>
    <w:rsid w:val="00467938"/>
    <w:rsid w:val="004845A3"/>
    <w:rsid w:val="004877DE"/>
    <w:rsid w:val="004902A7"/>
    <w:rsid w:val="004903CA"/>
    <w:rsid w:val="004A0C34"/>
    <w:rsid w:val="004A79EF"/>
    <w:rsid w:val="004B51EE"/>
    <w:rsid w:val="004D46C5"/>
    <w:rsid w:val="004E2403"/>
    <w:rsid w:val="004F42B9"/>
    <w:rsid w:val="005024F9"/>
    <w:rsid w:val="005300E2"/>
    <w:rsid w:val="00541A06"/>
    <w:rsid w:val="00556492"/>
    <w:rsid w:val="0056538A"/>
    <w:rsid w:val="00567469"/>
    <w:rsid w:val="00570A29"/>
    <w:rsid w:val="005822AC"/>
    <w:rsid w:val="00585802"/>
    <w:rsid w:val="00593E3D"/>
    <w:rsid w:val="005A2E09"/>
    <w:rsid w:val="005A719C"/>
    <w:rsid w:val="005B5473"/>
    <w:rsid w:val="005B68E3"/>
    <w:rsid w:val="005D1E63"/>
    <w:rsid w:val="005E13D6"/>
    <w:rsid w:val="006008F7"/>
    <w:rsid w:val="00602080"/>
    <w:rsid w:val="00614116"/>
    <w:rsid w:val="006164A1"/>
    <w:rsid w:val="0061777D"/>
    <w:rsid w:val="006274CC"/>
    <w:rsid w:val="00667EC6"/>
    <w:rsid w:val="006751A5"/>
    <w:rsid w:val="00681746"/>
    <w:rsid w:val="00686DCD"/>
    <w:rsid w:val="006913E1"/>
    <w:rsid w:val="006A1F84"/>
    <w:rsid w:val="006C4388"/>
    <w:rsid w:val="006D3A54"/>
    <w:rsid w:val="006E210C"/>
    <w:rsid w:val="006E4899"/>
    <w:rsid w:val="007001B8"/>
    <w:rsid w:val="00717EE0"/>
    <w:rsid w:val="00720BB9"/>
    <w:rsid w:val="00721808"/>
    <w:rsid w:val="00736CAD"/>
    <w:rsid w:val="00737FFE"/>
    <w:rsid w:val="00745D20"/>
    <w:rsid w:val="00753117"/>
    <w:rsid w:val="00755CE1"/>
    <w:rsid w:val="00772086"/>
    <w:rsid w:val="00780348"/>
    <w:rsid w:val="007832EC"/>
    <w:rsid w:val="007C067F"/>
    <w:rsid w:val="007C10A9"/>
    <w:rsid w:val="007D2676"/>
    <w:rsid w:val="007D6638"/>
    <w:rsid w:val="007E7550"/>
    <w:rsid w:val="007E7EE4"/>
    <w:rsid w:val="007F23AC"/>
    <w:rsid w:val="007F5A7D"/>
    <w:rsid w:val="007F5AC9"/>
    <w:rsid w:val="00804116"/>
    <w:rsid w:val="0082178A"/>
    <w:rsid w:val="00830C5B"/>
    <w:rsid w:val="00836E63"/>
    <w:rsid w:val="008571F1"/>
    <w:rsid w:val="008817D4"/>
    <w:rsid w:val="00881E04"/>
    <w:rsid w:val="00887E42"/>
    <w:rsid w:val="00895D7A"/>
    <w:rsid w:val="008972AE"/>
    <w:rsid w:val="008973B6"/>
    <w:rsid w:val="008A2571"/>
    <w:rsid w:val="008B135F"/>
    <w:rsid w:val="008B15D2"/>
    <w:rsid w:val="008B4E8F"/>
    <w:rsid w:val="008C628C"/>
    <w:rsid w:val="008E467D"/>
    <w:rsid w:val="008E51F2"/>
    <w:rsid w:val="008F036C"/>
    <w:rsid w:val="008F0D13"/>
    <w:rsid w:val="008F2696"/>
    <w:rsid w:val="008F3A55"/>
    <w:rsid w:val="00906FC0"/>
    <w:rsid w:val="0091319A"/>
    <w:rsid w:val="009218A8"/>
    <w:rsid w:val="00930A5B"/>
    <w:rsid w:val="00930F7C"/>
    <w:rsid w:val="009371E0"/>
    <w:rsid w:val="0094642A"/>
    <w:rsid w:val="00953FD3"/>
    <w:rsid w:val="0096173B"/>
    <w:rsid w:val="00962B12"/>
    <w:rsid w:val="00993EB5"/>
    <w:rsid w:val="009A7817"/>
    <w:rsid w:val="009B02E4"/>
    <w:rsid w:val="009B36E7"/>
    <w:rsid w:val="009B6EFD"/>
    <w:rsid w:val="009B719F"/>
    <w:rsid w:val="009C7BCF"/>
    <w:rsid w:val="009D3E27"/>
    <w:rsid w:val="00A02A06"/>
    <w:rsid w:val="00A07B13"/>
    <w:rsid w:val="00A07B81"/>
    <w:rsid w:val="00A10B75"/>
    <w:rsid w:val="00A11529"/>
    <w:rsid w:val="00A278C9"/>
    <w:rsid w:val="00A636B3"/>
    <w:rsid w:val="00A66204"/>
    <w:rsid w:val="00A671CE"/>
    <w:rsid w:val="00A67447"/>
    <w:rsid w:val="00A67B5E"/>
    <w:rsid w:val="00A703BF"/>
    <w:rsid w:val="00A949E7"/>
    <w:rsid w:val="00A95862"/>
    <w:rsid w:val="00AA0995"/>
    <w:rsid w:val="00AB719A"/>
    <w:rsid w:val="00AC28AD"/>
    <w:rsid w:val="00AD2C53"/>
    <w:rsid w:val="00AE4351"/>
    <w:rsid w:val="00AF1CDE"/>
    <w:rsid w:val="00B03F89"/>
    <w:rsid w:val="00B1281C"/>
    <w:rsid w:val="00B217EE"/>
    <w:rsid w:val="00B2758F"/>
    <w:rsid w:val="00B36D94"/>
    <w:rsid w:val="00B45214"/>
    <w:rsid w:val="00B509D4"/>
    <w:rsid w:val="00B544DF"/>
    <w:rsid w:val="00B57289"/>
    <w:rsid w:val="00B67EE0"/>
    <w:rsid w:val="00B831EC"/>
    <w:rsid w:val="00B95A0C"/>
    <w:rsid w:val="00BA4389"/>
    <w:rsid w:val="00BA6A3E"/>
    <w:rsid w:val="00BC6F11"/>
    <w:rsid w:val="00BD4395"/>
    <w:rsid w:val="00BE09F3"/>
    <w:rsid w:val="00BE1F37"/>
    <w:rsid w:val="00BE2770"/>
    <w:rsid w:val="00BE2D90"/>
    <w:rsid w:val="00BE6C90"/>
    <w:rsid w:val="00C00CF9"/>
    <w:rsid w:val="00C01A29"/>
    <w:rsid w:val="00C04DF8"/>
    <w:rsid w:val="00C04F4B"/>
    <w:rsid w:val="00C05036"/>
    <w:rsid w:val="00C05A96"/>
    <w:rsid w:val="00C05EE4"/>
    <w:rsid w:val="00C103AA"/>
    <w:rsid w:val="00C12751"/>
    <w:rsid w:val="00C13917"/>
    <w:rsid w:val="00C22848"/>
    <w:rsid w:val="00C422DD"/>
    <w:rsid w:val="00C46088"/>
    <w:rsid w:val="00C52322"/>
    <w:rsid w:val="00C66EF6"/>
    <w:rsid w:val="00C672C4"/>
    <w:rsid w:val="00C71EFC"/>
    <w:rsid w:val="00C92E45"/>
    <w:rsid w:val="00CA215D"/>
    <w:rsid w:val="00CB1A14"/>
    <w:rsid w:val="00CB303C"/>
    <w:rsid w:val="00CB6965"/>
    <w:rsid w:val="00CB7187"/>
    <w:rsid w:val="00CD1E7E"/>
    <w:rsid w:val="00CE07B5"/>
    <w:rsid w:val="00CE17CD"/>
    <w:rsid w:val="00CE5573"/>
    <w:rsid w:val="00CF0ED8"/>
    <w:rsid w:val="00CF4AD6"/>
    <w:rsid w:val="00D15A55"/>
    <w:rsid w:val="00D16A00"/>
    <w:rsid w:val="00D17316"/>
    <w:rsid w:val="00D25C99"/>
    <w:rsid w:val="00D30D4B"/>
    <w:rsid w:val="00D35458"/>
    <w:rsid w:val="00D37A41"/>
    <w:rsid w:val="00D416E0"/>
    <w:rsid w:val="00D819C9"/>
    <w:rsid w:val="00D86B22"/>
    <w:rsid w:val="00D90795"/>
    <w:rsid w:val="00D96E55"/>
    <w:rsid w:val="00DB42B0"/>
    <w:rsid w:val="00DE6BBF"/>
    <w:rsid w:val="00E07B88"/>
    <w:rsid w:val="00E212CE"/>
    <w:rsid w:val="00E21DD6"/>
    <w:rsid w:val="00E22028"/>
    <w:rsid w:val="00E304EA"/>
    <w:rsid w:val="00E4231B"/>
    <w:rsid w:val="00E438C8"/>
    <w:rsid w:val="00E4757A"/>
    <w:rsid w:val="00E600D1"/>
    <w:rsid w:val="00E62A8A"/>
    <w:rsid w:val="00E65E26"/>
    <w:rsid w:val="00E818E1"/>
    <w:rsid w:val="00E9314E"/>
    <w:rsid w:val="00EA1722"/>
    <w:rsid w:val="00EA5057"/>
    <w:rsid w:val="00ED3B05"/>
    <w:rsid w:val="00ED5707"/>
    <w:rsid w:val="00EF07D1"/>
    <w:rsid w:val="00EF549D"/>
    <w:rsid w:val="00EF65FA"/>
    <w:rsid w:val="00F06095"/>
    <w:rsid w:val="00F1041C"/>
    <w:rsid w:val="00F22A7B"/>
    <w:rsid w:val="00F26D9E"/>
    <w:rsid w:val="00F457C8"/>
    <w:rsid w:val="00F45A13"/>
    <w:rsid w:val="00F75238"/>
    <w:rsid w:val="00F822F8"/>
    <w:rsid w:val="00F84081"/>
    <w:rsid w:val="00F959A1"/>
    <w:rsid w:val="00FA7213"/>
    <w:rsid w:val="00FC0830"/>
    <w:rsid w:val="00FC34BC"/>
    <w:rsid w:val="00FD2C95"/>
    <w:rsid w:val="00FE0C71"/>
    <w:rsid w:val="00FE5FFB"/>
    <w:rsid w:val="515A2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5A5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15A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15A55"/>
    <w:pPr>
      <w:widowControl/>
      <w:spacing w:before="100" w:beforeAutospacing="1" w:after="100" w:afterAutospacing="1"/>
      <w:jc w:val="left"/>
    </w:pPr>
    <w:rPr>
      <w:rFonts w:ascii="宋体" w:eastAsia="宋体" w:hAnsi="宋体" w:cs="Times New Roman"/>
      <w:kern w:val="0"/>
      <w:sz w:val="24"/>
      <w:szCs w:val="24"/>
    </w:rPr>
  </w:style>
  <w:style w:type="character" w:customStyle="1" w:styleId="Char0">
    <w:name w:val="页眉 Char"/>
    <w:basedOn w:val="a0"/>
    <w:link w:val="a4"/>
    <w:uiPriority w:val="99"/>
    <w:semiHidden/>
    <w:rsid w:val="00D15A55"/>
    <w:rPr>
      <w:sz w:val="18"/>
      <w:szCs w:val="18"/>
    </w:rPr>
  </w:style>
  <w:style w:type="character" w:customStyle="1" w:styleId="Char">
    <w:name w:val="页脚 Char"/>
    <w:basedOn w:val="a0"/>
    <w:link w:val="a3"/>
    <w:uiPriority w:val="99"/>
    <w:rsid w:val="00D15A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8</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561</cp:revision>
  <dcterms:created xsi:type="dcterms:W3CDTF">2025-02-27T08:28:00Z</dcterms:created>
  <dcterms:modified xsi:type="dcterms:W3CDTF">2025-04-24T07:54:00Z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eyJoZGlkIjoiOGNlYTNkZDBkYTQ2NWQyMGY4ZjBlNGEyODRhNThlOWIiLCJ1c2VySWQiOiI1MzkyNzI5ODkifQ==</vt:lpwstr>
  </property>
  <property fmtid="{D5CDD505-2E9C-101B-9397-08002B2CF9AE}" pid="3" name="KSOProductBuildVer">
    <vt:lpwstr>2052-12.1.0.20305</vt:lpwstr>
  </property>
  <property fmtid="{D5CDD505-2E9C-101B-9397-08002B2CF9AE}" pid="4" name="ICV">
    <vt:lpwstr>0C6BA26DDD2F4799B79A16D58614F5EB_12</vt:lpwstr>
  </property>
</Properties>
</file>