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cs="Times New Roman"/>
          <w:color w:val="auto"/>
          <w:sz w:val="36"/>
          <w:szCs w:val="22"/>
          <w:highlight w:val="none"/>
        </w:rPr>
      </w:pPr>
      <w:r>
        <w:rPr>
          <w:rFonts w:cs="Times New Roman"/>
          <w:color w:val="auto"/>
          <w:sz w:val="28"/>
          <w:szCs w:val="21"/>
          <w:highlight w:val="none"/>
        </w:rPr>
        <w:t>备案号:</w:t>
      </w:r>
      <w:r>
        <w:rPr>
          <w:rFonts w:cs="Times New Roman"/>
          <w:color w:val="auto"/>
          <w:kern w:val="0"/>
          <w:sz w:val="28"/>
          <w:szCs w:val="21"/>
          <w:highlight w:val="none"/>
        </w:rPr>
        <w:t>JXXXXX-XXXX</w:t>
      </w:r>
    </w:p>
    <w:p>
      <w:pPr>
        <w:spacing w:line="360" w:lineRule="auto"/>
        <w:ind w:firstLine="160"/>
        <w:jc w:val="right"/>
        <w:rPr>
          <w:rFonts w:cs="Times New Roman"/>
          <w:color w:val="auto"/>
          <w:sz w:val="36"/>
          <w:szCs w:val="22"/>
          <w:highlight w:val="none"/>
        </w:rPr>
      </w:pPr>
    </w:p>
    <w:p>
      <w:pPr>
        <w:spacing w:line="360" w:lineRule="auto"/>
        <w:ind w:firstLine="160"/>
        <w:jc w:val="center"/>
        <w:rPr>
          <w:rFonts w:cs="Times New Roman"/>
          <w:color w:val="auto"/>
          <w:kern w:val="0"/>
          <w:sz w:val="36"/>
          <w:szCs w:val="22"/>
          <w:highlight w:val="none"/>
        </w:rPr>
      </w:pPr>
      <w:r>
        <w:rPr>
          <w:rFonts w:cs="Times New Roman"/>
          <w:color w:val="auto"/>
          <w:sz w:val="36"/>
          <w:szCs w:val="22"/>
          <w:highlight w:val="none"/>
        </w:rPr>
        <w:t>四川省工程建设地方标准</w:t>
      </w:r>
      <w:r>
        <w:rPr>
          <w:rFonts w:cs="Times New Roman"/>
          <w:color w:val="auto"/>
          <w:sz w:val="72"/>
          <w:szCs w:val="22"/>
          <w:highlight w:val="none"/>
        </w:rPr>
        <w:pict>
          <v:shape id="_x0000_i1025" o:spt="136" type="#_x0000_t136" style="height:15.65pt;width:45.7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bookmarkStart w:id="0" w:name="_Toc385024256"/>
    </w:p>
    <w:p>
      <w:pPr>
        <w:spacing w:line="360" w:lineRule="auto"/>
        <w:ind w:firstLine="160"/>
        <w:jc w:val="right"/>
        <w:rPr>
          <w:rFonts w:cs="Times New Roman"/>
          <w:color w:val="auto"/>
          <w:kern w:val="0"/>
          <w:sz w:val="36"/>
          <w:szCs w:val="22"/>
          <w:highlight w:val="none"/>
        </w:rPr>
      </w:pPr>
    </w:p>
    <w:p>
      <w:pPr>
        <w:spacing w:line="240" w:lineRule="auto"/>
        <w:ind w:firstLine="0"/>
        <w:jc w:val="left"/>
        <w:rPr>
          <w:rFonts w:cs="Times New Roman"/>
          <w:color w:val="auto"/>
          <w:sz w:val="21"/>
          <w:szCs w:val="22"/>
          <w:highlight w:val="none"/>
        </w:rPr>
      </w:pPr>
      <w:r>
        <w:rPr>
          <w:rFonts w:cs="Times New Roman"/>
          <w:color w:val="auto"/>
          <w:kern w:val="0"/>
          <w:sz w:val="36"/>
          <w:szCs w:val="22"/>
          <w:highlight w:val="none"/>
        </w:rPr>
        <w:t xml:space="preserve">P                             </w:t>
      </w:r>
      <w:r>
        <w:rPr>
          <w:rFonts w:hint="eastAsia" w:cs="Times New Roman"/>
          <w:color w:val="auto"/>
          <w:kern w:val="0"/>
          <w:sz w:val="36"/>
          <w:szCs w:val="22"/>
          <w:highlight w:val="none"/>
          <w:lang w:val="en-US" w:eastAsia="zh-CN"/>
        </w:rPr>
        <w:t xml:space="preserve"> </w:t>
      </w:r>
      <w:r>
        <w:rPr>
          <w:rFonts w:cs="Times New Roman"/>
          <w:color w:val="auto"/>
          <w:kern w:val="0"/>
          <w:sz w:val="28"/>
          <w:szCs w:val="28"/>
          <w:highlight w:val="none"/>
        </w:rPr>
        <w:t>DBXXXX—XXXX</w:t>
      </w:r>
      <w:bookmarkEnd w:id="0"/>
    </w:p>
    <w:p>
      <w:pPr>
        <w:spacing w:line="360" w:lineRule="auto"/>
        <w:ind w:firstLine="160"/>
        <w:jc w:val="left"/>
        <w:rPr>
          <w:rFonts w:cs="Times New Roman"/>
          <w:color w:val="auto"/>
          <w:sz w:val="21"/>
          <w:szCs w:val="22"/>
          <w:highlight w:val="none"/>
        </w:rPr>
      </w:pPr>
    </w:p>
    <w:p>
      <w:pPr>
        <w:spacing w:line="360" w:lineRule="auto"/>
        <w:ind w:firstLine="160"/>
        <w:jc w:val="left"/>
        <w:rPr>
          <w:rFonts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eastAsia="zh-CN"/>
        </w:rPr>
        <w:t>四川省</w:t>
      </w:r>
      <w:r>
        <w:rPr>
          <w:rFonts w:hint="eastAsia" w:ascii="方正小标宋简体" w:hAnsi="方正小标宋简体" w:eastAsia="方正小标宋简体" w:cs="方正小标宋简体"/>
          <w:color w:val="auto"/>
          <w:spacing w:val="15"/>
          <w:w w:val="100"/>
          <w:kern w:val="0"/>
          <w:sz w:val="44"/>
          <w:szCs w:val="44"/>
          <w:highlight w:val="none"/>
          <w:fitText w:val="6084" w:id="2067727205"/>
        </w:rPr>
        <w:t>装配式组合连接混凝土剪力</w:t>
      </w:r>
      <w:r>
        <w:rPr>
          <w:rFonts w:hint="eastAsia" w:ascii="方正小标宋简体" w:hAnsi="方正小标宋简体" w:eastAsia="方正小标宋简体" w:cs="方正小标宋简体"/>
          <w:color w:val="auto"/>
          <w:spacing w:val="2"/>
          <w:w w:val="100"/>
          <w:kern w:val="0"/>
          <w:sz w:val="44"/>
          <w:szCs w:val="44"/>
          <w:highlight w:val="none"/>
          <w:fitText w:val="6084" w:id="2067727205"/>
        </w:rPr>
        <w:t>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15"/>
          <w:w w:val="100"/>
          <w:kern w:val="0"/>
          <w:sz w:val="44"/>
          <w:szCs w:val="44"/>
          <w:highlight w:val="none"/>
          <w:fitText w:val="2796" w:id="1593256536"/>
        </w:rPr>
        <w:t>结构设计标</w:t>
      </w:r>
      <w:r>
        <w:rPr>
          <w:rFonts w:hint="eastAsia" w:ascii="方正小标宋简体" w:hAnsi="方正小标宋简体" w:eastAsia="方正小标宋简体" w:cs="方正小标宋简体"/>
          <w:color w:val="auto"/>
          <w:spacing w:val="3"/>
          <w:w w:val="100"/>
          <w:kern w:val="0"/>
          <w:sz w:val="44"/>
          <w:szCs w:val="44"/>
          <w:highlight w:val="none"/>
          <w:fitText w:val="2796" w:id="1593256536"/>
        </w:rPr>
        <w:t>准</w:t>
      </w:r>
    </w:p>
    <w:p>
      <w:pPr>
        <w:spacing w:line="360" w:lineRule="auto"/>
        <w:jc w:val="center"/>
        <w:rPr>
          <w:rFonts w:cs="Times New Roman"/>
          <w:color w:val="auto"/>
          <w:sz w:val="36"/>
          <w:szCs w:val="22"/>
          <w:highlight w:val="none"/>
          <w:u w:val="single"/>
        </w:rPr>
      </w:pPr>
      <w:r>
        <w:rPr>
          <w:rFonts w:hint="eastAsia" w:cs="Times New Roman"/>
          <w:color w:val="auto"/>
          <w:sz w:val="36"/>
          <w:szCs w:val="36"/>
          <w:highlight w:val="none"/>
        </w:rPr>
        <w:t>Technical specification for precast concrete shear wall structure with steel-concrete composite joints</w:t>
      </w:r>
      <w:r>
        <w:rPr>
          <w:rFonts w:hint="eastAsia" w:cs="Times New Roman"/>
          <w:color w:val="auto"/>
          <w:sz w:val="36"/>
          <w:szCs w:val="36"/>
          <w:highlight w:val="none"/>
          <w:lang w:val="en-US" w:eastAsia="zh-CN"/>
        </w:rPr>
        <w:t> in Sichuan Province</w:t>
      </w:r>
      <w:bookmarkStart w:id="98" w:name="_GoBack"/>
      <w:bookmarkEnd w:id="98"/>
    </w:p>
    <w:p>
      <w:pPr>
        <w:spacing w:line="360" w:lineRule="auto"/>
        <w:jc w:val="center"/>
        <w:rPr>
          <w:rFonts w:cs="Times New Roman"/>
          <w:color w:val="auto"/>
          <w:sz w:val="44"/>
          <w:szCs w:val="44"/>
          <w:highlight w:val="none"/>
        </w:rPr>
      </w:pPr>
    </w:p>
    <w:p>
      <w:pPr>
        <w:spacing w:line="360" w:lineRule="auto"/>
        <w:jc w:val="center"/>
        <w:rPr>
          <w:rFonts w:cs="Times New Roman"/>
          <w:color w:val="auto"/>
          <w:sz w:val="36"/>
          <w:szCs w:val="44"/>
          <w:highlight w:val="none"/>
        </w:rPr>
      </w:pPr>
      <w:r>
        <w:rPr>
          <w:rFonts w:cs="Times New Roman"/>
          <w:color w:val="auto"/>
          <w:sz w:val="36"/>
          <w:szCs w:val="44"/>
          <w:highlight w:val="none"/>
        </w:rPr>
        <w:t xml:space="preserve"> </w:t>
      </w:r>
    </w:p>
    <w:p>
      <w:pPr>
        <w:spacing w:line="360" w:lineRule="auto"/>
        <w:jc w:val="both"/>
        <w:rPr>
          <w:rFonts w:cs="Times New Roman"/>
          <w:color w:val="auto"/>
          <w:sz w:val="36"/>
          <w:szCs w:val="22"/>
          <w:highlight w:val="none"/>
          <w:u w:val="single"/>
        </w:rPr>
      </w:pPr>
    </w:p>
    <w:p>
      <w:pPr>
        <w:spacing w:line="360" w:lineRule="auto"/>
        <w:jc w:val="center"/>
        <w:rPr>
          <w:rFonts w:cs="Times New Roman"/>
          <w:color w:val="auto"/>
          <w:sz w:val="36"/>
          <w:szCs w:val="22"/>
          <w:highlight w:val="none"/>
          <w:u w:val="single"/>
        </w:rPr>
      </w:pPr>
    </w:p>
    <w:p>
      <w:pPr>
        <w:spacing w:line="360" w:lineRule="auto"/>
        <w:jc w:val="center"/>
        <w:rPr>
          <w:rFonts w:cs="Times New Roman"/>
          <w:color w:val="auto"/>
          <w:sz w:val="36"/>
          <w:szCs w:val="22"/>
          <w:highlight w:val="none"/>
          <w:u w:val="single"/>
        </w:rPr>
      </w:pPr>
      <w:r>
        <w:rPr>
          <w:rFonts w:cs="Times New Roman"/>
          <w:b w:val="0"/>
          <w:bCs w:val="0"/>
          <w:color w:val="auto"/>
          <w:sz w:val="36"/>
          <w:szCs w:val="44"/>
          <w:highlight w:val="none"/>
        </w:rPr>
        <w:t>(</w:t>
      </w:r>
      <w:r>
        <w:rPr>
          <w:rFonts w:hint="eastAsia" w:cs="Times New Roman"/>
          <w:b w:val="0"/>
          <w:bCs w:val="0"/>
          <w:color w:val="auto"/>
          <w:sz w:val="36"/>
          <w:szCs w:val="44"/>
          <w:highlight w:val="none"/>
          <w:lang w:eastAsia="zh-CN"/>
        </w:rPr>
        <w:t>征求意见</w:t>
      </w:r>
      <w:r>
        <w:rPr>
          <w:rFonts w:cs="Times New Roman"/>
          <w:b w:val="0"/>
          <w:bCs w:val="0"/>
          <w:color w:val="auto"/>
          <w:sz w:val="36"/>
          <w:szCs w:val="36"/>
          <w:highlight w:val="none"/>
        </w:rPr>
        <w:t>稿</w:t>
      </w:r>
      <w:r>
        <w:rPr>
          <w:rFonts w:cs="Times New Roman"/>
          <w:b w:val="0"/>
          <w:bCs w:val="0"/>
          <w:color w:val="auto"/>
          <w:sz w:val="36"/>
          <w:szCs w:val="44"/>
          <w:highlight w:val="none"/>
        </w:rPr>
        <w:t>)</w:t>
      </w:r>
    </w:p>
    <w:p>
      <w:pPr>
        <w:spacing w:line="360" w:lineRule="auto"/>
        <w:jc w:val="center"/>
        <w:rPr>
          <w:rFonts w:cs="Times New Roman"/>
          <w:color w:val="auto"/>
          <w:sz w:val="36"/>
          <w:szCs w:val="22"/>
          <w:highlight w:val="none"/>
          <w:u w:val="single"/>
        </w:rPr>
      </w:pPr>
    </w:p>
    <w:p>
      <w:pPr>
        <w:spacing w:line="360" w:lineRule="auto"/>
        <w:jc w:val="center"/>
        <w:rPr>
          <w:rFonts w:cs="Times New Roman"/>
          <w:color w:val="auto"/>
          <w:sz w:val="36"/>
          <w:szCs w:val="22"/>
          <w:highlight w:val="none"/>
          <w:u w:val="single"/>
        </w:rPr>
      </w:pPr>
    </w:p>
    <w:p>
      <w:pPr>
        <w:spacing w:line="360" w:lineRule="auto"/>
        <w:jc w:val="center"/>
        <w:rPr>
          <w:rFonts w:cs="Times New Roman"/>
          <w:color w:val="auto"/>
          <w:sz w:val="36"/>
          <w:szCs w:val="22"/>
          <w:highlight w:val="none"/>
          <w:u w:val="single"/>
        </w:rPr>
      </w:pPr>
    </w:p>
    <w:p>
      <w:pPr>
        <w:spacing w:line="360" w:lineRule="auto"/>
        <w:jc w:val="center"/>
        <w:rPr>
          <w:rFonts w:cs="Times New Roman"/>
          <w:color w:val="auto"/>
          <w:sz w:val="28"/>
          <w:szCs w:val="28"/>
          <w:highlight w:val="none"/>
        </w:rPr>
      </w:pPr>
      <w:r>
        <w:rPr>
          <w:rFonts w:cs="Times New Roman"/>
          <w:color w:val="auto"/>
          <w:sz w:val="28"/>
          <w:szCs w:val="28"/>
          <w:highlight w:val="none"/>
          <w:u w:val="single"/>
        </w:rPr>
        <w:t>XXXX-XX-XX发布                     XXXX-XX-XX实施</w:t>
      </w:r>
    </w:p>
    <w:p>
      <w:pPr>
        <w:tabs>
          <w:tab w:val="left" w:pos="2235"/>
          <w:tab w:val="center" w:pos="4422"/>
        </w:tabs>
        <w:spacing w:line="360" w:lineRule="auto"/>
        <w:ind w:left="672" w:right="640" w:hanging="650" w:hangingChars="250"/>
        <w:jc w:val="center"/>
        <w:rPr>
          <w:rFonts w:hint="eastAsia" w:ascii="黑体" w:hAnsi="黑体" w:eastAsia="黑体" w:cs="黑体"/>
          <w:color w:val="auto"/>
          <w:sz w:val="28"/>
          <w:szCs w:val="28"/>
          <w:highlight w:val="none"/>
        </w:rPr>
      </w:pPr>
      <w:r>
        <w:rPr>
          <w:rFonts w:hint="eastAsia" w:ascii="黑体" w:hAnsi="黑体" w:eastAsia="黑体" w:cs="黑体"/>
          <w:color w:val="auto"/>
          <w:spacing w:val="-10"/>
          <w:sz w:val="28"/>
          <w:szCs w:val="28"/>
          <w:highlight w:val="none"/>
        </w:rPr>
        <w:t>四川省住房和城乡建设厅</w:t>
      </w:r>
      <w:r>
        <w:rPr>
          <w:rFonts w:hint="eastAsia" w:ascii="黑体" w:hAnsi="黑体" w:eastAsia="黑体" w:cs="黑体"/>
          <w:color w:val="auto"/>
          <w:spacing w:val="-10"/>
          <w:sz w:val="28"/>
          <w:szCs w:val="28"/>
          <w:highlight w:val="none"/>
          <w:lang w:val="en-US" w:eastAsia="zh-CN"/>
        </w:rPr>
        <w:t xml:space="preserve">     </w:t>
      </w:r>
      <w:r>
        <w:rPr>
          <w:rFonts w:hint="eastAsia" w:ascii="黑体" w:hAnsi="黑体" w:eastAsia="黑体" w:cs="黑体"/>
          <w:color w:val="auto"/>
          <w:sz w:val="28"/>
          <w:szCs w:val="28"/>
          <w:highlight w:val="none"/>
        </w:rPr>
        <w:t>发布</w:t>
      </w:r>
    </w:p>
    <w:p>
      <w:pPr>
        <w:spacing w:line="240" w:lineRule="auto"/>
        <w:ind w:left="0" w:right="0" w:firstLine="0" w:firstLineChars="0"/>
        <w:jc w:val="lef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pPr>
        <w:widowControl/>
        <w:numPr>
          <w:ilvl w:val="0"/>
          <w:numId w:val="0"/>
        </w:numPr>
        <w:shd w:val="clear" w:color="FFFFFF" w:fill="FFFFFF"/>
        <w:tabs>
          <w:tab w:val="center" w:pos="4200"/>
          <w:tab w:val="right" w:pos="8400"/>
        </w:tabs>
        <w:spacing w:beforeLines="50" w:after="560" w:line="360" w:lineRule="auto"/>
        <w:ind w:right="-2"/>
        <w:jc w:val="center"/>
        <w:rPr>
          <w:rFonts w:ascii="Times New Roman" w:hAnsi="Times New Roman" w:eastAsia="宋体" w:cs="Times New Roman"/>
          <w:color w:val="auto"/>
          <w:kern w:val="2"/>
          <w:sz w:val="30"/>
          <w:szCs w:val="30"/>
          <w:highlight w:val="none"/>
          <w:lang w:val="en-US" w:eastAsia="zh-CN" w:bidi="ar-SA"/>
        </w:rPr>
      </w:pPr>
    </w:p>
    <w:p>
      <w:pPr>
        <w:widowControl/>
        <w:numPr>
          <w:ilvl w:val="0"/>
          <w:numId w:val="0"/>
        </w:numPr>
        <w:shd w:val="clear" w:color="FFFFFF" w:fill="FFFFFF"/>
        <w:tabs>
          <w:tab w:val="center" w:pos="4200"/>
          <w:tab w:val="right" w:pos="8400"/>
        </w:tabs>
        <w:spacing w:beforeLines="50" w:after="560" w:line="360" w:lineRule="auto"/>
        <w:ind w:right="-2"/>
        <w:jc w:val="center"/>
        <w:rPr>
          <w:rFonts w:hint="eastAsia" w:ascii="黑体" w:hAnsi="黑体" w:eastAsia="黑体" w:cs="黑体"/>
          <w:color w:val="auto"/>
          <w:kern w:val="2"/>
          <w:sz w:val="30"/>
          <w:szCs w:val="30"/>
          <w:highlight w:val="none"/>
          <w:lang w:val="en-US" w:eastAsia="zh-CN" w:bidi="ar-SA"/>
        </w:rPr>
      </w:pPr>
      <w:r>
        <w:rPr>
          <w:rFonts w:hint="eastAsia" w:ascii="黑体" w:hAnsi="黑体" w:eastAsia="黑体" w:cs="黑体"/>
          <w:color w:val="auto"/>
          <w:kern w:val="2"/>
          <w:sz w:val="30"/>
          <w:szCs w:val="30"/>
          <w:highlight w:val="none"/>
          <w:lang w:val="en-US" w:eastAsia="zh-CN" w:bidi="ar-SA"/>
        </w:rPr>
        <w:t>四川省工程建设地方标准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eastAsia="zh-CN"/>
        </w:rPr>
        <w:t>四川省</w:t>
      </w:r>
      <w:r>
        <w:rPr>
          <w:rFonts w:hint="eastAsia" w:ascii="方正小标宋简体" w:hAnsi="方正小标宋简体" w:eastAsia="方正小标宋简体" w:cs="方正小标宋简体"/>
          <w:color w:val="auto"/>
          <w:spacing w:val="15"/>
          <w:w w:val="100"/>
          <w:kern w:val="0"/>
          <w:sz w:val="44"/>
          <w:szCs w:val="44"/>
          <w:highlight w:val="none"/>
          <w:fitText w:val="6084" w:id="-604822867"/>
        </w:rPr>
        <w:t>装配式组合连接混凝土剪力</w:t>
      </w:r>
      <w:r>
        <w:rPr>
          <w:rFonts w:hint="eastAsia" w:ascii="方正小标宋简体" w:hAnsi="方正小标宋简体" w:eastAsia="方正小标宋简体" w:cs="方正小标宋简体"/>
          <w:color w:val="auto"/>
          <w:spacing w:val="2"/>
          <w:w w:val="100"/>
          <w:kern w:val="0"/>
          <w:sz w:val="44"/>
          <w:szCs w:val="44"/>
          <w:highlight w:val="none"/>
          <w:fitText w:val="6084" w:id="-604822867"/>
        </w:rPr>
        <w:t>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15"/>
          <w:w w:val="100"/>
          <w:kern w:val="0"/>
          <w:sz w:val="44"/>
          <w:szCs w:val="44"/>
          <w:highlight w:val="none"/>
          <w:fitText w:val="2796" w:id="1476369095"/>
        </w:rPr>
        <w:t>结构设计标</w:t>
      </w:r>
      <w:r>
        <w:rPr>
          <w:rFonts w:hint="eastAsia" w:ascii="方正小标宋简体" w:hAnsi="方正小标宋简体" w:eastAsia="方正小标宋简体" w:cs="方正小标宋简体"/>
          <w:color w:val="auto"/>
          <w:spacing w:val="3"/>
          <w:w w:val="100"/>
          <w:kern w:val="0"/>
          <w:sz w:val="44"/>
          <w:szCs w:val="44"/>
          <w:highlight w:val="none"/>
          <w:fitText w:val="2796" w:id="1476369095"/>
        </w:rPr>
        <w:t>准</w:t>
      </w:r>
    </w:p>
    <w:p>
      <w:pPr>
        <w:keepNext w:val="0"/>
        <w:keepLines w:val="0"/>
        <w:pageBreakBefore w:val="0"/>
        <w:widowControl w:val="0"/>
        <w:tabs>
          <w:tab w:val="center" w:pos="4200"/>
          <w:tab w:val="right" w:pos="8400"/>
        </w:tabs>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Technical specification for precast concrete shear wall structure with steel-concrete composite joints</w:t>
      </w:r>
      <w:r>
        <w:rPr>
          <w:rFonts w:hint="eastAsia" w:ascii="Times New Roman" w:hAnsi="Times New Roman" w:eastAsia="宋体" w:cs="Times New Roman"/>
          <w:color w:val="auto"/>
          <w:sz w:val="30"/>
          <w:szCs w:val="30"/>
          <w:highlight w:val="none"/>
          <w:lang w:val="en-US" w:eastAsia="zh-CN"/>
        </w:rPr>
        <w:t>in Sichuan Province</w:t>
      </w:r>
    </w:p>
    <w:p>
      <w:pPr>
        <w:keepNext w:val="0"/>
        <w:keepLines w:val="0"/>
        <w:pageBreakBefore w:val="0"/>
        <w:widowControl w:val="0"/>
        <w:tabs>
          <w:tab w:val="center" w:pos="4200"/>
          <w:tab w:val="right" w:pos="8400"/>
        </w:tabs>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30"/>
          <w:szCs w:val="30"/>
          <w:highlight w:val="none"/>
        </w:rPr>
      </w:pPr>
    </w:p>
    <w:p>
      <w:pPr>
        <w:tabs>
          <w:tab w:val="center" w:pos="4200"/>
          <w:tab w:val="right" w:pos="8400"/>
        </w:tabs>
        <w:autoSpaceDE w:val="0"/>
        <w:autoSpaceDN w:val="0"/>
        <w:adjustRightInd w:val="0"/>
        <w:spacing w:line="360" w:lineRule="auto"/>
        <w:jc w:val="center"/>
        <w:rPr>
          <w:rFonts w:hint="eastAsia" w:ascii="Times New Roman" w:hAnsi="Times New Roman" w:eastAsia="宋体" w:cs="Times New Roman"/>
          <w:b/>
          <w:bCs/>
          <w:color w:val="auto"/>
          <w:spacing w:val="-4"/>
          <w:sz w:val="28"/>
          <w:szCs w:val="28"/>
          <w:highlight w:val="none"/>
          <w:lang w:eastAsia="zh-CN"/>
        </w:rPr>
      </w:pPr>
      <w:r>
        <w:rPr>
          <w:rFonts w:hint="eastAsia" w:ascii="Times New Roman" w:hAnsi="Times New Roman" w:eastAsia="宋体" w:cs="Times New Roman"/>
          <w:b/>
          <w:bCs/>
          <w:color w:val="auto"/>
          <w:spacing w:val="-4"/>
          <w:sz w:val="28"/>
          <w:szCs w:val="28"/>
          <w:highlight w:val="none"/>
        </w:rPr>
        <w:t>DB51/Txxx-202</w:t>
      </w:r>
      <w:r>
        <w:rPr>
          <w:rFonts w:hint="eastAsia" w:ascii="Times New Roman" w:hAnsi="Times New Roman" w:eastAsia="宋体" w:cs="Times New Roman"/>
          <w:b/>
          <w:bCs/>
          <w:color w:val="auto"/>
          <w:spacing w:val="-4"/>
          <w:sz w:val="28"/>
          <w:szCs w:val="28"/>
          <w:highlight w:val="none"/>
          <w:lang w:val="en-US" w:eastAsia="zh-CN"/>
        </w:rPr>
        <w:t>4</w:t>
      </w:r>
    </w:p>
    <w:p>
      <w:pPr>
        <w:tabs>
          <w:tab w:val="center" w:pos="4200"/>
          <w:tab w:val="right" w:pos="8400"/>
        </w:tabs>
        <w:autoSpaceDE w:val="0"/>
        <w:autoSpaceDN w:val="0"/>
        <w:adjustRightInd w:val="0"/>
        <w:spacing w:line="360" w:lineRule="auto"/>
        <w:jc w:val="center"/>
        <w:rPr>
          <w:rFonts w:hint="eastAsia" w:ascii="Times New Roman" w:hAnsi="Times New Roman" w:eastAsia="宋体" w:cs="Times New Roman"/>
          <w:color w:val="auto"/>
          <w:spacing w:val="-4"/>
          <w:sz w:val="28"/>
          <w:szCs w:val="28"/>
          <w:highlight w:val="none"/>
        </w:rPr>
      </w:pPr>
    </w:p>
    <w:p>
      <w:pPr>
        <w:tabs>
          <w:tab w:val="center" w:pos="4200"/>
          <w:tab w:val="right" w:pos="8400"/>
        </w:tabs>
        <w:spacing w:line="360" w:lineRule="auto"/>
        <w:ind w:firstLine="1400" w:firstLineChars="500"/>
        <w:jc w:val="both"/>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主编单位：四川省建筑设计研究院有限公司</w:t>
      </w:r>
    </w:p>
    <w:p>
      <w:pPr>
        <w:tabs>
          <w:tab w:val="center" w:pos="4200"/>
          <w:tab w:val="right" w:pos="8400"/>
        </w:tabs>
        <w:spacing w:line="360" w:lineRule="auto"/>
        <w:ind w:firstLine="2800" w:firstLineChars="1000"/>
        <w:jc w:val="both"/>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eastAsia="zh-CN"/>
        </w:rPr>
        <w:t>北京峰筑工程技术研究院有限公司</w:t>
      </w:r>
    </w:p>
    <w:p>
      <w:pPr>
        <w:tabs>
          <w:tab w:val="center" w:pos="4200"/>
          <w:tab w:val="right" w:pos="8400"/>
        </w:tabs>
        <w:spacing w:line="360" w:lineRule="auto"/>
        <w:ind w:firstLine="1400" w:firstLineChars="500"/>
        <w:jc w:val="both"/>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批准部门：四川省住房和城乡建设厅</w:t>
      </w:r>
    </w:p>
    <w:p>
      <w:pPr>
        <w:tabs>
          <w:tab w:val="center" w:pos="4200"/>
          <w:tab w:val="right" w:pos="8400"/>
        </w:tabs>
        <w:spacing w:line="360" w:lineRule="auto"/>
        <w:ind w:firstLine="1400" w:firstLineChars="500"/>
        <w:jc w:val="both"/>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施行日期：XXXX年XX月XX日</w:t>
      </w:r>
    </w:p>
    <w:p>
      <w:pPr>
        <w:keepNext w:val="0"/>
        <w:keepLines w:val="0"/>
        <w:pageBreakBefore w:val="0"/>
        <w:widowControl/>
        <w:numPr>
          <w:ilvl w:val="0"/>
          <w:numId w:val="0"/>
        </w:numPr>
        <w:shd w:val="clear" w:color="FFFFFF" w:fill="FFFFFF"/>
        <w:tabs>
          <w:tab w:val="center" w:pos="4200"/>
          <w:tab w:val="right" w:pos="8400"/>
        </w:tabs>
        <w:kinsoku/>
        <w:wordWrap/>
        <w:overflowPunct/>
        <w:topLinePunct w:val="0"/>
        <w:autoSpaceDE/>
        <w:autoSpaceDN/>
        <w:bidi w:val="0"/>
        <w:adjustRightInd/>
        <w:snapToGrid/>
        <w:spacing w:beforeLines="50" w:after="200" w:line="360" w:lineRule="auto"/>
        <w:ind w:right="0"/>
        <w:jc w:val="both"/>
        <w:textAlignment w:val="auto"/>
        <w:rPr>
          <w:rFonts w:hint="eastAsia" w:ascii="Times New Roman" w:hAnsi="Times New Roman" w:eastAsia="宋体" w:cs="Times New Roman"/>
          <w:color w:val="auto"/>
          <w:kern w:val="2"/>
          <w:sz w:val="30"/>
          <w:szCs w:val="30"/>
          <w:highlight w:val="none"/>
          <w:lang w:val="en-US" w:eastAsia="zh-CN" w:bidi="ar-SA"/>
        </w:rPr>
      </w:pPr>
    </w:p>
    <w:p>
      <w:pPr>
        <w:keepNext w:val="0"/>
        <w:keepLines w:val="0"/>
        <w:pageBreakBefore w:val="0"/>
        <w:widowControl/>
        <w:numPr>
          <w:ilvl w:val="0"/>
          <w:numId w:val="0"/>
        </w:numPr>
        <w:shd w:val="clear" w:color="FFFFFF" w:fill="FFFFFF"/>
        <w:tabs>
          <w:tab w:val="center" w:pos="4200"/>
          <w:tab w:val="right" w:pos="8400"/>
        </w:tabs>
        <w:kinsoku/>
        <w:wordWrap/>
        <w:overflowPunct/>
        <w:topLinePunct w:val="0"/>
        <w:autoSpaceDE/>
        <w:autoSpaceDN/>
        <w:bidi w:val="0"/>
        <w:adjustRightInd/>
        <w:snapToGrid/>
        <w:spacing w:beforeLines="50" w:after="200" w:line="360" w:lineRule="auto"/>
        <w:ind w:right="0"/>
        <w:jc w:val="center"/>
        <w:textAlignment w:val="auto"/>
        <w:rPr>
          <w:rFonts w:hint="eastAsia" w:ascii="Times New Roman" w:hAnsi="Times New Roman" w:eastAsia="宋体" w:cs="Times New Roman"/>
          <w:color w:val="auto"/>
          <w:kern w:val="2"/>
          <w:sz w:val="30"/>
          <w:szCs w:val="30"/>
          <w:highlight w:val="none"/>
          <w:lang w:val="en-US" w:eastAsia="zh-CN" w:bidi="ar-SA"/>
        </w:rPr>
      </w:pPr>
    </w:p>
    <w:p>
      <w:pPr>
        <w:keepNext w:val="0"/>
        <w:keepLines w:val="0"/>
        <w:pageBreakBefore w:val="0"/>
        <w:widowControl/>
        <w:numPr>
          <w:ilvl w:val="0"/>
          <w:numId w:val="0"/>
        </w:numPr>
        <w:shd w:val="clear" w:color="FFFFFF" w:fill="FFFFFF"/>
        <w:tabs>
          <w:tab w:val="center" w:pos="4200"/>
          <w:tab w:val="right" w:pos="8400"/>
        </w:tabs>
        <w:kinsoku/>
        <w:wordWrap/>
        <w:overflowPunct/>
        <w:topLinePunct w:val="0"/>
        <w:autoSpaceDE/>
        <w:autoSpaceDN/>
        <w:bidi w:val="0"/>
        <w:adjustRightInd/>
        <w:snapToGrid/>
        <w:spacing w:beforeLines="50" w:after="200" w:line="360" w:lineRule="auto"/>
        <w:ind w:right="0"/>
        <w:jc w:val="center"/>
        <w:textAlignment w:val="auto"/>
        <w:rPr>
          <w:rFonts w:ascii="Times New Roman" w:hAnsi="Times New Roman" w:eastAsia="宋体" w:cs="Times New Roman"/>
          <w:color w:val="auto"/>
          <w:kern w:val="2"/>
          <w:sz w:val="30"/>
          <w:szCs w:val="30"/>
          <w:highlight w:val="none"/>
          <w:lang w:val="en-US" w:eastAsia="zh-CN" w:bidi="ar-SA"/>
        </w:rPr>
      </w:pPr>
      <w:r>
        <w:rPr>
          <w:rFonts w:hint="eastAsia" w:ascii="Times New Roman" w:hAnsi="Times New Roman" w:eastAsia="宋体" w:cs="Times New Roman"/>
          <w:color w:val="auto"/>
          <w:kern w:val="2"/>
          <w:sz w:val="30"/>
          <w:szCs w:val="30"/>
          <w:highlight w:val="none"/>
          <w:lang w:val="en-US" w:eastAsia="zh-CN" w:bidi="ar-SA"/>
        </w:rPr>
        <w:t>西南交通大学出版社</w:t>
      </w:r>
    </w:p>
    <w:p>
      <w:pPr>
        <w:spacing w:line="312" w:lineRule="auto"/>
        <w:jc w:val="center"/>
        <w:rPr>
          <w:rFonts w:cs="Times New Roman"/>
          <w:b/>
          <w:color w:val="auto"/>
          <w:kern w:val="0"/>
          <w:sz w:val="32"/>
          <w:szCs w:val="32"/>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1" w:name="_Toc261595538"/>
      <w:bookmarkStart w:id="2" w:name="_Toc262026332"/>
      <w:bookmarkStart w:id="3" w:name="_Toc262025715"/>
      <w:bookmarkStart w:id="4" w:name="_Toc261276416"/>
      <w:bookmarkStart w:id="5" w:name="_Toc258945390"/>
      <w:bookmarkStart w:id="6" w:name="_Toc261597618"/>
      <w:bookmarkStart w:id="7" w:name="_Toc262026161"/>
      <w:bookmarkStart w:id="8" w:name="_Toc268531098"/>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-XX-XX</w:t>
      </w:r>
      <w:bookmarkEnd w:id="1"/>
      <w:bookmarkEnd w:id="2"/>
      <w:bookmarkEnd w:id="3"/>
      <w:bookmarkEnd w:id="4"/>
      <w:bookmarkEnd w:id="5"/>
      <w:bookmarkEnd w:id="6"/>
      <w:bookmarkEnd w:id="7"/>
      <w:bookmarkEnd w:id="8"/>
    </w:p>
    <w:p>
      <w:pPr>
        <w:widowControl/>
        <w:adjustRightInd w:val="0"/>
        <w:snapToGrid w:val="0"/>
        <w:spacing w:line="240" w:lineRule="auto"/>
        <w:jc w:val="center"/>
        <w:rPr>
          <w:rFonts w:eastAsia="黑体"/>
          <w:color w:val="auto"/>
          <w:sz w:val="32"/>
          <w:szCs w:val="28"/>
          <w:highlight w:val="none"/>
        </w:rPr>
      </w:pPr>
      <w:r>
        <w:rPr>
          <w:rFonts w:eastAsia="黑体"/>
          <w:color w:val="auto"/>
          <w:sz w:val="32"/>
          <w:szCs w:val="28"/>
          <w:highlight w:val="none"/>
        </w:rPr>
        <w:t>前　　言</w:t>
      </w:r>
    </w:p>
    <w:p>
      <w:pPr>
        <w:widowControl/>
        <w:adjustRightInd w:val="0"/>
        <w:snapToGrid w:val="0"/>
        <w:spacing w:line="240" w:lineRule="auto"/>
        <w:jc w:val="center"/>
        <w:rPr>
          <w:rFonts w:eastAsia="黑体"/>
          <w:color w:val="auto"/>
          <w:sz w:val="32"/>
          <w:szCs w:val="28"/>
          <w:highlight w:val="none"/>
        </w:rPr>
      </w:pPr>
    </w:p>
    <w:p>
      <w:pPr>
        <w:spacing w:line="360" w:lineRule="auto"/>
        <w:ind w:firstLine="496" w:firstLineChars="200"/>
        <w:rPr>
          <w:rFonts w:hint="eastAsia"/>
          <w:bCs/>
          <w:color w:val="auto"/>
          <w:sz w:val="24"/>
          <w:highlight w:val="none"/>
          <w:lang w:eastAsia="zh-CN"/>
        </w:rPr>
      </w:pPr>
      <w:r>
        <w:rPr>
          <w:rFonts w:hint="eastAsia"/>
          <w:bCs/>
          <w:color w:val="auto"/>
          <w:sz w:val="24"/>
          <w:highlight w:val="none"/>
          <w:lang w:eastAsia="zh-CN"/>
        </w:rPr>
        <w:t>本标准是</w:t>
      </w:r>
      <w:r>
        <w:rPr>
          <w:bCs/>
          <w:color w:val="auto"/>
          <w:sz w:val="24"/>
          <w:highlight w:val="none"/>
        </w:rPr>
        <w:t>根据</w:t>
      </w:r>
      <w:r>
        <w:rPr>
          <w:rFonts w:hint="eastAsia"/>
          <w:bCs/>
          <w:color w:val="auto"/>
          <w:sz w:val="24"/>
          <w:highlight w:val="none"/>
        </w:rPr>
        <w:t>四川</w:t>
      </w:r>
      <w:r>
        <w:rPr>
          <w:bCs/>
          <w:color w:val="auto"/>
          <w:sz w:val="24"/>
          <w:highlight w:val="none"/>
        </w:rPr>
        <w:t>省住房和城乡建设厅《</w:t>
      </w:r>
      <w:r>
        <w:rPr>
          <w:rFonts w:hint="eastAsia"/>
          <w:bCs/>
          <w:color w:val="auto"/>
          <w:sz w:val="24"/>
          <w:highlight w:val="none"/>
        </w:rPr>
        <w:t>四川</w:t>
      </w:r>
      <w:r>
        <w:rPr>
          <w:bCs/>
          <w:color w:val="auto"/>
          <w:sz w:val="24"/>
          <w:highlight w:val="none"/>
        </w:rPr>
        <w:t>省住房和城乡建设厅关于下达 202</w:t>
      </w:r>
      <w:r>
        <w:rPr>
          <w:rFonts w:hint="eastAsia"/>
          <w:bCs/>
          <w:color w:val="auto"/>
          <w:sz w:val="24"/>
          <w:highlight w:val="none"/>
        </w:rPr>
        <w:t>2</w:t>
      </w:r>
      <w:r>
        <w:rPr>
          <w:bCs/>
          <w:color w:val="auto"/>
          <w:sz w:val="24"/>
          <w:highlight w:val="none"/>
        </w:rPr>
        <w:t>年</w:t>
      </w:r>
      <w:r>
        <w:rPr>
          <w:rFonts w:hint="eastAsia"/>
          <w:bCs/>
          <w:color w:val="auto"/>
          <w:sz w:val="24"/>
          <w:highlight w:val="none"/>
        </w:rPr>
        <w:t>四川省</w:t>
      </w:r>
      <w:r>
        <w:rPr>
          <w:bCs/>
          <w:color w:val="auto"/>
          <w:sz w:val="24"/>
          <w:highlight w:val="none"/>
        </w:rPr>
        <w:t>工程建设</w:t>
      </w:r>
      <w:r>
        <w:rPr>
          <w:rFonts w:hint="eastAsia"/>
          <w:bCs/>
          <w:color w:val="auto"/>
          <w:sz w:val="24"/>
          <w:highlight w:val="none"/>
        </w:rPr>
        <w:t>地方</w:t>
      </w:r>
      <w:r>
        <w:rPr>
          <w:bCs/>
          <w:color w:val="auto"/>
          <w:sz w:val="24"/>
          <w:highlight w:val="none"/>
        </w:rPr>
        <w:t>标准制</w:t>
      </w:r>
      <w:r>
        <w:rPr>
          <w:rFonts w:hint="eastAsia"/>
          <w:bCs/>
          <w:color w:val="auto"/>
          <w:sz w:val="24"/>
          <w:highlight w:val="none"/>
        </w:rPr>
        <w:t>定</w:t>
      </w:r>
      <w:r>
        <w:rPr>
          <w:bCs/>
          <w:color w:val="auto"/>
          <w:sz w:val="24"/>
          <w:highlight w:val="none"/>
        </w:rPr>
        <w:t>修订计划</w:t>
      </w:r>
      <w:r>
        <w:rPr>
          <w:rFonts w:hint="eastAsia"/>
          <w:bCs/>
          <w:color w:val="auto"/>
          <w:sz w:val="24"/>
          <w:highlight w:val="none"/>
        </w:rPr>
        <w:t>（第一批）</w:t>
      </w:r>
      <w:r>
        <w:rPr>
          <w:bCs/>
          <w:color w:val="auto"/>
          <w:sz w:val="24"/>
          <w:highlight w:val="none"/>
        </w:rPr>
        <w:t>的通知》（</w:t>
      </w:r>
      <w:r>
        <w:rPr>
          <w:rFonts w:hint="eastAsia"/>
          <w:bCs/>
          <w:color w:val="auto"/>
          <w:sz w:val="24"/>
          <w:highlight w:val="none"/>
        </w:rPr>
        <w:t>川</w:t>
      </w:r>
      <w:r>
        <w:rPr>
          <w:bCs/>
          <w:color w:val="auto"/>
          <w:sz w:val="24"/>
          <w:highlight w:val="none"/>
        </w:rPr>
        <w:t>建标</w:t>
      </w:r>
      <w:r>
        <w:rPr>
          <w:rFonts w:hint="eastAsia"/>
          <w:bCs/>
          <w:color w:val="auto"/>
          <w:sz w:val="24"/>
          <w:highlight w:val="none"/>
        </w:rPr>
        <w:t>函</w:t>
      </w:r>
      <w:r>
        <w:rPr>
          <w:bCs/>
          <w:color w:val="auto"/>
          <w:sz w:val="24"/>
          <w:highlight w:val="none"/>
        </w:rPr>
        <w:t>〔202</w:t>
      </w:r>
      <w:r>
        <w:rPr>
          <w:rFonts w:hint="eastAsia"/>
          <w:bCs/>
          <w:color w:val="auto"/>
          <w:sz w:val="24"/>
          <w:highlight w:val="none"/>
        </w:rPr>
        <w:t>2</w:t>
      </w:r>
      <w:r>
        <w:rPr>
          <w:bCs/>
          <w:color w:val="auto"/>
          <w:sz w:val="24"/>
          <w:highlight w:val="none"/>
        </w:rPr>
        <w:t>〕</w:t>
      </w:r>
      <w:r>
        <w:rPr>
          <w:rFonts w:hint="eastAsia"/>
          <w:bCs/>
          <w:color w:val="auto"/>
          <w:sz w:val="24"/>
          <w:highlight w:val="none"/>
        </w:rPr>
        <w:t>1169</w:t>
      </w:r>
      <w:r>
        <w:rPr>
          <w:bCs/>
          <w:color w:val="auto"/>
          <w:sz w:val="24"/>
          <w:highlight w:val="none"/>
        </w:rPr>
        <w:t xml:space="preserve"> 号）要求，</w:t>
      </w:r>
      <w:r>
        <w:rPr>
          <w:rFonts w:hint="eastAsia"/>
          <w:bCs/>
          <w:color w:val="auto"/>
          <w:sz w:val="24"/>
          <w:highlight w:val="none"/>
          <w:lang w:eastAsia="zh-CN"/>
        </w:rPr>
        <w:t>由四川省建筑设计研究院有限公司、北京峰筑工程技术研究院有限公司会同有关单位共同编制完成。</w:t>
      </w:r>
    </w:p>
    <w:p>
      <w:pPr>
        <w:spacing w:line="360" w:lineRule="auto"/>
        <w:ind w:firstLine="496" w:firstLineChars="200"/>
        <w:rPr>
          <w:bCs/>
          <w:color w:val="auto"/>
          <w:sz w:val="24"/>
          <w:highlight w:val="none"/>
        </w:rPr>
      </w:pPr>
      <w:r>
        <w:rPr>
          <w:bCs/>
          <w:color w:val="auto"/>
          <w:sz w:val="24"/>
          <w:highlight w:val="none"/>
        </w:rPr>
        <w:t>编制组经广泛调查研究，认真总结工程实践经验，参考有关国际标准和国外先进标准，并在广泛征求意见的基础上，制定本标准。</w:t>
      </w:r>
    </w:p>
    <w:p>
      <w:pPr>
        <w:spacing w:line="360" w:lineRule="auto"/>
        <w:ind w:firstLine="496" w:firstLineChars="200"/>
        <w:rPr>
          <w:bCs/>
          <w:color w:val="auto"/>
          <w:sz w:val="24"/>
          <w:highlight w:val="none"/>
        </w:rPr>
      </w:pPr>
      <w:r>
        <w:rPr>
          <w:bCs/>
          <w:color w:val="auto"/>
          <w:sz w:val="24"/>
          <w:highlight w:val="none"/>
        </w:rPr>
        <w:t>本标准共分</w:t>
      </w:r>
      <w:r>
        <w:rPr>
          <w:rFonts w:hint="eastAsia"/>
          <w:bCs/>
          <w:color w:val="auto"/>
          <w:sz w:val="24"/>
          <w:highlight w:val="none"/>
        </w:rPr>
        <w:t>6章，</w:t>
      </w:r>
      <w:r>
        <w:rPr>
          <w:bCs/>
          <w:color w:val="auto"/>
          <w:sz w:val="24"/>
          <w:highlight w:val="none"/>
        </w:rPr>
        <w:t>主要技术内容</w:t>
      </w:r>
      <w:r>
        <w:rPr>
          <w:rFonts w:hint="eastAsia"/>
          <w:bCs/>
          <w:color w:val="auto"/>
          <w:sz w:val="24"/>
          <w:highlight w:val="none"/>
        </w:rPr>
        <w:t>包括</w:t>
      </w:r>
      <w:r>
        <w:rPr>
          <w:bCs/>
          <w:color w:val="auto"/>
          <w:sz w:val="24"/>
          <w:highlight w:val="none"/>
        </w:rPr>
        <w:t>：1.总则；2.术语和符号；3.基本规定；4.</w:t>
      </w:r>
      <w:r>
        <w:rPr>
          <w:rFonts w:hint="eastAsia"/>
          <w:bCs/>
          <w:color w:val="auto"/>
          <w:sz w:val="24"/>
          <w:highlight w:val="none"/>
        </w:rPr>
        <w:t>材料</w:t>
      </w:r>
      <w:r>
        <w:rPr>
          <w:bCs/>
          <w:color w:val="auto"/>
          <w:sz w:val="24"/>
          <w:highlight w:val="none"/>
        </w:rPr>
        <w:t>；5.</w:t>
      </w:r>
      <w:r>
        <w:rPr>
          <w:rFonts w:hint="eastAsia"/>
          <w:bCs/>
          <w:color w:val="auto"/>
          <w:sz w:val="24"/>
          <w:highlight w:val="none"/>
        </w:rPr>
        <w:t>结构设计基本规定；</w:t>
      </w:r>
      <w:r>
        <w:rPr>
          <w:bCs/>
          <w:color w:val="auto"/>
          <w:sz w:val="24"/>
          <w:highlight w:val="none"/>
        </w:rPr>
        <w:t xml:space="preserve"> 6.</w:t>
      </w:r>
      <w:r>
        <w:rPr>
          <w:rFonts w:hint="eastAsia"/>
          <w:bCs/>
          <w:color w:val="auto"/>
          <w:sz w:val="24"/>
          <w:highlight w:val="none"/>
        </w:rPr>
        <w:t>剪力墙结构设计</w:t>
      </w:r>
      <w:r>
        <w:rPr>
          <w:bCs/>
          <w:color w:val="auto"/>
          <w:sz w:val="24"/>
          <w:highlight w:val="none"/>
        </w:rPr>
        <w:t>。</w:t>
      </w:r>
    </w:p>
    <w:p>
      <w:pPr>
        <w:spacing w:line="360" w:lineRule="auto"/>
        <w:ind w:firstLine="496" w:firstLineChars="200"/>
        <w:rPr>
          <w:bCs/>
          <w:color w:val="auto"/>
          <w:sz w:val="24"/>
          <w:highlight w:val="none"/>
        </w:rPr>
      </w:pPr>
      <w:r>
        <w:rPr>
          <w:rFonts w:hint="eastAsia"/>
          <w:bCs/>
          <w:color w:val="auto"/>
          <w:sz w:val="24"/>
          <w:szCs w:val="24"/>
          <w:highlight w:val="none"/>
        </w:rPr>
        <w:t>本标准由四川省住房和城乡建设厅负责管理，由四川省建筑设计研究院有限公司负责具体技术内容的解释。执行过程中如有意见或建议，请反馈至四川省建筑设计研究院有限公司（地址：成都市天府大道中段688号大源国际中心1栋，邮政编码：610017，E-mail：sadi_jsfzb@163.com</w:t>
      </w:r>
      <w:r>
        <w:rPr>
          <w:rFonts w:hint="eastAsia"/>
          <w:bCs/>
          <w:color w:val="auto"/>
          <w:sz w:val="24"/>
          <w:szCs w:val="24"/>
          <w:highlight w:val="none"/>
          <w:lang w:eastAsia="zh-CN"/>
        </w:rPr>
        <w:t>，电话</w:t>
      </w:r>
      <w:r>
        <w:rPr>
          <w:rFonts w:hint="eastAsia" w:cs="Times New Roman"/>
          <w:sz w:val="21"/>
          <w:szCs w:val="22"/>
          <w:lang w:val="en-US" w:eastAsia="zh-CN"/>
        </w:rPr>
        <w:t>028-86933790</w:t>
      </w:r>
      <w:r>
        <w:rPr>
          <w:rFonts w:hint="eastAsia"/>
          <w:bCs/>
          <w:color w:val="auto"/>
          <w:sz w:val="24"/>
          <w:szCs w:val="24"/>
          <w:highlight w:val="none"/>
        </w:rPr>
        <w:t>）</w:t>
      </w:r>
      <w:r>
        <w:rPr>
          <w:rFonts w:hint="eastAsia"/>
          <w:bCs/>
          <w:color w:val="auto"/>
          <w:sz w:val="24"/>
          <w:highlight w:val="none"/>
        </w:rPr>
        <w:t>。</w:t>
      </w:r>
    </w:p>
    <w:p>
      <w:pPr>
        <w:spacing w:line="360" w:lineRule="auto"/>
        <w:ind w:firstLine="496" w:firstLineChars="200"/>
        <w:rPr>
          <w:bCs/>
          <w:color w:val="auto"/>
          <w:sz w:val="24"/>
          <w:highlight w:val="none"/>
        </w:rPr>
      </w:pPr>
      <w:r>
        <w:rPr>
          <w:rFonts w:hint="eastAsia"/>
          <w:b/>
          <w:bCs w:val="0"/>
          <w:color w:val="auto"/>
          <w:sz w:val="24"/>
          <w:highlight w:val="none"/>
        </w:rPr>
        <w:t>主编单位</w:t>
      </w:r>
      <w:r>
        <w:rPr>
          <w:rFonts w:hint="eastAsia"/>
          <w:bCs/>
          <w:color w:val="auto"/>
          <w:sz w:val="24"/>
          <w:highlight w:val="none"/>
        </w:rPr>
        <w:t>：四川省建筑设计研究院有限公司</w:t>
      </w:r>
    </w:p>
    <w:p>
      <w:pPr>
        <w:spacing w:line="360" w:lineRule="auto"/>
        <w:ind w:firstLine="1736" w:firstLineChars="700"/>
        <w:rPr>
          <w:rFonts w:hint="eastAsia"/>
          <w:bCs/>
          <w:color w:val="auto"/>
          <w:sz w:val="24"/>
          <w:szCs w:val="24"/>
          <w:highlight w:val="none"/>
        </w:rPr>
      </w:pPr>
      <w:r>
        <w:rPr>
          <w:rFonts w:hint="eastAsia"/>
          <w:bCs/>
          <w:color w:val="auto"/>
          <w:sz w:val="24"/>
          <w:highlight w:val="none"/>
        </w:rPr>
        <w:t>北京峰筑工程技术研究院有限公司</w:t>
      </w:r>
    </w:p>
    <w:p>
      <w:pPr>
        <w:spacing w:line="560" w:lineRule="exact"/>
        <w:ind w:firstLine="496" w:firstLineChars="200"/>
        <w:rPr>
          <w:rFonts w:hint="eastAsia"/>
          <w:color w:val="auto"/>
          <w:sz w:val="24"/>
          <w:szCs w:val="24"/>
          <w:highlight w:val="none"/>
        </w:rPr>
      </w:pPr>
      <w:r>
        <w:rPr>
          <w:rFonts w:hint="eastAsia"/>
          <w:b/>
          <w:bCs/>
          <w:color w:val="auto"/>
          <w:sz w:val="24"/>
          <w:highlight w:val="none"/>
        </w:rPr>
        <w:t>参编单位</w:t>
      </w:r>
      <w:r>
        <w:rPr>
          <w:rFonts w:hint="eastAsia"/>
          <w:color w:val="auto"/>
          <w:sz w:val="24"/>
          <w:highlight w:val="none"/>
        </w:rPr>
        <w:t>：</w:t>
      </w:r>
      <w:r>
        <w:rPr>
          <w:rFonts w:hint="eastAsia"/>
          <w:color w:val="auto"/>
          <w:sz w:val="24"/>
          <w:szCs w:val="24"/>
          <w:highlight w:val="none"/>
        </w:rPr>
        <w:t>中建一局集团发展有限公司</w:t>
      </w:r>
    </w:p>
    <w:p>
      <w:pPr>
        <w:spacing w:line="560" w:lineRule="exact"/>
        <w:ind w:firstLine="1736" w:firstLineChars="700"/>
        <w:rPr>
          <w:rFonts w:hint="eastAsia"/>
          <w:color w:val="auto"/>
          <w:sz w:val="24"/>
          <w:szCs w:val="24"/>
          <w:highlight w:val="none"/>
        </w:rPr>
      </w:pPr>
      <w:r>
        <w:rPr>
          <w:rFonts w:hint="eastAsia"/>
          <w:color w:val="auto"/>
          <w:sz w:val="24"/>
          <w:szCs w:val="24"/>
          <w:highlight w:val="none"/>
        </w:rPr>
        <w:t>成都建工集团有限公司</w:t>
      </w:r>
    </w:p>
    <w:p>
      <w:pPr>
        <w:spacing w:line="560" w:lineRule="exact"/>
        <w:ind w:firstLine="1736" w:firstLineChars="700"/>
        <w:rPr>
          <w:rFonts w:hint="eastAsia"/>
          <w:color w:val="auto"/>
          <w:sz w:val="24"/>
          <w:szCs w:val="24"/>
          <w:highlight w:val="none"/>
        </w:rPr>
      </w:pPr>
      <w:r>
        <w:rPr>
          <w:rFonts w:hint="eastAsia"/>
          <w:color w:val="auto"/>
          <w:sz w:val="24"/>
          <w:szCs w:val="24"/>
          <w:highlight w:val="none"/>
        </w:rPr>
        <w:t>成都市建设工程质量监督站</w:t>
      </w:r>
    </w:p>
    <w:p>
      <w:pPr>
        <w:spacing w:line="560" w:lineRule="exact"/>
        <w:ind w:firstLine="1736" w:firstLineChars="700"/>
        <w:rPr>
          <w:rFonts w:hint="eastAsia"/>
          <w:color w:val="auto"/>
          <w:sz w:val="24"/>
          <w:szCs w:val="24"/>
          <w:highlight w:val="none"/>
        </w:rPr>
      </w:pPr>
      <w:r>
        <w:rPr>
          <w:rFonts w:hint="eastAsia"/>
          <w:color w:val="auto"/>
          <w:sz w:val="24"/>
          <w:szCs w:val="24"/>
          <w:highlight w:val="none"/>
        </w:rPr>
        <w:t>成都西南交通大学设计研究院有限公司</w:t>
      </w:r>
    </w:p>
    <w:p>
      <w:pPr>
        <w:spacing w:line="560" w:lineRule="exact"/>
        <w:ind w:firstLine="1736" w:firstLineChars="700"/>
        <w:rPr>
          <w:rFonts w:hint="eastAsia"/>
          <w:color w:val="auto"/>
          <w:sz w:val="24"/>
          <w:highlight w:val="none"/>
        </w:rPr>
      </w:pPr>
      <w:r>
        <w:rPr>
          <w:rFonts w:hint="eastAsia"/>
          <w:color w:val="auto"/>
          <w:sz w:val="24"/>
          <w:szCs w:val="24"/>
          <w:highlight w:val="none"/>
        </w:rPr>
        <w:t>成都建工工业化建筑有限公司</w:t>
      </w:r>
    </w:p>
    <w:p>
      <w:pPr>
        <w:spacing w:line="560" w:lineRule="exact"/>
        <w:ind w:left="0" w:leftChars="0" w:firstLine="496" w:firstLineChars="200"/>
        <w:rPr>
          <w:rFonts w:hint="default"/>
          <w:b/>
          <w:bCs/>
          <w:color w:val="auto"/>
          <w:sz w:val="24"/>
          <w:szCs w:val="24"/>
          <w:highlight w:val="none"/>
          <w:lang w:val="en-US" w:eastAsia="zh-CN"/>
        </w:rPr>
      </w:pPr>
      <w:r>
        <w:rPr>
          <w:rFonts w:hint="eastAsia"/>
          <w:b/>
          <w:bCs/>
          <w:color w:val="auto"/>
          <w:sz w:val="24"/>
          <w:highlight w:val="none"/>
        </w:rPr>
        <w:t>主要起草人员：</w:t>
      </w:r>
      <w:r>
        <w:rPr>
          <w:b/>
          <w:bCs/>
          <w:color w:val="auto"/>
          <w:sz w:val="24"/>
          <w:highlight w:val="none"/>
        </w:rPr>
        <w:t xml:space="preserve"> </w:t>
      </w:r>
      <w:r>
        <w:rPr>
          <w:rFonts w:hint="eastAsia"/>
          <w:b/>
          <w:bCs/>
          <w:color w:val="auto"/>
          <w:sz w:val="24"/>
          <w:szCs w:val="24"/>
          <w:highlight w:val="none"/>
          <w:lang w:val="en-US" w:eastAsia="zh-CN"/>
        </w:rPr>
        <w:t xml:space="preserve">                                     </w:t>
      </w:r>
    </w:p>
    <w:p>
      <w:pPr>
        <w:spacing w:line="360" w:lineRule="auto"/>
        <w:ind w:right="210" w:firstLine="496" w:firstLineChars="200"/>
        <w:rPr>
          <w:caps/>
          <w:color w:val="auto"/>
          <w:kern w:val="0"/>
          <w:sz w:val="24"/>
          <w:highlight w:val="none"/>
        </w:rPr>
      </w:pPr>
      <w:r>
        <w:rPr>
          <w:rFonts w:hAnsi="宋体"/>
          <w:b/>
          <w:bCs/>
          <w:caps/>
          <w:color w:val="auto"/>
          <w:kern w:val="0"/>
          <w:sz w:val="24"/>
          <w:highlight w:val="none"/>
        </w:rPr>
        <w:t>主要审查人员：</w:t>
      </w:r>
    </w:p>
    <w:p>
      <w:pPr>
        <w:widowControl/>
        <w:snapToGrid w:val="0"/>
        <w:spacing w:line="360" w:lineRule="auto"/>
        <w:jc w:val="center"/>
        <w:rPr>
          <w:rFonts w:eastAsia="黑体"/>
          <w:color w:val="auto"/>
          <w:sz w:val="21"/>
          <w:szCs w:val="21"/>
          <w:highlight w:val="none"/>
        </w:rPr>
      </w:pPr>
    </w:p>
    <w:p>
      <w:pPr>
        <w:widowControl/>
        <w:jc w:val="left"/>
        <w:rPr>
          <w:rFonts w:eastAsia="黑体"/>
          <w:color w:val="auto"/>
          <w:sz w:val="28"/>
          <w:highlight w:val="none"/>
        </w:rPr>
      </w:pPr>
      <w:r>
        <w:rPr>
          <w:rFonts w:eastAsia="黑体"/>
          <w:color w:val="auto"/>
          <w:sz w:val="28"/>
          <w:highlight w:val="none"/>
        </w:rPr>
        <w:br w:type="page"/>
      </w:r>
    </w:p>
    <w:p>
      <w:pPr>
        <w:widowControl/>
        <w:snapToGrid w:val="0"/>
        <w:spacing w:line="360" w:lineRule="auto"/>
        <w:jc w:val="center"/>
        <w:rPr>
          <w:rFonts w:eastAsia="黑体"/>
          <w:color w:val="auto"/>
          <w:sz w:val="28"/>
          <w:highlight w:val="none"/>
        </w:rPr>
      </w:pPr>
    </w:p>
    <w:sdt>
      <w:sdtPr>
        <w:rPr>
          <w:rFonts w:hint="eastAsia" w:ascii="黑体" w:hAnsi="黑体" w:eastAsia="黑体" w:cs="黑体"/>
          <w:b w:val="0"/>
          <w:bCs w:val="0"/>
          <w:color w:val="auto"/>
          <w:kern w:val="2"/>
          <w:sz w:val="21"/>
          <w:szCs w:val="24"/>
          <w:highlight w:val="none"/>
          <w:lang w:val="zh-CN"/>
        </w:rPr>
        <w:id w:val="443426857"/>
        <w:docPartObj>
          <w:docPartGallery w:val="Table of Contents"/>
          <w:docPartUnique/>
        </w:docPartObj>
      </w:sdtPr>
      <w:sdtEndPr>
        <w:rPr>
          <w:rFonts w:hint="eastAsia" w:asciiTheme="minorEastAsia" w:hAnsiTheme="minorEastAsia" w:eastAsiaTheme="minorEastAsia" w:cstheme="minorEastAsia"/>
          <w:b w:val="0"/>
          <w:bCs w:val="0"/>
          <w:color w:val="auto"/>
          <w:kern w:val="2"/>
          <w:sz w:val="28"/>
          <w:szCs w:val="28"/>
          <w:highlight w:val="none"/>
          <w:lang w:val="zh-CN"/>
        </w:rPr>
      </w:sdtEndPr>
      <w:sdtContent>
        <w:p>
          <w:pPr>
            <w:pStyle w:val="89"/>
            <w:snapToGrid w:val="0"/>
            <w:jc w:val="center"/>
            <w:rPr>
              <w:rFonts w:hint="eastAsia" w:ascii="黑体" w:hAnsi="黑体" w:eastAsia="黑体" w:cs="黑体"/>
              <w:color w:val="auto"/>
              <w:highlight w:val="none"/>
            </w:rPr>
          </w:pPr>
          <w:r>
            <w:rPr>
              <w:rFonts w:hint="eastAsia" w:ascii="黑体" w:hAnsi="黑体" w:eastAsia="黑体" w:cs="黑体"/>
              <w:b w:val="0"/>
              <w:color w:val="auto"/>
              <w:highlight w:val="none"/>
              <w:lang w:val="zh-CN"/>
            </w:rPr>
            <w:t>目　　次</w:t>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"1-3"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_Toc25703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　总　　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_Toc25703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_Toc9724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2　术语和符号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_Toc9724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_Toc31502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2.1　术语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_Toc31502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_Toc14930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2.2　符号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_Toc14930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_Toc23883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3　基本规定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_Toc15748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4　材　　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_Toc16157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5　结构设计基本规定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_Toc16157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_Toc6772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5.1　一般规定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_Toc6772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_Toc21307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5.2　作用及作用组合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_Toc21307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_Toc18159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bCs/>
              <w:sz w:val="24"/>
              <w:szCs w:val="24"/>
              <w:highlight w:val="none"/>
            </w:rPr>
            <w:t>5.3　结构计算</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_Toc22120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6　剪力墙结构设计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_Toc23091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6.1　一般规定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_Toc23091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_Toc8803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6.2　分离式组合连接混凝土剪力墙结构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_Toc8803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6"/>
            <w:keepNext w:val="0"/>
            <w:keepLines w:val="0"/>
            <w:pageBreakBefore w:val="0"/>
            <w:widowControl w:val="0"/>
            <w:tabs>
              <w:tab w:val="right" w:leader="dot" w:pos="8300"/>
              <w:tab w:val="clear" w:pos="6113"/>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_Toc20621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6.3　通长式组合连接混凝土剪力墙结构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_Toc28045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用词说明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_Toc28045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_Toc11524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inorEastAsia" w:hAnsiTheme="minorEastAsia" w:eastAsiaTheme="minorEastAsia" w:cstheme="minorEastAsia"/>
              <w:sz w:val="24"/>
              <w:szCs w:val="24"/>
              <w:highlight w:val="none"/>
            </w:rPr>
            <w:t>引用标准名录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4"/>
              <w:szCs w:val="24"/>
              <w:highlight w:val="none"/>
              <w:lang w:val="zh-CN"/>
            </w:rPr>
            <w:fldChar w:fldCharType="end"/>
          </w:r>
        </w:p>
      </w:sdtContent>
    </w:sdt>
    <w:p>
      <w:pPr>
        <w:widowControl/>
        <w:snapToGrid w:val="0"/>
        <w:ind w:firstLine="497"/>
        <w:jc w:val="left"/>
        <w:rPr>
          <w:color w:val="auto"/>
          <w:highlight w:val="none"/>
        </w:rPr>
      </w:pPr>
      <w:r>
        <w:rPr>
          <w:color w:val="auto"/>
          <w:highlight w:val="none"/>
        </w:rPr>
        <w:br w:type="page"/>
      </w:r>
    </w:p>
    <w:p>
      <w:pPr>
        <w:widowControl w:val="0"/>
        <w:tabs>
          <w:tab w:val="right" w:leader="dot" w:pos="8306"/>
        </w:tabs>
        <w:jc w:val="center"/>
        <w:rPr>
          <w:rFonts w:ascii="Times New Roman" w:hAnsi="Times New Roman" w:eastAsia="宋体" w:cstheme="minorBidi"/>
          <w:color w:val="auto"/>
          <w:kern w:val="2"/>
          <w:sz w:val="24"/>
          <w:szCs w:val="24"/>
          <w:highlight w:val="none"/>
          <w:lang w:val="en-US" w:eastAsia="zh-CN" w:bidi="ar-SA"/>
        </w:rPr>
      </w:pPr>
      <w:r>
        <w:rPr>
          <w:b w:val="0"/>
          <w:bCs/>
          <w:color w:val="auto"/>
          <w:sz w:val="40"/>
          <w:szCs w:val="36"/>
          <w:highlight w:val="none"/>
        </w:rPr>
        <w:t>Contents</w:t>
      </w:r>
    </w:p>
    <w:p>
      <w:pPr>
        <w:widowControl w:val="0"/>
        <w:tabs>
          <w:tab w:val="right" w:leader="dot" w:pos="8306"/>
        </w:tabs>
        <w:rPr>
          <w:rFonts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_Toc6852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theme="minorBidi"/>
          <w:color w:val="auto"/>
          <w:kern w:val="2"/>
          <w:sz w:val="24"/>
          <w:szCs w:val="24"/>
          <w:highlight w:val="none"/>
          <w:lang w:val="en-US" w:eastAsia="zh-CN" w:bidi="ar-SA"/>
        </w:rPr>
        <w:t>1  General Provisions</w:t>
      </w:r>
      <w:r>
        <w:rPr>
          <w:rFonts w:ascii="Times New Roman" w:hAnsi="Times New Roman" w:eastAsia="宋体" w:cstheme="minorBidi"/>
          <w:color w:val="auto"/>
          <w:kern w:val="2"/>
          <w:sz w:val="24"/>
          <w:szCs w:val="24"/>
          <w:highlight w:val="none"/>
          <w:lang w:val="en-US" w:eastAsia="zh-CN" w:bidi="ar-SA"/>
        </w:rPr>
        <w:tab/>
      </w:r>
      <w:r>
        <w:rPr>
          <w:rFonts w:hint="eastAsia" w:ascii="Times New Roman" w:hAnsi="Times New Roman" w:eastAsia="宋体" w:cstheme="minorBidi"/>
          <w:color w:val="auto"/>
          <w:kern w:val="2"/>
          <w:sz w:val="24"/>
          <w:szCs w:val="24"/>
          <w:highlight w:val="none"/>
          <w:lang w:val="en-US" w:eastAsia="zh-CN" w:bidi="ar-SA"/>
        </w:rPr>
        <w:t>1</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rPr>
          <w:rFonts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_Toc32187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theme="minorBidi"/>
          <w:color w:val="auto"/>
          <w:kern w:val="2"/>
          <w:sz w:val="24"/>
          <w:szCs w:val="24"/>
          <w:highlight w:val="none"/>
          <w:lang w:val="en-US" w:eastAsia="zh-CN" w:bidi="ar-SA"/>
        </w:rPr>
        <w:t>2  Terms and Symbols</w:t>
      </w:r>
      <w:r>
        <w:rPr>
          <w:rFonts w:ascii="Times New Roman" w:hAnsi="Times New Roman" w:eastAsia="宋体" w:cstheme="minorBidi"/>
          <w:color w:val="auto"/>
          <w:kern w:val="2"/>
          <w:sz w:val="24"/>
          <w:szCs w:val="24"/>
          <w:highlight w:val="none"/>
          <w:lang w:val="en-US" w:eastAsia="zh-CN" w:bidi="ar-SA"/>
        </w:rPr>
        <w:tab/>
      </w:r>
      <w:r>
        <w:rPr>
          <w:rFonts w:hint="eastAsia" w:cstheme="minorBidi"/>
          <w:color w:val="auto"/>
          <w:kern w:val="2"/>
          <w:sz w:val="24"/>
          <w:szCs w:val="24"/>
          <w:highlight w:val="none"/>
          <w:lang w:val="en-US" w:eastAsia="zh-CN" w:bidi="ar-SA"/>
        </w:rPr>
        <w:t>2</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ind w:left="436" w:leftChars="200"/>
        <w:rPr>
          <w:rFonts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_Toc26720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2.1  Terms</w:t>
      </w:r>
      <w:r>
        <w:rPr>
          <w:rFonts w:ascii="Times New Roman" w:hAnsi="Times New Roman" w:eastAsia="宋体" w:cstheme="minorBidi"/>
          <w:color w:val="auto"/>
          <w:kern w:val="2"/>
          <w:sz w:val="24"/>
          <w:szCs w:val="24"/>
          <w:highlight w:val="none"/>
          <w:lang w:val="en-US" w:eastAsia="zh-CN" w:bidi="ar-SA"/>
        </w:rPr>
        <w:tab/>
      </w:r>
      <w:r>
        <w:rPr>
          <w:rFonts w:hint="eastAsia" w:cstheme="minorBidi"/>
          <w:color w:val="auto"/>
          <w:kern w:val="2"/>
          <w:sz w:val="24"/>
          <w:szCs w:val="24"/>
          <w:highlight w:val="none"/>
          <w:lang w:val="en-US" w:eastAsia="zh-CN" w:bidi="ar-SA"/>
        </w:rPr>
        <w:t>2</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ind w:left="436" w:leftChars="200"/>
        <w:rPr>
          <w:rFonts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_Toc9603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2.2  </w:t>
      </w:r>
      <w:r>
        <w:rPr>
          <w:rFonts w:hint="eastAsia" w:ascii="Times New Roman" w:hAnsi="Times New Roman" w:eastAsia="宋体" w:cstheme="minorBidi"/>
          <w:color w:val="auto"/>
          <w:kern w:val="2"/>
          <w:sz w:val="24"/>
          <w:szCs w:val="24"/>
          <w:highlight w:val="none"/>
          <w:lang w:val="en-US" w:eastAsia="zh-CN" w:bidi="ar-SA"/>
        </w:rPr>
        <w:t>Symbols</w:t>
      </w:r>
      <w:r>
        <w:rPr>
          <w:rFonts w:ascii="Times New Roman" w:hAnsi="Times New Roman" w:eastAsia="宋体" w:cstheme="minorBidi"/>
          <w:color w:val="auto"/>
          <w:kern w:val="2"/>
          <w:sz w:val="24"/>
          <w:szCs w:val="24"/>
          <w:highlight w:val="none"/>
          <w:lang w:val="en-US" w:eastAsia="zh-CN" w:bidi="ar-SA"/>
        </w:rPr>
        <w:tab/>
      </w:r>
      <w:r>
        <w:rPr>
          <w:rFonts w:hint="eastAsia" w:cstheme="minorBidi"/>
          <w:color w:val="auto"/>
          <w:kern w:val="2"/>
          <w:sz w:val="24"/>
          <w:szCs w:val="24"/>
          <w:highlight w:val="none"/>
          <w:lang w:val="en-US" w:eastAsia="zh-CN" w:bidi="ar-SA"/>
        </w:rPr>
        <w:t>4</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rPr>
          <w:rFonts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_Toc4053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theme="minorBidi"/>
          <w:color w:val="auto"/>
          <w:kern w:val="2"/>
          <w:sz w:val="24"/>
          <w:szCs w:val="24"/>
          <w:highlight w:val="none"/>
          <w:lang w:val="en-US" w:eastAsia="zh-CN" w:bidi="ar-SA"/>
        </w:rPr>
        <w:t xml:space="preserve">3  </w:t>
      </w:r>
      <w:r>
        <w:rPr>
          <w:rStyle w:val="25"/>
          <w:b w:val="0"/>
          <w:bCs/>
          <w:color w:val="auto"/>
          <w:szCs w:val="32"/>
          <w:highlight w:val="none"/>
          <w:u w:val="none"/>
        </w:rPr>
        <w:t>Basic requirements</w:t>
      </w:r>
      <w:r>
        <w:rPr>
          <w:rFonts w:ascii="Times New Roman" w:hAnsi="Times New Roman" w:eastAsia="宋体" w:cstheme="minorBidi"/>
          <w:color w:val="auto"/>
          <w:kern w:val="2"/>
          <w:sz w:val="24"/>
          <w:szCs w:val="24"/>
          <w:highlight w:val="none"/>
          <w:lang w:val="en-US" w:eastAsia="zh-CN" w:bidi="ar-SA"/>
        </w:rPr>
        <w:tab/>
      </w:r>
      <w:r>
        <w:rPr>
          <w:rFonts w:hint="eastAsia" w:cstheme="minorBidi"/>
          <w:color w:val="auto"/>
          <w:kern w:val="2"/>
          <w:sz w:val="24"/>
          <w:szCs w:val="24"/>
          <w:highlight w:val="none"/>
          <w:lang w:val="en-US" w:eastAsia="zh-CN" w:bidi="ar-SA"/>
        </w:rPr>
        <w:t>7</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_Toc6585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theme="minorBidi"/>
          <w:color w:val="auto"/>
          <w:kern w:val="2"/>
          <w:sz w:val="24"/>
          <w:szCs w:val="24"/>
          <w:highlight w:val="none"/>
          <w:lang w:val="en-US" w:eastAsia="zh-CN" w:bidi="ar-SA"/>
        </w:rPr>
        <w:t xml:space="preserve">4  </w:t>
      </w:r>
      <w:r>
        <w:rPr>
          <w:rStyle w:val="25"/>
          <w:b w:val="0"/>
          <w:bCs/>
          <w:color w:val="auto"/>
          <w:szCs w:val="32"/>
          <w:highlight w:val="none"/>
          <w:u w:val="none"/>
        </w:rPr>
        <w:t>Materials</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8</w:t>
      </w:r>
    </w:p>
    <w:p>
      <w:pPr>
        <w:widowControl w:val="0"/>
        <w:tabs>
          <w:tab w:val="right" w:leader="dot" w:pos="8306"/>
        </w:tabs>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_Toc24409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theme="minorBidi"/>
          <w:color w:val="auto"/>
          <w:kern w:val="2"/>
          <w:sz w:val="24"/>
          <w:szCs w:val="24"/>
          <w:highlight w:val="none"/>
          <w:lang w:val="en-US" w:eastAsia="zh-CN" w:bidi="ar-SA"/>
        </w:rPr>
        <w:t xml:space="preserve">5  </w:t>
      </w:r>
      <w:r>
        <w:rPr>
          <w:rStyle w:val="25"/>
          <w:b w:val="0"/>
          <w:bCs/>
          <w:color w:val="auto"/>
          <w:szCs w:val="32"/>
          <w:highlight w:val="none"/>
          <w:u w:val="none"/>
        </w:rPr>
        <w:t>Basic requirements of structural design</w:t>
      </w:r>
      <w:r>
        <w:rPr>
          <w:rFonts w:ascii="Times New Roman" w:hAnsi="Times New Roman" w:eastAsia="宋体" w:cstheme="minorBidi"/>
          <w:color w:val="auto"/>
          <w:kern w:val="2"/>
          <w:sz w:val="24"/>
          <w:szCs w:val="24"/>
          <w:highlight w:val="none"/>
          <w:lang w:val="en-US" w:eastAsia="zh-CN" w:bidi="ar-SA"/>
        </w:rPr>
        <w:tab/>
      </w:r>
      <w:r>
        <w:rPr>
          <w:rFonts w:hint="eastAsia" w:cstheme="minorBidi"/>
          <w:color w:val="auto"/>
          <w:kern w:val="2"/>
          <w:sz w:val="24"/>
          <w:szCs w:val="24"/>
          <w:highlight w:val="none"/>
          <w:lang w:val="en-US" w:eastAsia="zh-CN" w:bidi="ar-SA"/>
        </w:rPr>
        <w:t>9</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_Toc14012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5.1  </w:t>
      </w:r>
      <w:r>
        <w:rPr>
          <w:rStyle w:val="25"/>
          <w:rFonts w:eastAsia="黑体"/>
          <w:b w:val="0"/>
          <w:bCs/>
          <w:color w:val="auto"/>
          <w:szCs w:val="32"/>
          <w:highlight w:val="none"/>
          <w:u w:val="none"/>
        </w:rPr>
        <w:t>General requirements</w:t>
      </w:r>
      <w:r>
        <w:rPr>
          <w:rFonts w:ascii="Times New Roman" w:hAnsi="Times New Roman" w:eastAsia="宋体" w:cstheme="minorBidi"/>
          <w:color w:val="auto"/>
          <w:kern w:val="2"/>
          <w:sz w:val="24"/>
          <w:szCs w:val="24"/>
          <w:highlight w:val="none"/>
          <w:lang w:val="en-US" w:eastAsia="zh-CN" w:bidi="ar-SA"/>
        </w:rPr>
        <w:tab/>
      </w:r>
      <w:r>
        <w:rPr>
          <w:rFonts w:hint="eastAsia" w:cstheme="minorBidi"/>
          <w:color w:val="auto"/>
          <w:kern w:val="2"/>
          <w:sz w:val="24"/>
          <w:szCs w:val="24"/>
          <w:highlight w:val="none"/>
          <w:lang w:val="en-US" w:eastAsia="zh-CN" w:bidi="ar-SA"/>
        </w:rPr>
        <w:t>9</w:t>
      </w:r>
      <w:r>
        <w:rPr>
          <w:rFonts w:ascii="Times New Roman" w:hAnsi="Times New Roman" w:eastAsia="宋体" w:cstheme="minorBidi"/>
          <w:color w:val="auto"/>
          <w:kern w:val="2"/>
          <w:sz w:val="24"/>
          <w:szCs w:val="24"/>
          <w:highlight w:val="none"/>
          <w:lang w:val="en-US" w:eastAsia="zh-CN" w:bidi="ar-SA"/>
        </w:rPr>
        <w:fldChar w:fldCharType="end"/>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_Toc21189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5.2  </w:t>
      </w:r>
      <w:r>
        <w:rPr>
          <w:rStyle w:val="25"/>
          <w:rFonts w:eastAsia="黑体"/>
          <w:b w:val="0"/>
          <w:bCs/>
          <w:color w:val="auto"/>
          <w:szCs w:val="32"/>
          <w:highlight w:val="none"/>
          <w:u w:val="none"/>
        </w:rPr>
        <w:t>Actions and action combinations</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9</w:t>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_Toc10560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5.3  </w:t>
      </w:r>
      <w:r>
        <w:rPr>
          <w:rStyle w:val="25"/>
          <w:rFonts w:eastAsia="黑体"/>
          <w:b w:val="0"/>
          <w:bCs/>
          <w:color w:val="auto"/>
          <w:szCs w:val="32"/>
          <w:highlight w:val="none"/>
          <w:u w:val="none"/>
        </w:rPr>
        <w:t>Structure Analysis</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11</w:t>
      </w:r>
    </w:p>
    <w:p>
      <w:pPr>
        <w:widowControl w:val="0"/>
        <w:tabs>
          <w:tab w:val="right" w:leader="dot" w:pos="8306"/>
        </w:tabs>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_Toc290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theme="minorBidi"/>
          <w:color w:val="auto"/>
          <w:kern w:val="2"/>
          <w:sz w:val="24"/>
          <w:szCs w:val="24"/>
          <w:highlight w:val="none"/>
          <w:lang w:val="en-US" w:eastAsia="zh-CN" w:bidi="ar-SA"/>
        </w:rPr>
        <w:t xml:space="preserve">6  </w:t>
      </w:r>
      <w:r>
        <w:rPr>
          <w:rStyle w:val="25"/>
          <w:b w:val="0"/>
          <w:bCs/>
          <w:color w:val="auto"/>
          <w:szCs w:val="32"/>
          <w:highlight w:val="none"/>
          <w:u w:val="none"/>
        </w:rPr>
        <w:t>Shear wall structure design</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13</w:t>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_Toc24781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6.1  </w:t>
      </w:r>
      <w:r>
        <w:rPr>
          <w:rStyle w:val="25"/>
          <w:rFonts w:eastAsia="黑体"/>
          <w:b w:val="0"/>
          <w:bCs/>
          <w:color w:val="auto"/>
          <w:szCs w:val="32"/>
          <w:highlight w:val="none"/>
          <w:u w:val="none"/>
        </w:rPr>
        <w:t>General requirements</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13</w:t>
      </w:r>
    </w:p>
    <w:p>
      <w:pPr>
        <w:widowControl w:val="0"/>
        <w:tabs>
          <w:tab w:val="right" w:leader="dot" w:pos="8306"/>
        </w:tabs>
        <w:ind w:left="436" w:leftChars="200"/>
        <w:rPr>
          <w:rFonts w:hint="default"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_Toc2755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6.2  </w:t>
      </w:r>
      <w:r>
        <w:rPr>
          <w:rStyle w:val="25"/>
          <w:rFonts w:hint="eastAsia" w:eastAsia="黑体"/>
          <w:b w:val="0"/>
          <w:bCs/>
          <w:color w:val="auto"/>
          <w:szCs w:val="32"/>
          <w:highlight w:val="none"/>
          <w:u w:val="none"/>
        </w:rPr>
        <w:t>P</w:t>
      </w:r>
      <w:r>
        <w:rPr>
          <w:rStyle w:val="25"/>
          <w:rFonts w:eastAsia="黑体"/>
          <w:b w:val="0"/>
          <w:bCs/>
          <w:color w:val="auto"/>
          <w:szCs w:val="32"/>
          <w:highlight w:val="none"/>
          <w:u w:val="none"/>
        </w:rPr>
        <w:t xml:space="preserve">recast concrete shear wall structure </w:t>
      </w:r>
      <w:r>
        <w:rPr>
          <w:rStyle w:val="25"/>
          <w:rFonts w:hint="eastAsia" w:eastAsia="黑体"/>
          <w:b w:val="0"/>
          <w:bCs/>
          <w:color w:val="auto"/>
          <w:szCs w:val="32"/>
          <w:highlight w:val="none"/>
          <w:u w:val="none"/>
        </w:rPr>
        <w:t>with</w:t>
      </w:r>
      <w:r>
        <w:rPr>
          <w:rStyle w:val="25"/>
          <w:rFonts w:eastAsia="黑体"/>
          <w:b w:val="0"/>
          <w:bCs/>
          <w:color w:val="auto"/>
          <w:szCs w:val="32"/>
          <w:highlight w:val="none"/>
          <w:u w:val="none"/>
        </w:rPr>
        <w:t xml:space="preserve"> separate steel-concrete composite joint</w:t>
      </w:r>
      <w:r>
        <w:rPr>
          <w:rStyle w:val="25"/>
          <w:rFonts w:hint="eastAsia" w:eastAsia="黑体"/>
          <w:b w:val="0"/>
          <w:bCs/>
          <w:color w:val="auto"/>
          <w:szCs w:val="32"/>
          <w:highlight w:val="none"/>
          <w:u w:val="none"/>
        </w:rPr>
        <w:t>s</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15</w:t>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_Toc2755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6.3  </w:t>
      </w:r>
      <w:r>
        <w:rPr>
          <w:color w:val="auto"/>
          <w:highlight w:val="none"/>
        </w:rPr>
        <w:fldChar w:fldCharType="begin"/>
      </w:r>
      <w:r>
        <w:rPr>
          <w:color w:val="auto"/>
          <w:highlight w:val="none"/>
        </w:rPr>
        <w:instrText xml:space="preserve"> HYPERLINK \l "_Toc139027247" </w:instrText>
      </w:r>
      <w:r>
        <w:rPr>
          <w:color w:val="auto"/>
          <w:highlight w:val="none"/>
        </w:rPr>
        <w:fldChar w:fldCharType="separate"/>
      </w:r>
      <w:r>
        <w:rPr>
          <w:rStyle w:val="25"/>
          <w:rFonts w:hint="eastAsia" w:eastAsia="黑体"/>
          <w:b w:val="0"/>
          <w:bCs/>
          <w:color w:val="auto"/>
          <w:szCs w:val="32"/>
          <w:highlight w:val="none"/>
          <w:u w:val="none"/>
        </w:rPr>
        <w:t>P</w:t>
      </w:r>
      <w:r>
        <w:rPr>
          <w:rStyle w:val="25"/>
          <w:rFonts w:eastAsia="黑体"/>
          <w:b w:val="0"/>
          <w:bCs/>
          <w:color w:val="auto"/>
          <w:szCs w:val="32"/>
          <w:highlight w:val="none"/>
          <w:u w:val="none"/>
        </w:rPr>
        <w:t>recast steel-concrete composite shear wall structure</w:t>
      </w:r>
      <w:r>
        <w:rPr>
          <w:b w:val="0"/>
          <w:color w:val="auto"/>
          <w:highlight w:val="none"/>
        </w:rPr>
        <w:fldChar w:fldCharType="end"/>
      </w:r>
      <w:r>
        <w:rPr>
          <w:rFonts w:hint="eastAsia"/>
          <w:b w:val="0"/>
          <w:color w:val="auto"/>
          <w:highlight w:val="none"/>
          <w:lang w:val="en-US" w:eastAsia="zh-CN"/>
        </w:rPr>
        <w:t xml:space="preserve"> </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17</w:t>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_Toc4975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color w:val="auto"/>
          <w:highlight w:val="none"/>
        </w:rPr>
        <w:t>E</w:t>
      </w:r>
      <w:r>
        <w:rPr>
          <w:rStyle w:val="21"/>
          <w:b w:val="0"/>
          <w:color w:val="auto"/>
          <w:highlight w:val="none"/>
        </w:rPr>
        <w:t>xplanation of wording</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22</w:t>
      </w:r>
    </w:p>
    <w:p>
      <w:pPr>
        <w:widowControl w:val="0"/>
        <w:tabs>
          <w:tab w:val="right" w:leader="dot" w:pos="8306"/>
        </w:tabs>
        <w:ind w:left="436" w:leftChars="200"/>
        <w:rPr>
          <w:rFonts w:hint="default" w:ascii="Times New Roman" w:hAnsi="Times New Roman" w:eastAsia="宋体" w:cstheme="minorBidi"/>
          <w:color w:val="auto"/>
          <w:kern w:val="2"/>
          <w:sz w:val="24"/>
          <w:szCs w:val="24"/>
          <w:highlight w:val="none"/>
          <w:lang w:val="en-US" w:eastAsia="zh-CN" w:bidi="ar-SA"/>
        </w:rPr>
      </w:pPr>
      <w:r>
        <w:rPr>
          <w:rFonts w:ascii="Times New Roman" w:hAnsi="Times New Roman" w:eastAsia="宋体" w:cstheme="minorBidi"/>
          <w:color w:val="auto"/>
          <w:kern w:val="2"/>
          <w:sz w:val="24"/>
          <w:szCs w:val="24"/>
          <w:highlight w:val="none"/>
          <w:lang w:val="en-US" w:eastAsia="zh-CN" w:bidi="ar-SA"/>
        </w:rPr>
        <w:fldChar w:fldCharType="begin"/>
      </w:r>
      <w:r>
        <w:rPr>
          <w:rFonts w:ascii="Times New Roman" w:hAnsi="Times New Roman" w:eastAsia="宋体" w:cstheme="minorBidi"/>
          <w:color w:val="auto"/>
          <w:kern w:val="2"/>
          <w:sz w:val="24"/>
          <w:szCs w:val="24"/>
          <w:highlight w:val="none"/>
          <w:lang w:val="en-US" w:eastAsia="zh-CN" w:bidi="ar-SA"/>
        </w:rPr>
        <w:instrText xml:space="preserve"> HYPERLINK \l _Toc25805 </w:instrText>
      </w:r>
      <w:r>
        <w:rPr>
          <w:rFonts w:ascii="Times New Roman" w:hAnsi="Times New Roman" w:eastAsia="宋体" w:cstheme="minorBidi"/>
          <w:color w:val="auto"/>
          <w:kern w:val="2"/>
          <w:sz w:val="24"/>
          <w:szCs w:val="24"/>
          <w:highlight w:val="none"/>
          <w:lang w:val="en-US" w:eastAsia="zh-CN" w:bidi="ar-SA"/>
        </w:rPr>
        <w:fldChar w:fldCharType="separate"/>
      </w:r>
      <w:r>
        <w:rPr>
          <w:rFonts w:hint="eastAsia" w:ascii="Times New Roman" w:hAnsi="Times New Roman" w:eastAsia="宋体" w:cs="宋体"/>
          <w:color w:val="auto"/>
          <w:kern w:val="2"/>
          <w:sz w:val="24"/>
          <w:szCs w:val="24"/>
          <w:highlight w:val="none"/>
          <w:lang w:val="en-US" w:eastAsia="zh-CN" w:bidi="ar-SA"/>
        </w:rPr>
        <w:t>List of quoted standards</w:t>
      </w:r>
      <w:r>
        <w:rPr>
          <w:rFonts w:ascii="Times New Roman" w:hAnsi="Times New Roman" w:eastAsia="宋体" w:cstheme="minorBidi"/>
          <w:color w:val="auto"/>
          <w:kern w:val="2"/>
          <w:sz w:val="24"/>
          <w:szCs w:val="24"/>
          <w:highlight w:val="none"/>
          <w:lang w:val="en-US" w:eastAsia="zh-CN" w:bidi="ar-SA"/>
        </w:rPr>
        <w:tab/>
      </w:r>
      <w:r>
        <w:rPr>
          <w:rFonts w:ascii="Times New Roman" w:hAnsi="Times New Roman" w:eastAsia="宋体" w:cstheme="minorBidi"/>
          <w:color w:val="auto"/>
          <w:kern w:val="2"/>
          <w:sz w:val="24"/>
          <w:szCs w:val="24"/>
          <w:highlight w:val="none"/>
          <w:lang w:val="en-US" w:eastAsia="zh-CN" w:bidi="ar-SA"/>
        </w:rPr>
        <w:fldChar w:fldCharType="end"/>
      </w:r>
      <w:r>
        <w:rPr>
          <w:rFonts w:hint="eastAsia" w:cstheme="minorBidi"/>
          <w:color w:val="auto"/>
          <w:kern w:val="2"/>
          <w:sz w:val="24"/>
          <w:szCs w:val="24"/>
          <w:highlight w:val="none"/>
          <w:lang w:val="en-US" w:eastAsia="zh-CN" w:bidi="ar-SA"/>
        </w:rPr>
        <w:t>23</w:t>
      </w:r>
    </w:p>
    <w:p>
      <w:pPr>
        <w:ind w:firstLine="497"/>
        <w:rPr>
          <w:rFonts w:ascii="Times New Roman" w:hAnsi="Times New Roman" w:eastAsia="宋体" w:cs="Times New Roman"/>
          <w:color w:val="auto"/>
          <w:sz w:val="21"/>
          <w:szCs w:val="24"/>
          <w:highlight w:val="none"/>
          <w14:ligatures w14:val="none"/>
        </w:rPr>
      </w:pPr>
    </w:p>
    <w:p>
      <w:pPr>
        <w:widowControl/>
        <w:snapToGrid w:val="0"/>
        <w:jc w:val="center"/>
        <w:rPr>
          <w:b/>
          <w:color w:val="auto"/>
          <w:sz w:val="24"/>
          <w:highlight w:val="none"/>
        </w:rPr>
      </w:pPr>
    </w:p>
    <w:p>
      <w:pPr>
        <w:pStyle w:val="15"/>
        <w:tabs>
          <w:tab w:val="right" w:leader="dot" w:pos="6113"/>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TOC \o "1-2" \h \z \u </w:instrText>
      </w:r>
      <w:r>
        <w:rPr>
          <w:color w:val="auto"/>
          <w:highlight w:val="none"/>
        </w:rPr>
        <w:fldChar w:fldCharType="separate"/>
      </w:r>
    </w:p>
    <w:p>
      <w:pPr>
        <w:pStyle w:val="15"/>
        <w:tabs>
          <w:tab w:val="right" w:leader="dot" w:pos="6113"/>
        </w:tabs>
        <w:snapToGrid w:val="0"/>
        <w:ind w:firstLine="497"/>
        <w:rPr>
          <w:color w:val="auto"/>
          <w:highlight w:val="none"/>
        </w:rPr>
      </w:pPr>
      <w:r>
        <w:rPr>
          <w:color w:val="auto"/>
          <w:highlight w:val="none"/>
        </w:rPr>
        <w:fldChar w:fldCharType="end"/>
      </w:r>
    </w:p>
    <w:p>
      <w:pPr>
        <w:snapToGrid w:val="0"/>
        <w:rPr>
          <w:b/>
          <w:color w:val="auto"/>
          <w:highlight w:val="none"/>
        </w:rPr>
        <w:sectPr>
          <w:footerReference r:id="rId8" w:type="first"/>
          <w:headerReference r:id="rId6" w:type="default"/>
          <w:footerReference r:id="rId7" w:type="default"/>
          <w:pgSz w:w="11906" w:h="16838"/>
          <w:pgMar w:top="1440" w:right="1803" w:bottom="1440" w:left="1803" w:header="567" w:footer="567" w:gutter="0"/>
          <w:pgNumType w:start="1"/>
          <w:cols w:space="425" w:num="1"/>
          <w:docGrid w:type="linesAndChars" w:linePitch="340" w:charSpace="1777"/>
        </w:sectPr>
      </w:pPr>
    </w:p>
    <w:p>
      <w:pPr>
        <w:pStyle w:val="3"/>
        <w:spacing w:before="170" w:beforeLines="50" w:after="170" w:afterLines="50" w:line="360" w:lineRule="auto"/>
        <w:jc w:val="center"/>
        <w:rPr>
          <w:rFonts w:eastAsia="宋体"/>
          <w:color w:val="auto"/>
          <w:highlight w:val="none"/>
        </w:rPr>
      </w:pPr>
      <w:bookmarkStart w:id="9" w:name="_Toc69131825"/>
      <w:bookmarkStart w:id="10" w:name="_Toc25703"/>
      <w:bookmarkStart w:id="11" w:name="_Toc106703627"/>
      <w:bookmarkStart w:id="12" w:name="_Toc106703655"/>
      <w:bookmarkStart w:id="13" w:name="_Toc154647362"/>
      <w:bookmarkStart w:id="14" w:name="_Toc84931223"/>
      <w:r>
        <w:rPr>
          <w:rFonts w:eastAsia="宋体"/>
          <w:color w:val="auto"/>
          <w:highlight w:val="none"/>
        </w:rPr>
        <w:t>1　总　　则</w:t>
      </w:r>
      <w:bookmarkEnd w:id="9"/>
      <w:bookmarkEnd w:id="10"/>
      <w:bookmarkEnd w:id="11"/>
      <w:bookmarkEnd w:id="12"/>
      <w:bookmarkEnd w:id="13"/>
      <w:bookmarkEnd w:id="14"/>
    </w:p>
    <w:p>
      <w:pPr>
        <w:pStyle w:val="46"/>
        <w:snapToGrid w:val="0"/>
        <w:spacing w:line="312" w:lineRule="auto"/>
        <w:rPr>
          <w:rFonts w:ascii="Times New Roman" w:hAnsi="Times New Roman"/>
          <w:color w:val="auto"/>
          <w:sz w:val="24"/>
          <w:highlight w:val="none"/>
        </w:rPr>
      </w:pPr>
      <w:r>
        <w:rPr>
          <w:rFonts w:ascii="Times New Roman" w:hAnsi="Times New Roman"/>
          <w:b/>
          <w:color w:val="auto"/>
          <w:sz w:val="24"/>
          <w:highlight w:val="none"/>
        </w:rPr>
        <w:t>1</w:t>
      </w:r>
      <w:r>
        <w:rPr>
          <w:rFonts w:ascii="Times New Roman" w:hAnsi="Times New Roman"/>
          <w:color w:val="auto"/>
          <w:sz w:val="24"/>
          <w:highlight w:val="none"/>
        </w:rPr>
        <w:t>.</w:t>
      </w:r>
      <w:r>
        <w:rPr>
          <w:rFonts w:ascii="Times New Roman" w:hAnsi="Times New Roman"/>
          <w:b/>
          <w:color w:val="auto"/>
          <w:sz w:val="24"/>
          <w:highlight w:val="none"/>
        </w:rPr>
        <w:t>0</w:t>
      </w:r>
      <w:r>
        <w:rPr>
          <w:rFonts w:ascii="Times New Roman" w:hAnsi="Times New Roman"/>
          <w:color w:val="auto"/>
          <w:sz w:val="24"/>
          <w:highlight w:val="none"/>
        </w:rPr>
        <w:t>.</w:t>
      </w:r>
      <w:r>
        <w:rPr>
          <w:rFonts w:ascii="Times New Roman" w:hAnsi="Times New Roman"/>
          <w:b/>
          <w:color w:val="auto"/>
          <w:sz w:val="24"/>
          <w:highlight w:val="none"/>
        </w:rPr>
        <w:t>1</w:t>
      </w:r>
      <w:r>
        <w:rPr>
          <w:rFonts w:ascii="Times New Roman" w:hAnsi="Times New Roman"/>
          <w:color w:val="auto"/>
          <w:sz w:val="24"/>
          <w:highlight w:val="none"/>
        </w:rPr>
        <w:t>　为在建筑</w:t>
      </w:r>
      <w:r>
        <w:rPr>
          <w:rFonts w:hint="eastAsia" w:ascii="Times New Roman" w:hAnsi="Times New Roman"/>
          <w:color w:val="auto"/>
          <w:sz w:val="24"/>
          <w:highlight w:val="none"/>
        </w:rPr>
        <w:t>设计</w:t>
      </w:r>
      <w:r>
        <w:rPr>
          <w:rFonts w:ascii="Times New Roman" w:hAnsi="Times New Roman"/>
          <w:color w:val="auto"/>
          <w:sz w:val="24"/>
          <w:highlight w:val="none"/>
        </w:rPr>
        <w:t>中合理应用装配式组合连接混凝土剪力墙结构，做到安全适用、技术先进、经济合理、质量</w:t>
      </w:r>
      <w:r>
        <w:rPr>
          <w:rFonts w:hint="eastAsia" w:ascii="Times New Roman" w:hAnsi="Times New Roman"/>
          <w:color w:val="auto"/>
          <w:sz w:val="24"/>
          <w:highlight w:val="none"/>
        </w:rPr>
        <w:t>可靠</w:t>
      </w:r>
      <w:r>
        <w:rPr>
          <w:rFonts w:ascii="Times New Roman" w:hAnsi="Times New Roman"/>
          <w:color w:val="auto"/>
          <w:sz w:val="24"/>
          <w:highlight w:val="none"/>
        </w:rPr>
        <w:t>，制定本</w:t>
      </w:r>
      <w:r>
        <w:rPr>
          <w:rFonts w:hint="eastAsia" w:ascii="Times New Roman" w:hAnsi="Times New Roman"/>
          <w:color w:val="auto"/>
          <w:sz w:val="24"/>
          <w:highlight w:val="none"/>
        </w:rPr>
        <w:t>标准</w:t>
      </w:r>
      <w:r>
        <w:rPr>
          <w:rFonts w:ascii="Times New Roman" w:hAnsi="Times New Roman"/>
          <w:color w:val="auto"/>
          <w:sz w:val="24"/>
          <w:highlight w:val="none"/>
        </w:rPr>
        <w:t>。</w:t>
      </w:r>
    </w:p>
    <w:p>
      <w:pPr>
        <w:snapToGrid w:val="0"/>
        <w:spacing w:line="312" w:lineRule="auto"/>
        <w:rPr>
          <w:rFonts w:hint="eastAsia" w:ascii="楷体" w:hAnsi="楷体" w:eastAsia="楷体" w:cs="楷体"/>
          <w:b w:val="0"/>
          <w:bCs w:val="0"/>
          <w:color w:val="auto"/>
          <w:sz w:val="24"/>
          <w:szCs w:val="24"/>
          <w:highlight w:val="none"/>
          <w:u w:val="single"/>
        </w:rPr>
      </w:pP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highlight w:val="none"/>
          <w:u w:val="single"/>
        </w:rPr>
        <w:t>条文说明</w:t>
      </w: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szCs w:val="24"/>
          <w:highlight w:val="none"/>
          <w:u w:val="single"/>
        </w:rPr>
        <w:t xml:space="preserve"> 根据北京峰筑工程技术研究院有限公司等单位的有限元分析数据和试验结果，装配式组合连接混凝土剪力墙结构的抗震性能较目前常用的灌浆套筒连接剪力墙结构有所提升，其中通长式组合连接混凝土剪力墙结构的抗震性能有明显提升。本标准仅限于结构设计，施工和构件制作可参考《装配式组合连接混凝土剪力墙结构技术规程》T/CECS 1133，需要依法取得相关专利的使用许可。</w:t>
      </w:r>
    </w:p>
    <w:p>
      <w:pPr>
        <w:pStyle w:val="46"/>
        <w:snapToGrid w:val="0"/>
        <w:spacing w:line="312" w:lineRule="auto"/>
        <w:rPr>
          <w:rStyle w:val="26"/>
          <w:rFonts w:ascii="Times New Roman" w:hAnsi="Times New Roman"/>
          <w:color w:val="auto"/>
          <w:sz w:val="24"/>
          <w:szCs w:val="24"/>
          <w:highlight w:val="none"/>
        </w:rPr>
      </w:pPr>
      <w:r>
        <w:rPr>
          <w:rFonts w:ascii="Times New Roman" w:hAnsi="Times New Roman"/>
          <w:b/>
          <w:color w:val="auto"/>
          <w:sz w:val="24"/>
          <w:highlight w:val="none"/>
        </w:rPr>
        <w:t>1</w:t>
      </w:r>
      <w:r>
        <w:rPr>
          <w:rFonts w:ascii="Times New Roman" w:hAnsi="Times New Roman"/>
          <w:color w:val="auto"/>
          <w:sz w:val="24"/>
          <w:highlight w:val="none"/>
        </w:rPr>
        <w:t>.</w:t>
      </w:r>
      <w:r>
        <w:rPr>
          <w:rFonts w:ascii="Times New Roman" w:hAnsi="Times New Roman"/>
          <w:b/>
          <w:color w:val="auto"/>
          <w:sz w:val="24"/>
          <w:highlight w:val="none"/>
        </w:rPr>
        <w:t>0</w:t>
      </w:r>
      <w:r>
        <w:rPr>
          <w:rFonts w:ascii="Times New Roman" w:hAnsi="Times New Roman"/>
          <w:color w:val="auto"/>
          <w:sz w:val="24"/>
          <w:highlight w:val="none"/>
        </w:rPr>
        <w:t>.</w:t>
      </w:r>
      <w:r>
        <w:rPr>
          <w:rFonts w:ascii="Times New Roman" w:hAnsi="Times New Roman"/>
          <w:b/>
          <w:color w:val="auto"/>
          <w:sz w:val="24"/>
          <w:highlight w:val="none"/>
        </w:rPr>
        <w:t>2</w:t>
      </w:r>
      <w:r>
        <w:rPr>
          <w:rFonts w:ascii="Times New Roman" w:hAnsi="Times New Roman"/>
          <w:color w:val="auto"/>
          <w:sz w:val="24"/>
          <w:highlight w:val="none"/>
        </w:rPr>
        <w:t>　本</w:t>
      </w:r>
      <w:r>
        <w:rPr>
          <w:rFonts w:hint="eastAsia" w:ascii="Times New Roman" w:hAnsi="Times New Roman"/>
          <w:color w:val="auto"/>
          <w:sz w:val="24"/>
          <w:highlight w:val="none"/>
        </w:rPr>
        <w:t>标准</w:t>
      </w:r>
      <w:r>
        <w:rPr>
          <w:rFonts w:ascii="Times New Roman" w:hAnsi="Times New Roman"/>
          <w:color w:val="auto"/>
          <w:sz w:val="24"/>
          <w:highlight w:val="none"/>
        </w:rPr>
        <w:t>适用于</w:t>
      </w:r>
      <w:r>
        <w:rPr>
          <w:rFonts w:hint="eastAsia" w:ascii="Times New Roman" w:hAnsi="Times New Roman"/>
          <w:color w:val="auto"/>
          <w:sz w:val="24"/>
          <w:highlight w:val="none"/>
        </w:rPr>
        <w:t>四川省6度至9度的</w:t>
      </w:r>
      <w:r>
        <w:rPr>
          <w:rFonts w:ascii="Times New Roman" w:hAnsi="Times New Roman"/>
          <w:color w:val="auto"/>
          <w:sz w:val="24"/>
          <w:highlight w:val="none"/>
        </w:rPr>
        <w:t>多层和高层建筑装配式组合连接混凝土剪力墙结构设计。</w:t>
      </w:r>
    </w:p>
    <w:p>
      <w:pPr>
        <w:pStyle w:val="46"/>
        <w:snapToGrid w:val="0"/>
        <w:spacing w:line="312" w:lineRule="auto"/>
        <w:rPr>
          <w:rFonts w:hint="eastAsia" w:ascii="楷体" w:hAnsi="楷体" w:eastAsia="楷体" w:cs="楷体"/>
          <w:b w:val="0"/>
          <w:bCs w:val="0"/>
          <w:color w:val="auto"/>
          <w:sz w:val="24"/>
          <w:szCs w:val="24"/>
          <w:highlight w:val="none"/>
          <w:u w:val="single"/>
        </w:rPr>
      </w:pP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highlight w:val="none"/>
          <w:u w:val="single"/>
        </w:rPr>
        <w:t>条文说明</w:t>
      </w: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szCs w:val="24"/>
          <w:highlight w:val="none"/>
          <w:u w:val="single"/>
        </w:rPr>
        <w:t>　根据北京峰筑工程技术研究院有限公司等单位所做的足尺拟静力试验，采用本标准连接方式的剪力墙，较对比的现浇混凝土剪力墙的峰值承载力、极限变形能力和耗能能力有效提升；以耗能为例，在小轴压比作用下，通长式组合连接混凝土剪力墙滞回耗能可达到对比现浇钢筋混凝土剪力墙的3.37倍，在大轴压比作用下，其滞回耗能可达到对比现浇钢筋混凝土剪力墙的2.22倍。因此，本技术可应用于四川省6度、7度、8度和9度烈度区。</w:t>
      </w:r>
    </w:p>
    <w:p>
      <w:pPr>
        <w:pStyle w:val="46"/>
        <w:snapToGrid w:val="0"/>
        <w:spacing w:line="312" w:lineRule="auto"/>
        <w:rPr>
          <w:rFonts w:ascii="Times New Roman" w:hAnsi="Times New Roman"/>
          <w:color w:val="auto"/>
          <w:sz w:val="24"/>
          <w:highlight w:val="none"/>
        </w:rPr>
      </w:pPr>
      <w:r>
        <w:rPr>
          <w:rFonts w:ascii="Times New Roman" w:hAnsi="Times New Roman"/>
          <w:b/>
          <w:color w:val="auto"/>
          <w:sz w:val="24"/>
          <w:highlight w:val="none"/>
        </w:rPr>
        <w:t>1</w:t>
      </w:r>
      <w:r>
        <w:rPr>
          <w:rFonts w:ascii="Times New Roman" w:hAnsi="Times New Roman"/>
          <w:color w:val="auto"/>
          <w:sz w:val="24"/>
          <w:highlight w:val="none"/>
        </w:rPr>
        <w:t>.</w:t>
      </w:r>
      <w:r>
        <w:rPr>
          <w:rFonts w:ascii="Times New Roman" w:hAnsi="Times New Roman"/>
          <w:b/>
          <w:color w:val="auto"/>
          <w:sz w:val="24"/>
          <w:highlight w:val="none"/>
        </w:rPr>
        <w:t>0</w:t>
      </w:r>
      <w:r>
        <w:rPr>
          <w:rFonts w:ascii="Times New Roman" w:hAnsi="Times New Roman"/>
          <w:color w:val="auto"/>
          <w:sz w:val="24"/>
          <w:highlight w:val="none"/>
        </w:rPr>
        <w:t>.</w:t>
      </w:r>
      <w:r>
        <w:rPr>
          <w:rFonts w:ascii="Times New Roman" w:hAnsi="Times New Roman"/>
          <w:b/>
          <w:color w:val="auto"/>
          <w:sz w:val="24"/>
          <w:highlight w:val="none"/>
        </w:rPr>
        <w:t>3</w:t>
      </w:r>
      <w:r>
        <w:rPr>
          <w:rFonts w:ascii="Times New Roman" w:hAnsi="Times New Roman"/>
          <w:color w:val="auto"/>
          <w:sz w:val="24"/>
          <w:highlight w:val="none"/>
        </w:rPr>
        <w:t>　装配式组合连接混凝土剪力墙结构的设计，除应符合本</w:t>
      </w:r>
      <w:r>
        <w:rPr>
          <w:rFonts w:hint="eastAsia" w:ascii="Times New Roman" w:hAnsi="Times New Roman"/>
          <w:color w:val="auto"/>
          <w:sz w:val="24"/>
          <w:highlight w:val="none"/>
        </w:rPr>
        <w:t>标准</w:t>
      </w:r>
      <w:r>
        <w:rPr>
          <w:rFonts w:ascii="Times New Roman" w:hAnsi="Times New Roman"/>
          <w:color w:val="auto"/>
          <w:sz w:val="24"/>
          <w:highlight w:val="none"/>
        </w:rPr>
        <w:t>规定外，尚应符合国家</w:t>
      </w:r>
      <w:r>
        <w:rPr>
          <w:rFonts w:hint="eastAsia" w:ascii="Times New Roman" w:hAnsi="Times New Roman"/>
          <w:color w:val="auto"/>
          <w:sz w:val="24"/>
          <w:highlight w:val="none"/>
        </w:rPr>
        <w:t>和四川省</w:t>
      </w:r>
      <w:r>
        <w:rPr>
          <w:rFonts w:ascii="Times New Roman" w:hAnsi="Times New Roman"/>
          <w:color w:val="auto"/>
          <w:sz w:val="24"/>
          <w:highlight w:val="none"/>
        </w:rPr>
        <w:t>现行</w:t>
      </w:r>
      <w:r>
        <w:rPr>
          <w:rFonts w:hint="eastAsia" w:ascii="Times New Roman" w:hAnsi="Times New Roman"/>
          <w:color w:val="auto"/>
          <w:sz w:val="24"/>
          <w:highlight w:val="none"/>
        </w:rPr>
        <w:t>有关标准</w:t>
      </w:r>
      <w:r>
        <w:rPr>
          <w:rFonts w:ascii="Times New Roman" w:hAnsi="Times New Roman"/>
          <w:color w:val="auto"/>
          <w:sz w:val="24"/>
          <w:highlight w:val="none"/>
        </w:rPr>
        <w:t>的规定。</w:t>
      </w:r>
    </w:p>
    <w:p>
      <w:pPr>
        <w:pStyle w:val="46"/>
        <w:snapToGrid w:val="0"/>
        <w:spacing w:line="312" w:lineRule="auto"/>
        <w:rPr>
          <w:rFonts w:ascii="Times New Roman" w:hAnsi="Times New Roman"/>
          <w:color w:val="auto"/>
          <w:sz w:val="24"/>
          <w:highlight w:val="none"/>
        </w:rPr>
      </w:pPr>
      <w:r>
        <w:rPr>
          <w:rFonts w:ascii="Times New Roman" w:hAnsi="Times New Roman"/>
          <w:color w:val="auto"/>
          <w:sz w:val="24"/>
          <w:highlight w:val="none"/>
        </w:rPr>
        <w:br w:type="page"/>
      </w:r>
    </w:p>
    <w:p>
      <w:pPr>
        <w:pStyle w:val="3"/>
        <w:spacing w:before="170" w:beforeLines="50" w:after="170" w:afterLines="50" w:line="360" w:lineRule="auto"/>
        <w:jc w:val="center"/>
        <w:rPr>
          <w:rFonts w:eastAsia="宋体"/>
          <w:color w:val="auto"/>
          <w:highlight w:val="none"/>
        </w:rPr>
      </w:pPr>
      <w:bookmarkStart w:id="15" w:name="_Toc69131826"/>
      <w:bookmarkStart w:id="16" w:name="_Toc106703656"/>
      <w:bookmarkStart w:id="17" w:name="_Toc84931224"/>
      <w:bookmarkStart w:id="18" w:name="_Toc154647363"/>
      <w:bookmarkStart w:id="19" w:name="_Toc106703628"/>
      <w:bookmarkStart w:id="20" w:name="_Toc9724"/>
      <w:r>
        <w:rPr>
          <w:rFonts w:eastAsia="宋体"/>
          <w:color w:val="auto"/>
          <w:highlight w:val="none"/>
        </w:rPr>
        <w:t>2　术语和符号</w:t>
      </w:r>
      <w:bookmarkEnd w:id="15"/>
      <w:bookmarkEnd w:id="16"/>
      <w:bookmarkEnd w:id="17"/>
      <w:bookmarkEnd w:id="18"/>
      <w:bookmarkEnd w:id="19"/>
      <w:bookmarkEnd w:id="20"/>
    </w:p>
    <w:p>
      <w:pPr>
        <w:pStyle w:val="4"/>
        <w:spacing w:before="120" w:after="120" w:line="360" w:lineRule="auto"/>
        <w:jc w:val="center"/>
        <w:rPr>
          <w:rStyle w:val="47"/>
          <w:rFonts w:ascii="Times New Roman" w:hAnsi="Times New Roman" w:eastAsia="黑体"/>
          <w:b w:val="0"/>
          <w:color w:val="auto"/>
          <w:sz w:val="24"/>
          <w:highlight w:val="none"/>
        </w:rPr>
      </w:pPr>
      <w:bookmarkStart w:id="21" w:name="_Toc69131827"/>
      <w:bookmarkStart w:id="22" w:name="_Toc154647364"/>
      <w:bookmarkStart w:id="23" w:name="_Toc84931225"/>
      <w:bookmarkStart w:id="24" w:name="_Toc106703657"/>
      <w:bookmarkStart w:id="25" w:name="_Toc31502"/>
      <w:bookmarkStart w:id="26" w:name="_Toc106703629"/>
      <w:bookmarkStart w:id="27" w:name="_Toc45350329"/>
      <w:r>
        <w:rPr>
          <w:rStyle w:val="47"/>
          <w:rFonts w:ascii="Times New Roman" w:hAnsi="Times New Roman" w:eastAsia="黑体"/>
          <w:b w:val="0"/>
          <w:color w:val="auto"/>
          <w:sz w:val="24"/>
          <w:highlight w:val="none"/>
        </w:rPr>
        <w:t>2.1　术语</w:t>
      </w:r>
      <w:bookmarkEnd w:id="21"/>
      <w:bookmarkEnd w:id="22"/>
      <w:bookmarkEnd w:id="23"/>
      <w:bookmarkEnd w:id="24"/>
      <w:bookmarkEnd w:id="25"/>
      <w:bookmarkEnd w:id="26"/>
      <w:bookmarkEnd w:id="27"/>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　</w:t>
      </w:r>
      <w:r>
        <w:rPr>
          <w:rFonts w:ascii="Times New Roman" w:hAnsi="Times New Roman"/>
          <w:color w:val="auto"/>
          <w:sz w:val="24"/>
          <w:highlight w:val="none"/>
        </w:rPr>
        <w:t xml:space="preserve">装配式组合连接混凝土剪力墙　　precast concrete shear wall component with steel-concrete composite </w:t>
      </w:r>
      <w:r>
        <w:rPr>
          <w:rFonts w:hint="default" w:ascii="Times New Roman" w:hAnsi="Times New Roman"/>
          <w:color w:val="auto"/>
          <w:sz w:val="24"/>
          <w:highlight w:val="none"/>
        </w:rPr>
        <w:t>joints</w:t>
      </w:r>
    </w:p>
    <w:p>
      <w:pPr>
        <w:pStyle w:val="46"/>
        <w:snapToGrid w:val="0"/>
        <w:spacing w:line="312" w:lineRule="auto"/>
        <w:ind w:firstLine="0"/>
        <w:rPr>
          <w:rFonts w:ascii="Times New Roman" w:hAnsi="Times New Roman"/>
          <w:b w:val="0"/>
          <w:color w:val="auto"/>
          <w:sz w:val="24"/>
          <w:highlight w:val="none"/>
        </w:rPr>
      </w:pPr>
      <w:r>
        <w:rPr>
          <w:rFonts w:ascii="Times New Roman" w:hAnsi="Times New Roman"/>
          <w:color w:val="auto"/>
          <w:sz w:val="24"/>
          <w:highlight w:val="none"/>
        </w:rPr>
        <w:t>预制混凝土剪力墙墙板在水平连接区由钢连接件、钢筋、现场浇筑混凝土连接为整体并共同受力的混凝土剪力墙构件</w:t>
      </w:r>
      <w:r>
        <w:rPr>
          <w:rFonts w:hint="default" w:ascii="Times New Roman" w:hAnsi="Times New Roman"/>
          <w:color w:val="auto"/>
          <w:sz w:val="24"/>
          <w:highlight w:val="none"/>
        </w:rPr>
        <w:t>，包括</w:t>
      </w:r>
      <w:r>
        <w:rPr>
          <w:rFonts w:hint="default" w:ascii="Times New Roman" w:hAnsi="Times New Roman" w:cs="Times New Roman"/>
          <w:color w:val="auto"/>
          <w:sz w:val="24"/>
          <w:szCs w:val="24"/>
          <w:highlight w:val="none"/>
          <w:lang w:bidi="ar"/>
        </w:rPr>
        <w:t>分离式组合连接混凝土剪力墙和通长式组合连接混凝土剪力墙。</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2.1.2　</w:t>
      </w:r>
      <w:r>
        <w:rPr>
          <w:rFonts w:ascii="Times New Roman" w:hAnsi="Times New Roman"/>
          <w:color w:val="auto"/>
          <w:sz w:val="24"/>
          <w:highlight w:val="none"/>
        </w:rPr>
        <w:t xml:space="preserve">分离式组合连接混凝土剪力墙　　precast concrete shear wall component with separate steel-concrete composite </w:t>
      </w:r>
      <w:r>
        <w:rPr>
          <w:rFonts w:hint="default" w:ascii="Times New Roman" w:hAnsi="Times New Roman"/>
          <w:color w:val="auto"/>
          <w:sz w:val="24"/>
          <w:highlight w:val="none"/>
        </w:rPr>
        <w:t>joints</w:t>
      </w:r>
    </w:p>
    <w:p>
      <w:pPr>
        <w:pStyle w:val="46"/>
        <w:snapToGrid w:val="0"/>
        <w:spacing w:line="312" w:lineRule="auto"/>
        <w:ind w:firstLine="0"/>
        <w:rPr>
          <w:rFonts w:ascii="Times New Roman" w:hAnsi="Times New Roman"/>
          <w:color w:val="auto"/>
          <w:highlight w:val="none"/>
        </w:rPr>
      </w:pPr>
      <w:r>
        <w:rPr>
          <w:rFonts w:ascii="Times New Roman" w:hAnsi="Times New Roman"/>
          <w:color w:val="auto"/>
          <w:sz w:val="24"/>
          <w:highlight w:val="none"/>
        </w:rPr>
        <w:t>由非通长的钢连接件、钢筋和现场浇筑混凝土连接的组合连接混凝土剪力墙。</w:t>
      </w:r>
    </w:p>
    <w:p>
      <w:pPr>
        <w:snapToGrid w:val="0"/>
        <w:spacing w:line="300" w:lineRule="auto"/>
        <w:rPr>
          <w:b w:val="0"/>
          <w:bCs w:val="0"/>
          <w:color w:val="auto"/>
          <w:sz w:val="24"/>
          <w:szCs w:val="24"/>
          <w:highlight w:val="none"/>
        </w:rPr>
      </w:pPr>
      <w:r>
        <w:rPr>
          <w:rFonts w:hint="eastAsia"/>
          <w:b w:val="0"/>
          <w:bCs w:val="0"/>
          <w:color w:val="auto"/>
          <w:sz w:val="24"/>
          <w:highlight w:val="none"/>
          <w:u w:val="single"/>
          <w:lang w:eastAsia="zh-CN"/>
        </w:rPr>
        <w:t>【</w:t>
      </w:r>
      <w:r>
        <w:rPr>
          <w:rFonts w:hint="eastAsia" w:ascii="楷体" w:hAnsi="楷体" w:eastAsia="楷体" w:cs="楷体"/>
          <w:b w:val="0"/>
          <w:bCs w:val="0"/>
          <w:color w:val="auto"/>
          <w:sz w:val="24"/>
          <w:highlight w:val="none"/>
          <w:u w:val="single"/>
        </w:rPr>
        <w:t>条文说明</w:t>
      </w:r>
      <w:r>
        <w:rPr>
          <w:rFonts w:hint="eastAsia"/>
          <w:b w:val="0"/>
          <w:bCs w:val="0"/>
          <w:color w:val="auto"/>
          <w:sz w:val="24"/>
          <w:highlight w:val="none"/>
          <w:u w:val="single"/>
          <w:lang w:eastAsia="zh-CN"/>
        </w:rPr>
        <w:t>】</w:t>
      </w:r>
      <w:r>
        <w:rPr>
          <w:b w:val="0"/>
          <w:bCs w:val="0"/>
          <w:color w:val="auto"/>
          <w:sz w:val="24"/>
          <w:szCs w:val="24"/>
          <w:highlight w:val="none"/>
          <w:u w:val="single"/>
        </w:rPr>
        <w:t>　</w:t>
      </w:r>
      <w:r>
        <w:rPr>
          <w:rFonts w:hint="eastAsia" w:ascii="楷体" w:hAnsi="楷体" w:eastAsia="楷体" w:cs="楷体"/>
          <w:b w:val="0"/>
          <w:bCs w:val="0"/>
          <w:color w:val="auto"/>
          <w:sz w:val="24"/>
          <w:szCs w:val="24"/>
          <w:highlight w:val="none"/>
          <w:u w:val="single"/>
        </w:rPr>
        <w:t>采用非连续的钢连接件和现浇钢筋混凝土连接上下预制混凝土墙板，</w:t>
      </w:r>
      <w:r>
        <w:rPr>
          <w:rFonts w:hint="eastAsia" w:ascii="楷体" w:hAnsi="楷体" w:eastAsia="楷体" w:cs="楷体"/>
          <w:b w:val="0"/>
          <w:bCs w:val="0"/>
          <w:color w:val="auto"/>
          <w:sz w:val="24"/>
          <w:highlight w:val="none"/>
          <w:u w:val="single"/>
        </w:rPr>
        <w:t>简称分离式组合连接剪力墙，见图1和图2。</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23" w:type="dxa"/>
          </w:tcPr>
          <w:p>
            <w:pPr>
              <w:pStyle w:val="46"/>
              <w:snapToGrid w:val="0"/>
              <w:spacing w:line="300" w:lineRule="auto"/>
              <w:ind w:firstLine="420"/>
              <w:jc w:val="center"/>
              <w:rPr>
                <w:rFonts w:ascii="Times New Roman" w:hAnsi="Times New Roman"/>
                <w:color w:val="auto"/>
                <w:szCs w:val="21"/>
                <w:highlight w:val="none"/>
              </w:rPr>
            </w:pPr>
          </w:p>
          <w:p>
            <w:pPr>
              <w:pStyle w:val="46"/>
              <w:snapToGrid w:val="0"/>
              <w:spacing w:line="300" w:lineRule="auto"/>
              <w:ind w:firstLine="420"/>
              <w:jc w:val="center"/>
              <w:rPr>
                <w:rFonts w:ascii="Times New Roman" w:hAnsi="Times New Roman"/>
                <w:color w:val="auto"/>
                <w:szCs w:val="21"/>
                <w:highlight w:val="none"/>
              </w:rPr>
            </w:pPr>
            <w:r>
              <w:rPr>
                <w:rFonts w:ascii="Times New Roman" w:hAnsi="Times New Roman"/>
                <w:color w:val="auto"/>
                <w:szCs w:val="21"/>
                <w:highlight w:val="none"/>
              </w:rPr>
              <w:drawing>
                <wp:inline distT="0" distB="0" distL="0" distR="0">
                  <wp:extent cx="2763520" cy="2096135"/>
                  <wp:effectExtent l="0" t="0" r="17780" b="1841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0"/>
                          <a:stretch>
                            <a:fillRect/>
                          </a:stretch>
                        </pic:blipFill>
                        <pic:spPr>
                          <a:xfrm>
                            <a:off x="0" y="0"/>
                            <a:ext cx="2786318" cy="2113743"/>
                          </a:xfrm>
                          <a:prstGeom prst="rect">
                            <a:avLst/>
                          </a:prstGeom>
                        </pic:spPr>
                      </pic:pic>
                    </a:graphicData>
                  </a:graphic>
                </wp:inline>
              </w:drawing>
            </w:r>
          </w:p>
          <w:p>
            <w:pPr>
              <w:pStyle w:val="46"/>
              <w:snapToGrid w:val="0"/>
              <w:spacing w:line="300" w:lineRule="auto"/>
              <w:ind w:firstLine="420"/>
              <w:jc w:val="center"/>
              <w:rPr>
                <w:rFonts w:ascii="Times New Roman" w:hAnsi="Times New Roman"/>
                <w:b/>
                <w:color w:val="auto"/>
                <w:szCs w:val="21"/>
                <w:highlight w:val="none"/>
              </w:rPr>
            </w:pPr>
            <w:r>
              <w:rPr>
                <w:rFonts w:ascii="Times New Roman" w:hAnsi="Times New Roman"/>
                <w:b/>
                <w:color w:val="auto"/>
                <w:szCs w:val="21"/>
                <w:highlight w:val="none"/>
              </w:rPr>
              <w:t>图1　分离式组合连接混凝土剪力墙立面示意</w:t>
            </w:r>
            <w:r>
              <w:rPr>
                <w:rFonts w:hint="eastAsia" w:ascii="Times New Roman" w:hAnsi="Times New Roman"/>
                <w:b/>
                <w:color w:val="auto"/>
                <w:szCs w:val="21"/>
                <w:highlight w:val="none"/>
              </w:rPr>
              <w:t>图</w:t>
            </w:r>
          </w:p>
          <w:p>
            <w:pPr>
              <w:pStyle w:val="46"/>
              <w:snapToGrid w:val="0"/>
              <w:spacing w:line="300" w:lineRule="auto"/>
              <w:ind w:firstLine="420"/>
              <w:jc w:val="center"/>
              <w:rPr>
                <w:rFonts w:ascii="Times New Roman" w:hAnsi="Times New Roman"/>
                <w:b/>
                <w:color w:val="auto"/>
                <w:szCs w:val="21"/>
                <w:highlight w:val="none"/>
              </w:rPr>
            </w:pPr>
          </w:p>
          <w:p>
            <w:pPr>
              <w:pStyle w:val="46"/>
              <w:snapToGrid w:val="0"/>
              <w:spacing w:line="300" w:lineRule="auto"/>
              <w:ind w:firstLine="420"/>
              <w:jc w:val="center"/>
              <w:rPr>
                <w:rFonts w:ascii="Times New Roman" w:hAnsi="Times New Roman"/>
                <w:b/>
                <w:color w:val="auto"/>
                <w:szCs w:val="21"/>
                <w:highlight w:val="none"/>
              </w:rPr>
            </w:pPr>
            <w:r>
              <w:rPr>
                <w:rFonts w:ascii="Times New Roman" w:hAnsi="Times New Roman"/>
                <w:b/>
                <w:color w:val="auto"/>
                <w:szCs w:val="21"/>
                <w:highlight w:val="none"/>
              </w:rPr>
              <w:drawing>
                <wp:inline distT="0" distB="0" distL="0" distR="0">
                  <wp:extent cx="1238250" cy="1799590"/>
                  <wp:effectExtent l="0" t="0" r="0" b="1016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1"/>
                          <a:stretch>
                            <a:fillRect/>
                          </a:stretch>
                        </pic:blipFill>
                        <pic:spPr>
                          <a:xfrm>
                            <a:off x="0" y="0"/>
                            <a:ext cx="1238400" cy="1800000"/>
                          </a:xfrm>
                          <a:prstGeom prst="rect">
                            <a:avLst/>
                          </a:prstGeom>
                        </pic:spPr>
                      </pic:pic>
                    </a:graphicData>
                  </a:graphic>
                </wp:inline>
              </w:drawing>
            </w:r>
          </w:p>
          <w:p>
            <w:pPr>
              <w:pStyle w:val="46"/>
              <w:snapToGrid w:val="0"/>
              <w:spacing w:line="300" w:lineRule="auto"/>
              <w:ind w:firstLine="420"/>
              <w:jc w:val="center"/>
              <w:rPr>
                <w:rFonts w:ascii="Times New Roman" w:hAnsi="Times New Roman"/>
                <w:color w:val="auto"/>
                <w:sz w:val="24"/>
                <w:highlight w:val="none"/>
              </w:rPr>
            </w:pPr>
            <w:r>
              <w:rPr>
                <w:rFonts w:ascii="Times New Roman" w:hAnsi="Times New Roman"/>
                <w:b/>
                <w:color w:val="auto"/>
                <w:szCs w:val="21"/>
                <w:highlight w:val="none"/>
              </w:rPr>
              <w:t>图2　分离式组合连接混凝土剪力墙剖面示意</w:t>
            </w:r>
            <w:r>
              <w:rPr>
                <w:rFonts w:hint="eastAsia" w:ascii="Times New Roman" w:hAnsi="Times New Roman"/>
                <w:b/>
                <w:color w:val="auto"/>
                <w:szCs w:val="21"/>
                <w:highlight w:val="none"/>
              </w:rPr>
              <w:t>图</w:t>
            </w:r>
          </w:p>
        </w:tc>
      </w:tr>
    </w:tbl>
    <w:p>
      <w:pPr>
        <w:snapToGrid w:val="0"/>
        <w:jc w:val="center"/>
        <w:rPr>
          <w:color w:val="auto"/>
          <w:sz w:val="18"/>
          <w:highlight w:val="none"/>
        </w:rPr>
      </w:pPr>
      <w:r>
        <w:rPr>
          <w:color w:val="auto"/>
          <w:sz w:val="18"/>
          <w:highlight w:val="none"/>
        </w:rPr>
        <w:t>1—上预制混凝土墙板；2—下预制混凝土墙板；3—钢筋搭接或焊接；</w:t>
      </w:r>
    </w:p>
    <w:p>
      <w:pPr>
        <w:snapToGrid w:val="0"/>
        <w:jc w:val="center"/>
        <w:rPr>
          <w:color w:val="auto"/>
          <w:sz w:val="18"/>
          <w:highlight w:val="none"/>
        </w:rPr>
      </w:pPr>
      <w:r>
        <w:rPr>
          <w:color w:val="auto"/>
          <w:sz w:val="18"/>
          <w:highlight w:val="none"/>
        </w:rPr>
        <w:t>4—上分离式钢连接件；5—下分离式钢连接件；</w:t>
      </w:r>
    </w:p>
    <w:p>
      <w:pPr>
        <w:snapToGrid w:val="0"/>
        <w:jc w:val="center"/>
        <w:rPr>
          <w:color w:val="auto"/>
          <w:sz w:val="18"/>
          <w:highlight w:val="none"/>
        </w:rPr>
      </w:pPr>
      <w:r>
        <w:rPr>
          <w:color w:val="auto"/>
          <w:sz w:val="18"/>
          <w:highlight w:val="none"/>
        </w:rPr>
        <w:t>6—后浇筑混凝土；7—楼板</w:t>
      </w:r>
    </w:p>
    <w:p>
      <w:pPr>
        <w:snapToGrid w:val="0"/>
        <w:jc w:val="center"/>
        <w:rPr>
          <w:color w:val="auto"/>
          <w:sz w:val="18"/>
          <w:highlight w:val="none"/>
        </w:rPr>
      </w:pPr>
      <w:r>
        <w:rPr>
          <w:color w:val="auto"/>
          <w:sz w:val="24"/>
          <w:highlight w:val="none"/>
        </w:rPr>
        <w:drawing>
          <wp:inline distT="0" distB="0" distL="0" distR="0">
            <wp:extent cx="1256030" cy="1936750"/>
            <wp:effectExtent l="0" t="0" r="1270" b="6350"/>
            <wp:docPr id="1962258242" name="图片 1962258242" descr="J:\规范编制\报批稿\2021.10.20\20211024\Q1-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62258242" name="图片 1962258242" descr="J:\规范编制\报批稿\2021.10.20\20211024\Q1-2.jpg"/>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1256400" cy="1936800"/>
                    </a:xfrm>
                    <a:prstGeom prst="rect">
                      <a:avLst/>
                    </a:prstGeom>
                    <a:noFill/>
                    <a:ln>
                      <a:noFill/>
                    </a:ln>
                  </pic:spPr>
                </pic:pic>
              </a:graphicData>
            </a:graphic>
          </wp:inline>
        </w:drawing>
      </w:r>
    </w:p>
    <w:p>
      <w:pPr>
        <w:snapToGrid w:val="0"/>
        <w:jc w:val="center"/>
        <w:rPr>
          <w:color w:val="auto"/>
          <w:sz w:val="18"/>
          <w:szCs w:val="21"/>
          <w:highlight w:val="none"/>
        </w:rPr>
      </w:pPr>
      <w:r>
        <w:rPr>
          <w:rFonts w:hint="eastAsia"/>
          <w:b/>
          <w:color w:val="auto"/>
          <w:szCs w:val="21"/>
          <w:highlight w:val="none"/>
        </w:rPr>
        <w:t>图3</w:t>
      </w:r>
      <w:r>
        <w:rPr>
          <w:b/>
          <w:color w:val="auto"/>
          <w:szCs w:val="21"/>
          <w:highlight w:val="none"/>
        </w:rPr>
        <w:t xml:space="preserve"> </w:t>
      </w:r>
      <w:r>
        <w:rPr>
          <w:rFonts w:hint="eastAsia"/>
          <w:b/>
          <w:color w:val="auto"/>
          <w:szCs w:val="21"/>
          <w:highlight w:val="none"/>
        </w:rPr>
        <w:t>分离式</w:t>
      </w:r>
      <w:r>
        <w:rPr>
          <w:b/>
          <w:color w:val="auto"/>
          <w:szCs w:val="21"/>
          <w:highlight w:val="none"/>
        </w:rPr>
        <w:t>组合连接混凝土剪力墙</w:t>
      </w:r>
      <w:r>
        <w:rPr>
          <w:rFonts w:hint="eastAsia"/>
          <w:b/>
          <w:color w:val="auto"/>
          <w:szCs w:val="21"/>
          <w:highlight w:val="none"/>
        </w:rPr>
        <w:t>三维</w:t>
      </w:r>
      <w:r>
        <w:rPr>
          <w:b/>
          <w:color w:val="auto"/>
          <w:szCs w:val="21"/>
          <w:highlight w:val="none"/>
        </w:rPr>
        <w:t>示意图</w:t>
      </w:r>
    </w:p>
    <w:p>
      <w:pPr>
        <w:pStyle w:val="46"/>
        <w:snapToGrid w:val="0"/>
        <w:spacing w:line="300" w:lineRule="auto"/>
        <w:rPr>
          <w:rFonts w:ascii="Times New Roman" w:hAnsi="Times New Roman"/>
          <w:color w:val="auto"/>
          <w:highlight w:val="none"/>
        </w:rPr>
      </w:pP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2.1.3　</w:t>
      </w:r>
      <w:r>
        <w:rPr>
          <w:rFonts w:ascii="Times New Roman" w:hAnsi="Times New Roman"/>
          <w:color w:val="auto"/>
          <w:sz w:val="24"/>
          <w:highlight w:val="none"/>
        </w:rPr>
        <w:t>通长式组合连接混凝土剪力墙　　precast steel-concrete composite shear wall component</w:t>
      </w:r>
    </w:p>
    <w:p>
      <w:pPr>
        <w:pStyle w:val="46"/>
        <w:snapToGrid w:val="0"/>
        <w:spacing w:line="312" w:lineRule="auto"/>
        <w:ind w:firstLine="0"/>
        <w:rPr>
          <w:rFonts w:ascii="Times New Roman" w:hAnsi="Times New Roman"/>
          <w:color w:val="auto"/>
          <w:highlight w:val="none"/>
        </w:rPr>
      </w:pPr>
      <w:r>
        <w:rPr>
          <w:rFonts w:ascii="Times New Roman" w:hAnsi="Times New Roman"/>
          <w:color w:val="auto"/>
          <w:sz w:val="24"/>
          <w:highlight w:val="none"/>
        </w:rPr>
        <w:t>由通长的钢连接件、钢筋和现场浇筑混凝土连接的组合连接混凝土剪力墙。</w:t>
      </w:r>
    </w:p>
    <w:p>
      <w:pPr>
        <w:pStyle w:val="46"/>
        <w:snapToGrid w:val="0"/>
        <w:spacing w:line="300" w:lineRule="auto"/>
        <w:rPr>
          <w:rFonts w:ascii="Times New Roman" w:hAnsi="Times New Roman"/>
          <w:color w:val="auto"/>
          <w:highlight w:val="none"/>
        </w:rPr>
      </w:pPr>
    </w:p>
    <w:p>
      <w:pPr>
        <w:pStyle w:val="46"/>
        <w:snapToGrid w:val="0"/>
        <w:spacing w:line="312" w:lineRule="auto"/>
        <w:rPr>
          <w:rFonts w:ascii="Times New Roman" w:hAnsi="Times New Roman"/>
          <w:b w:val="0"/>
          <w:bCs w:val="0"/>
          <w:color w:val="auto"/>
          <w:sz w:val="24"/>
          <w:highlight w:val="none"/>
          <w:u w:val="single"/>
        </w:rPr>
      </w:pPr>
      <w:r>
        <w:rPr>
          <w:rFonts w:hint="eastAsia" w:ascii="Times New Roman" w:hAnsi="Times New Roman"/>
          <w:b w:val="0"/>
          <w:bCs w:val="0"/>
          <w:color w:val="auto"/>
          <w:sz w:val="24"/>
          <w:highlight w:val="none"/>
          <w:u w:val="single"/>
          <w:lang w:eastAsia="zh-CN"/>
        </w:rPr>
        <w:t>【</w:t>
      </w:r>
      <w:r>
        <w:rPr>
          <w:rFonts w:hint="eastAsia" w:ascii="楷体" w:hAnsi="楷体" w:eastAsia="楷体" w:cs="楷体"/>
          <w:b w:val="0"/>
          <w:bCs w:val="0"/>
          <w:color w:val="auto"/>
          <w:sz w:val="24"/>
          <w:highlight w:val="none"/>
          <w:u w:val="single"/>
        </w:rPr>
        <w:t>条文说明</w:t>
      </w:r>
      <w:r>
        <w:rPr>
          <w:rFonts w:hint="eastAsia" w:ascii="Times New Roman" w:hAnsi="Times New Roman"/>
          <w:b w:val="0"/>
          <w:bCs w:val="0"/>
          <w:color w:val="auto"/>
          <w:sz w:val="24"/>
          <w:highlight w:val="none"/>
          <w:u w:val="single"/>
          <w:lang w:eastAsia="zh-CN"/>
        </w:rPr>
        <w:t>】</w:t>
      </w:r>
      <w:r>
        <w:rPr>
          <w:rFonts w:ascii="Times New Roman" w:hAnsi="Times New Roman"/>
          <w:b w:val="0"/>
          <w:bCs w:val="0"/>
          <w:color w:val="auto"/>
          <w:sz w:val="24"/>
          <w:szCs w:val="24"/>
          <w:highlight w:val="none"/>
          <w:u w:val="single"/>
        </w:rPr>
        <w:t>　</w:t>
      </w:r>
      <w:r>
        <w:rPr>
          <w:rFonts w:hint="eastAsia" w:ascii="楷体" w:hAnsi="楷体" w:eastAsia="楷体" w:cs="楷体"/>
          <w:b w:val="0"/>
          <w:bCs w:val="0"/>
          <w:color w:val="auto"/>
          <w:sz w:val="24"/>
          <w:szCs w:val="24"/>
          <w:highlight w:val="none"/>
          <w:u w:val="single"/>
        </w:rPr>
        <w:t>采用连续的钢连接件和现浇钢筋混凝土连接上下预制混凝土墙板。</w:t>
      </w:r>
      <w:r>
        <w:rPr>
          <w:rFonts w:hint="eastAsia" w:ascii="楷体" w:hAnsi="楷体" w:eastAsia="楷体" w:cs="楷体"/>
          <w:b w:val="0"/>
          <w:bCs w:val="0"/>
          <w:color w:val="auto"/>
          <w:sz w:val="24"/>
          <w:highlight w:val="none"/>
          <w:u w:val="single"/>
        </w:rPr>
        <w:t>简称通长式组合连接剪力墙，见图3和图4。</w:t>
      </w:r>
    </w:p>
    <w:p>
      <w:pPr>
        <w:pStyle w:val="46"/>
        <w:snapToGrid w:val="0"/>
        <w:spacing w:line="300" w:lineRule="auto"/>
        <w:ind w:firstLine="420"/>
        <w:jc w:val="center"/>
        <w:rPr>
          <w:rFonts w:ascii="Times New Roman" w:hAnsi="Times New Roman"/>
          <w:color w:val="auto"/>
          <w:szCs w:val="21"/>
          <w:highlight w:val="none"/>
        </w:rPr>
      </w:pPr>
      <w:r>
        <w:rPr>
          <w:rFonts w:ascii="Times New Roman" w:hAnsi="Times New Roman"/>
          <w:color w:val="auto"/>
          <w:szCs w:val="21"/>
          <w:highlight w:val="none"/>
        </w:rPr>
        <w:drawing>
          <wp:inline distT="0" distB="0" distL="0" distR="0">
            <wp:extent cx="2472690" cy="1799590"/>
            <wp:effectExtent l="0" t="0" r="381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3"/>
                    <a:stretch>
                      <a:fillRect/>
                    </a:stretch>
                  </pic:blipFill>
                  <pic:spPr>
                    <a:xfrm>
                      <a:off x="0" y="0"/>
                      <a:ext cx="2473200" cy="1800000"/>
                    </a:xfrm>
                    <a:prstGeom prst="rect">
                      <a:avLst/>
                    </a:prstGeom>
                  </pic:spPr>
                </pic:pic>
              </a:graphicData>
            </a:graphic>
          </wp:inline>
        </w:drawing>
      </w:r>
    </w:p>
    <w:p>
      <w:pPr>
        <w:pStyle w:val="46"/>
        <w:snapToGrid w:val="0"/>
        <w:spacing w:line="300" w:lineRule="auto"/>
        <w:ind w:firstLine="420"/>
        <w:jc w:val="center"/>
        <w:rPr>
          <w:rFonts w:ascii="Times New Roman" w:hAnsi="Times New Roman"/>
          <w:b/>
          <w:color w:val="auto"/>
          <w:szCs w:val="21"/>
          <w:highlight w:val="none"/>
        </w:rPr>
      </w:pPr>
      <w:r>
        <w:rPr>
          <w:rFonts w:ascii="Times New Roman" w:hAnsi="Times New Roman"/>
          <w:b/>
          <w:color w:val="auto"/>
          <w:szCs w:val="21"/>
          <w:highlight w:val="none"/>
        </w:rPr>
        <w:t>图</w:t>
      </w:r>
      <w:r>
        <w:rPr>
          <w:rFonts w:hint="eastAsia" w:ascii="Times New Roman" w:hAnsi="Times New Roman"/>
          <w:b/>
          <w:color w:val="auto"/>
          <w:szCs w:val="21"/>
          <w:highlight w:val="none"/>
        </w:rPr>
        <w:t>4</w:t>
      </w:r>
      <w:r>
        <w:rPr>
          <w:rFonts w:ascii="Times New Roman" w:hAnsi="Times New Roman"/>
          <w:b/>
          <w:color w:val="auto"/>
          <w:szCs w:val="21"/>
          <w:highlight w:val="none"/>
        </w:rPr>
        <w:t>　通长式组合连接混凝土剪力墙立面示意</w:t>
      </w:r>
      <w:r>
        <w:rPr>
          <w:rFonts w:hint="eastAsia" w:ascii="Times New Roman" w:hAnsi="Times New Roman"/>
          <w:b/>
          <w:color w:val="auto"/>
          <w:szCs w:val="21"/>
          <w:highlight w:val="none"/>
        </w:rPr>
        <w:t>图</w:t>
      </w:r>
    </w:p>
    <w:p>
      <w:pPr>
        <w:pStyle w:val="46"/>
        <w:snapToGrid w:val="0"/>
        <w:spacing w:line="300" w:lineRule="auto"/>
        <w:ind w:firstLine="420"/>
        <w:jc w:val="center"/>
        <w:rPr>
          <w:rFonts w:ascii="Times New Roman" w:hAnsi="Times New Roman"/>
          <w:b/>
          <w:color w:val="auto"/>
          <w:szCs w:val="21"/>
          <w:highlight w:val="none"/>
        </w:rPr>
      </w:pPr>
      <w:r>
        <w:rPr>
          <w:color w:val="auto"/>
          <w:highlight w:val="none"/>
        </w:rPr>
        <w:drawing>
          <wp:inline distT="0" distB="0" distL="0" distR="0">
            <wp:extent cx="1363980" cy="1799590"/>
            <wp:effectExtent l="0" t="0" r="7620" b="0"/>
            <wp:docPr id="174363709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43637093" name="图片 1"/>
                    <pic:cNvPicPr>
                      <a:picLocks noChangeAspect="true"/>
                    </pic:cNvPicPr>
                  </pic:nvPicPr>
                  <pic:blipFill>
                    <a:blip r:embed="rId14"/>
                    <a:stretch>
                      <a:fillRect/>
                    </a:stretch>
                  </pic:blipFill>
                  <pic:spPr>
                    <a:xfrm>
                      <a:off x="0" y="0"/>
                      <a:ext cx="1364400" cy="1800000"/>
                    </a:xfrm>
                    <a:prstGeom prst="rect">
                      <a:avLst/>
                    </a:prstGeom>
                  </pic:spPr>
                </pic:pic>
              </a:graphicData>
            </a:graphic>
          </wp:inline>
        </w:drawing>
      </w:r>
    </w:p>
    <w:p>
      <w:pPr>
        <w:pStyle w:val="46"/>
        <w:snapToGrid w:val="0"/>
        <w:spacing w:line="300" w:lineRule="auto"/>
        <w:ind w:firstLine="420"/>
        <w:jc w:val="center"/>
        <w:rPr>
          <w:rFonts w:ascii="Times New Roman" w:hAnsi="Times New Roman"/>
          <w:b/>
          <w:color w:val="auto"/>
          <w:szCs w:val="21"/>
          <w:highlight w:val="none"/>
        </w:rPr>
      </w:pPr>
      <w:r>
        <w:rPr>
          <w:rFonts w:ascii="Times New Roman" w:hAnsi="Times New Roman"/>
          <w:b/>
          <w:color w:val="auto"/>
          <w:szCs w:val="21"/>
          <w:highlight w:val="none"/>
        </w:rPr>
        <w:t>图</w:t>
      </w:r>
      <w:r>
        <w:rPr>
          <w:rFonts w:hint="eastAsia" w:ascii="Times New Roman" w:hAnsi="Times New Roman"/>
          <w:b/>
          <w:color w:val="auto"/>
          <w:szCs w:val="21"/>
          <w:highlight w:val="none"/>
        </w:rPr>
        <w:t>5</w:t>
      </w:r>
      <w:r>
        <w:rPr>
          <w:rFonts w:ascii="Times New Roman" w:hAnsi="Times New Roman"/>
          <w:b/>
          <w:color w:val="auto"/>
          <w:szCs w:val="21"/>
          <w:highlight w:val="none"/>
        </w:rPr>
        <w:t>　通长式组合连接混凝土剪力墙剖面示意</w:t>
      </w:r>
      <w:r>
        <w:rPr>
          <w:rFonts w:hint="eastAsia" w:ascii="Times New Roman" w:hAnsi="Times New Roman"/>
          <w:b/>
          <w:color w:val="auto"/>
          <w:szCs w:val="21"/>
          <w:highlight w:val="none"/>
        </w:rPr>
        <w:t>图</w:t>
      </w:r>
    </w:p>
    <w:p>
      <w:pPr>
        <w:snapToGrid w:val="0"/>
        <w:jc w:val="center"/>
        <w:rPr>
          <w:color w:val="auto"/>
          <w:sz w:val="18"/>
          <w:highlight w:val="none"/>
        </w:rPr>
      </w:pPr>
      <w:r>
        <w:rPr>
          <w:color w:val="auto"/>
          <w:sz w:val="18"/>
          <w:highlight w:val="none"/>
        </w:rPr>
        <w:t>1—上预制混凝土墙板；2—下预制混凝土墙板；3—钢筋搭接或焊接；</w:t>
      </w:r>
    </w:p>
    <w:p>
      <w:pPr>
        <w:snapToGrid w:val="0"/>
        <w:jc w:val="center"/>
        <w:rPr>
          <w:color w:val="auto"/>
          <w:sz w:val="18"/>
          <w:highlight w:val="none"/>
        </w:rPr>
      </w:pPr>
      <w:r>
        <w:rPr>
          <w:color w:val="auto"/>
          <w:sz w:val="18"/>
          <w:highlight w:val="none"/>
        </w:rPr>
        <w:t>4—上通长式钢连接件；5—下通长式钢连接件；</w:t>
      </w:r>
    </w:p>
    <w:p>
      <w:pPr>
        <w:snapToGrid w:val="0"/>
        <w:jc w:val="center"/>
        <w:rPr>
          <w:color w:val="auto"/>
          <w:sz w:val="18"/>
          <w:highlight w:val="none"/>
        </w:rPr>
      </w:pPr>
      <w:r>
        <w:rPr>
          <w:color w:val="auto"/>
          <w:sz w:val="18"/>
          <w:highlight w:val="none"/>
        </w:rPr>
        <w:t>6—后浇筑混凝土；7—楼板</w:t>
      </w:r>
    </w:p>
    <w:p>
      <w:pPr>
        <w:pStyle w:val="46"/>
        <w:snapToGrid w:val="0"/>
        <w:spacing w:line="300" w:lineRule="auto"/>
        <w:rPr>
          <w:rFonts w:ascii="Times New Roman" w:hAnsi="Times New Roman"/>
          <w:color w:val="auto"/>
          <w:highlight w:val="none"/>
        </w:rPr>
      </w:pPr>
    </w:p>
    <w:p>
      <w:pPr>
        <w:pStyle w:val="46"/>
        <w:snapToGrid w:val="0"/>
        <w:spacing w:line="300" w:lineRule="auto"/>
        <w:ind w:firstLine="497"/>
        <w:jc w:val="center"/>
        <w:rPr>
          <w:rFonts w:ascii="Times New Roman" w:hAnsi="Times New Roman"/>
          <w:b/>
          <w:color w:val="auto"/>
          <w:szCs w:val="21"/>
          <w:highlight w:val="none"/>
        </w:rPr>
      </w:pPr>
      <w:r>
        <w:rPr>
          <w:rFonts w:ascii="Times New Roman" w:hAnsi="Times New Roman"/>
          <w:color w:val="auto"/>
          <w:sz w:val="24"/>
          <w:highlight w:val="none"/>
        </w:rPr>
        <w:drawing>
          <wp:inline distT="0" distB="0" distL="0" distR="0">
            <wp:extent cx="1192530" cy="1833880"/>
            <wp:effectExtent l="0" t="0" r="7620" b="0"/>
            <wp:docPr id="1984509269" name="图片 1984509269" descr="J:\规范编制\报批稿\2021.10.20\20211024\Q1 -贯通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84509269" name="图片 1984509269" descr="J:\规范编制\报批稿\2021.10.20\20211024\Q1 -贯通2.jpg"/>
                    <pic:cNvPicPr>
                      <a:picLocks noChangeAspect="true" noChangeArrowheads="true"/>
                    </pic:cNvPicPr>
                  </pic:nvPicPr>
                  <pic:blipFill>
                    <a:blip r:embed="rId15" cstate="print">
                      <a:extLst>
                        <a:ext uri="{28A0092B-C50C-407E-A947-70E740481C1C}">
                          <a14:useLocalDpi xmlns:a14="http://schemas.microsoft.com/office/drawing/2010/main" val="false"/>
                        </a:ext>
                      </a:extLst>
                    </a:blip>
                    <a:srcRect/>
                    <a:stretch>
                      <a:fillRect/>
                    </a:stretch>
                  </pic:blipFill>
                  <pic:spPr>
                    <a:xfrm>
                      <a:off x="0" y="0"/>
                      <a:ext cx="1192530" cy="1833880"/>
                    </a:xfrm>
                    <a:prstGeom prst="rect">
                      <a:avLst/>
                    </a:prstGeom>
                    <a:noFill/>
                    <a:ln>
                      <a:noFill/>
                    </a:ln>
                  </pic:spPr>
                </pic:pic>
              </a:graphicData>
            </a:graphic>
          </wp:inline>
        </w:drawing>
      </w:r>
    </w:p>
    <w:p>
      <w:pPr>
        <w:pStyle w:val="46"/>
        <w:snapToGrid w:val="0"/>
        <w:spacing w:line="300" w:lineRule="auto"/>
        <w:ind w:firstLine="497"/>
        <w:jc w:val="center"/>
        <w:rPr>
          <w:b/>
          <w:color w:val="auto"/>
          <w:szCs w:val="21"/>
          <w:highlight w:val="none"/>
        </w:rPr>
      </w:pPr>
      <w:r>
        <w:rPr>
          <w:rFonts w:ascii="Times New Roman" w:hAnsi="Times New Roman"/>
          <w:b/>
          <w:color w:val="auto"/>
          <w:szCs w:val="21"/>
          <w:highlight w:val="none"/>
        </w:rPr>
        <w:t>图</w:t>
      </w:r>
      <w:r>
        <w:rPr>
          <w:rFonts w:hint="eastAsia" w:ascii="Times New Roman" w:hAnsi="Times New Roman"/>
          <w:b/>
          <w:color w:val="auto"/>
          <w:szCs w:val="21"/>
          <w:highlight w:val="none"/>
        </w:rPr>
        <w:t>6</w:t>
      </w:r>
      <w:r>
        <w:rPr>
          <w:rFonts w:ascii="Times New Roman" w:hAnsi="Times New Roman"/>
          <w:b/>
          <w:color w:val="auto"/>
          <w:szCs w:val="21"/>
          <w:highlight w:val="none"/>
        </w:rPr>
        <w:t>　</w:t>
      </w:r>
      <w:r>
        <w:rPr>
          <w:rFonts w:hint="eastAsia"/>
          <w:b/>
          <w:color w:val="auto"/>
          <w:szCs w:val="21"/>
          <w:highlight w:val="none"/>
        </w:rPr>
        <w:t>通长</w:t>
      </w:r>
      <w:r>
        <w:rPr>
          <w:b/>
          <w:color w:val="auto"/>
          <w:szCs w:val="21"/>
          <w:highlight w:val="none"/>
        </w:rPr>
        <w:t>式组合连接混凝土剪力墙</w:t>
      </w:r>
      <w:r>
        <w:rPr>
          <w:rFonts w:hint="eastAsia"/>
          <w:b/>
          <w:color w:val="auto"/>
          <w:szCs w:val="21"/>
          <w:highlight w:val="none"/>
        </w:rPr>
        <w:t>三维</w:t>
      </w:r>
      <w:r>
        <w:rPr>
          <w:b/>
          <w:color w:val="auto"/>
          <w:szCs w:val="21"/>
          <w:highlight w:val="none"/>
        </w:rPr>
        <w:t>示意图</w:t>
      </w:r>
    </w:p>
    <w:p>
      <w:pPr>
        <w:pStyle w:val="46"/>
        <w:snapToGrid w:val="0"/>
        <w:spacing w:line="300" w:lineRule="auto"/>
        <w:ind w:firstLine="497"/>
        <w:jc w:val="center"/>
        <w:rPr>
          <w:b/>
          <w:color w:val="auto"/>
          <w:szCs w:val="21"/>
          <w:highlight w:val="none"/>
        </w:rPr>
      </w:pP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w:t>
      </w:r>
      <w:r>
        <w:rPr>
          <w:rFonts w:ascii="Times New Roman" w:hAnsi="Times New Roman"/>
          <w:b/>
          <w:color w:val="auto"/>
          <w:highlight w:val="none"/>
        </w:rPr>
        <w:t>4</w:t>
      </w:r>
      <w:r>
        <w:rPr>
          <w:rFonts w:ascii="Times New Roman" w:hAnsi="Times New Roman"/>
          <w:color w:val="auto"/>
          <w:highlight w:val="none"/>
        </w:rPr>
        <w:t>　</w:t>
      </w:r>
      <w:r>
        <w:rPr>
          <w:rFonts w:ascii="Times New Roman" w:hAnsi="Times New Roman"/>
          <w:color w:val="auto"/>
          <w:spacing w:val="0"/>
          <w:sz w:val="24"/>
          <w:highlight w:val="none"/>
        </w:rPr>
        <w:t>装配式组合连接混凝土剪力墙结构</w:t>
      </w:r>
      <w:r>
        <w:rPr>
          <w:rFonts w:ascii="Times New Roman" w:hAnsi="Times New Roman"/>
          <w:color w:val="auto"/>
          <w:sz w:val="24"/>
          <w:highlight w:val="none"/>
        </w:rPr>
        <w:t xml:space="preserve">　　precast concrete shear wall structure with steel-concrete composite </w:t>
      </w:r>
      <w:r>
        <w:rPr>
          <w:rFonts w:hint="default" w:ascii="Times New Roman" w:hAnsi="Times New Roman"/>
          <w:color w:val="auto"/>
          <w:sz w:val="24"/>
          <w:highlight w:val="none"/>
        </w:rPr>
        <w:t>joints</w:t>
      </w:r>
    </w:p>
    <w:p>
      <w:pPr>
        <w:pStyle w:val="46"/>
        <w:snapToGrid w:val="0"/>
        <w:spacing w:line="312" w:lineRule="auto"/>
        <w:ind w:firstLine="0"/>
        <w:rPr>
          <w:rFonts w:ascii="Times New Roman" w:hAnsi="Times New Roman"/>
          <w:color w:val="auto"/>
          <w:sz w:val="24"/>
          <w:highlight w:val="none"/>
        </w:rPr>
      </w:pPr>
      <w:r>
        <w:rPr>
          <w:rFonts w:ascii="Times New Roman" w:hAnsi="Times New Roman"/>
          <w:color w:val="auto"/>
          <w:sz w:val="24"/>
          <w:highlight w:val="none"/>
        </w:rPr>
        <w:t>全部或大部分剪力墙构件由装配式组合连接混凝土剪力墙构件组成的装配式混凝土剪力墙结构</w:t>
      </w:r>
      <w:r>
        <w:rPr>
          <w:rFonts w:hint="default" w:ascii="Times New Roman" w:hAnsi="Times New Roman"/>
          <w:color w:val="auto"/>
          <w:sz w:val="24"/>
          <w:highlight w:val="none"/>
        </w:rPr>
        <w:t>，</w:t>
      </w:r>
      <w:r>
        <w:rPr>
          <w:rFonts w:hint="default" w:ascii="Times New Roman" w:hAnsi="Times New Roman" w:cs="Times New Roman"/>
          <w:color w:val="auto"/>
          <w:sz w:val="24"/>
          <w:szCs w:val="24"/>
          <w:highlight w:val="none"/>
          <w:lang w:bidi="ar"/>
        </w:rPr>
        <w:t>包括分离式组合连接混凝土剪力墙结构和通长式组合连接混凝土剪力墙结构。</w:t>
      </w:r>
    </w:p>
    <w:p>
      <w:pPr>
        <w:pStyle w:val="46"/>
        <w:snapToGrid w:val="0"/>
        <w:spacing w:line="312" w:lineRule="auto"/>
        <w:rPr>
          <w:rFonts w:hint="eastAsia" w:ascii="楷体" w:hAnsi="楷体" w:eastAsia="楷体" w:cs="楷体"/>
          <w:b w:val="0"/>
          <w:bCs w:val="0"/>
          <w:color w:val="auto"/>
          <w:sz w:val="24"/>
          <w:szCs w:val="24"/>
          <w:highlight w:val="none"/>
          <w:u w:val="single"/>
        </w:rPr>
      </w:pP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highlight w:val="none"/>
          <w:u w:val="single"/>
        </w:rPr>
        <w:t>条文说明</w:t>
      </w: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szCs w:val="24"/>
          <w:highlight w:val="none"/>
          <w:u w:val="single"/>
        </w:rPr>
        <w:t>　大部分剪力墙构件指剪力墙结构中最底层的组合连接剪力墙所承担的剪力不少于该层总剪力的80%。</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2.1.5　</w:t>
      </w:r>
      <w:r>
        <w:rPr>
          <w:rFonts w:ascii="Times New Roman" w:hAnsi="Times New Roman"/>
          <w:color w:val="auto"/>
          <w:spacing w:val="0"/>
          <w:sz w:val="24"/>
          <w:highlight w:val="none"/>
        </w:rPr>
        <w:t>分离式组合连接混凝土剪力墙结构</w:t>
      </w:r>
      <w:r>
        <w:rPr>
          <w:rFonts w:ascii="Times New Roman" w:hAnsi="Times New Roman"/>
          <w:color w:val="auto"/>
          <w:sz w:val="24"/>
          <w:highlight w:val="none"/>
        </w:rPr>
        <w:t xml:space="preserve">　　precast concrete shear wall structure with separate steel-concrete composite </w:t>
      </w:r>
      <w:r>
        <w:rPr>
          <w:rFonts w:hint="default" w:ascii="Times New Roman" w:hAnsi="Times New Roman"/>
          <w:color w:val="auto"/>
          <w:sz w:val="24"/>
          <w:highlight w:val="none"/>
        </w:rPr>
        <w:t>joints</w:t>
      </w:r>
    </w:p>
    <w:p>
      <w:pPr>
        <w:pStyle w:val="46"/>
        <w:snapToGrid w:val="0"/>
        <w:spacing w:line="312" w:lineRule="auto"/>
        <w:ind w:firstLine="0"/>
        <w:rPr>
          <w:rFonts w:ascii="Times New Roman" w:hAnsi="Times New Roman"/>
          <w:color w:val="auto"/>
          <w:sz w:val="24"/>
          <w:highlight w:val="none"/>
        </w:rPr>
      </w:pPr>
      <w:r>
        <w:rPr>
          <w:rFonts w:ascii="Times New Roman" w:hAnsi="Times New Roman"/>
          <w:color w:val="auto"/>
          <w:sz w:val="24"/>
          <w:highlight w:val="none"/>
        </w:rPr>
        <w:t>全部或大部分剪力墙构件由分离式组合连接混凝土剪力墙构件组成的装配式</w:t>
      </w:r>
      <w:r>
        <w:rPr>
          <w:rFonts w:hint="default" w:ascii="Times New Roman" w:hAnsi="Times New Roman" w:cs="Times New Roman"/>
          <w:color w:val="auto"/>
          <w:kern w:val="2"/>
          <w:sz w:val="24"/>
          <w:szCs w:val="24"/>
          <w:highlight w:val="none"/>
          <w:lang w:bidi="ar"/>
        </w:rPr>
        <w:t>组合连接</w:t>
      </w:r>
      <w:r>
        <w:rPr>
          <w:rFonts w:ascii="Times New Roman" w:hAnsi="Times New Roman"/>
          <w:color w:val="auto"/>
          <w:sz w:val="24"/>
          <w:highlight w:val="none"/>
        </w:rPr>
        <w:t>混凝土剪力墙结构。</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2.1.6　</w:t>
      </w:r>
      <w:r>
        <w:rPr>
          <w:rFonts w:ascii="Times New Roman" w:hAnsi="Times New Roman"/>
          <w:color w:val="auto"/>
          <w:spacing w:val="0"/>
          <w:sz w:val="24"/>
          <w:highlight w:val="none"/>
        </w:rPr>
        <w:t>通长式组合连接混凝土剪力墙结构</w:t>
      </w:r>
      <w:r>
        <w:rPr>
          <w:rFonts w:ascii="Times New Roman" w:hAnsi="Times New Roman"/>
          <w:color w:val="auto"/>
          <w:sz w:val="24"/>
          <w:highlight w:val="none"/>
        </w:rPr>
        <w:t>　　precast steel-concrete composite shear wall structure</w:t>
      </w:r>
    </w:p>
    <w:p>
      <w:pPr>
        <w:pStyle w:val="46"/>
        <w:snapToGrid w:val="0"/>
        <w:spacing w:line="312"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全部或大部分剪力墙构件由通长式组合连接混凝土剪力墙构件组成的装配式</w:t>
      </w:r>
      <w:r>
        <w:rPr>
          <w:rFonts w:hint="default" w:ascii="Times New Roman" w:hAnsi="Times New Roman" w:eastAsia="宋体" w:cs="Times New Roman"/>
          <w:color w:val="auto"/>
          <w:kern w:val="2"/>
          <w:sz w:val="24"/>
          <w:szCs w:val="24"/>
          <w:highlight w:val="none"/>
          <w:lang w:bidi="ar"/>
        </w:rPr>
        <w:t>组合连接</w:t>
      </w:r>
      <w:r>
        <w:rPr>
          <w:rFonts w:ascii="Times New Roman" w:hAnsi="Times New Roman" w:eastAsia="宋体" w:cs="Times New Roman"/>
          <w:color w:val="auto"/>
          <w:sz w:val="24"/>
          <w:highlight w:val="none"/>
        </w:rPr>
        <w:t>混凝土剪力墙结构。</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w:t>
      </w:r>
      <w:r>
        <w:rPr>
          <w:rFonts w:hint="eastAsia" w:ascii="Times New Roman" w:hAnsi="Times New Roman"/>
          <w:b/>
          <w:color w:val="auto"/>
          <w:highlight w:val="none"/>
        </w:rPr>
        <w:t>7</w:t>
      </w:r>
      <w:r>
        <w:rPr>
          <w:rFonts w:ascii="Times New Roman" w:hAnsi="Times New Roman"/>
          <w:color w:val="auto"/>
          <w:highlight w:val="none"/>
        </w:rPr>
        <w:t>　</w:t>
      </w:r>
      <w:r>
        <w:rPr>
          <w:rFonts w:ascii="Times New Roman" w:hAnsi="Times New Roman"/>
          <w:color w:val="auto"/>
          <w:sz w:val="24"/>
          <w:highlight w:val="none"/>
        </w:rPr>
        <w:t>钢连接件　　</w:t>
      </w: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HYPERLINK "https://cn.bing.com/dict/search?q=steel&amp;FORM=BDVSP6&amp;mkt=zh-cn" </w:instrText>
      </w:r>
      <w:r>
        <w:rPr>
          <w:rFonts w:ascii="Times New Roman" w:hAnsi="Times New Roman"/>
          <w:color w:val="auto"/>
          <w:sz w:val="24"/>
          <w:highlight w:val="none"/>
        </w:rPr>
        <w:fldChar w:fldCharType="separate"/>
      </w:r>
      <w:r>
        <w:rPr>
          <w:rFonts w:ascii="Times New Roman" w:hAnsi="Times New Roman"/>
          <w:color w:val="auto"/>
          <w:sz w:val="24"/>
          <w:highlight w:val="none"/>
        </w:rPr>
        <w:t>steel</w:t>
      </w:r>
      <w:r>
        <w:rPr>
          <w:rFonts w:ascii="Times New Roman" w:hAnsi="Times New Roman"/>
          <w:color w:val="auto"/>
          <w:sz w:val="24"/>
          <w:highlight w:val="none"/>
        </w:rPr>
        <w:fldChar w:fldCharType="end"/>
      </w:r>
      <w:r>
        <w:rPr>
          <w:rFonts w:ascii="Times New Roman" w:hAnsi="Times New Roman"/>
          <w:color w:val="auto"/>
          <w:sz w:val="24"/>
          <w:highlight w:val="none"/>
        </w:rPr>
        <w:t xml:space="preserve"> </w:t>
      </w: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HYPERLINK "https://cn.bing.com/dict/search?q=connector&amp;FORM=BDVSP6&amp;mkt=zh-cn" </w:instrText>
      </w:r>
      <w:r>
        <w:rPr>
          <w:rFonts w:ascii="Times New Roman" w:hAnsi="Times New Roman"/>
          <w:color w:val="auto"/>
          <w:sz w:val="24"/>
          <w:highlight w:val="none"/>
        </w:rPr>
        <w:fldChar w:fldCharType="separate"/>
      </w:r>
      <w:r>
        <w:rPr>
          <w:rFonts w:ascii="Times New Roman" w:hAnsi="Times New Roman"/>
          <w:color w:val="auto"/>
          <w:sz w:val="24"/>
          <w:highlight w:val="none"/>
        </w:rPr>
        <w:t>connector</w:t>
      </w:r>
      <w:r>
        <w:rPr>
          <w:rFonts w:ascii="Times New Roman" w:hAnsi="Times New Roman"/>
          <w:color w:val="auto"/>
          <w:sz w:val="24"/>
          <w:highlight w:val="none"/>
        </w:rPr>
        <w:fldChar w:fldCharType="end"/>
      </w:r>
    </w:p>
    <w:p>
      <w:pPr>
        <w:pStyle w:val="46"/>
        <w:snapToGrid w:val="0"/>
        <w:spacing w:line="312" w:lineRule="auto"/>
        <w:rPr>
          <w:rFonts w:ascii="Times New Roman" w:hAnsi="Times New Roman" w:eastAsia="宋体" w:cs="Times New Roman"/>
          <w:color w:val="auto"/>
          <w:sz w:val="24"/>
          <w:highlight w:val="none"/>
        </w:rPr>
      </w:pPr>
      <w:r>
        <w:rPr>
          <w:rFonts w:hint="default" w:ascii="Times New Roman" w:hAnsi="Times New Roman" w:eastAsia="宋体" w:cs="Times New Roman"/>
          <w:color w:val="auto"/>
          <w:kern w:val="2"/>
          <w:sz w:val="24"/>
          <w:szCs w:val="24"/>
          <w:highlight w:val="none"/>
          <w:lang w:bidi="ar"/>
        </w:rPr>
        <w:t>预埋</w:t>
      </w:r>
      <w:r>
        <w:rPr>
          <w:rFonts w:hint="default" w:ascii="Times New Roman" w:hAnsi="Times New Roman" w:eastAsia="宋体" w:cs="Times New Roman"/>
          <w:color w:val="auto"/>
          <w:sz w:val="24"/>
          <w:szCs w:val="24"/>
          <w:highlight w:val="none"/>
          <w:lang w:bidi="ar"/>
        </w:rPr>
        <w:t>在预制混凝土剪力墙构件中的用于上下预制墙板连接的钢构件，</w:t>
      </w:r>
      <w:r>
        <w:rPr>
          <w:rFonts w:ascii="Times New Roman" w:hAnsi="Times New Roman" w:eastAsia="宋体" w:cs="Times New Roman"/>
          <w:color w:val="auto"/>
          <w:sz w:val="24"/>
          <w:highlight w:val="none"/>
        </w:rPr>
        <w:t>简称钢连接件。</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w:t>
      </w:r>
      <w:r>
        <w:rPr>
          <w:rFonts w:hint="eastAsia" w:ascii="Times New Roman" w:hAnsi="Times New Roman"/>
          <w:b/>
          <w:color w:val="auto"/>
          <w:highlight w:val="none"/>
        </w:rPr>
        <w:t>8</w:t>
      </w:r>
      <w:r>
        <w:rPr>
          <w:rFonts w:ascii="Times New Roman" w:hAnsi="Times New Roman"/>
          <w:color w:val="auto"/>
          <w:highlight w:val="none"/>
        </w:rPr>
        <w:t>　</w:t>
      </w:r>
      <w:r>
        <w:rPr>
          <w:rFonts w:ascii="Times New Roman" w:hAnsi="Times New Roman"/>
          <w:color w:val="auto"/>
          <w:sz w:val="24"/>
          <w:highlight w:val="none"/>
        </w:rPr>
        <w:t>钢连接件有效抗剪面积　　</w:t>
      </w: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HYPERLINK "https://cn.bing.com/dict/search?q=Effective&amp;FORM=BDVSP6&amp;mkt=zh-cn" </w:instrText>
      </w:r>
      <w:r>
        <w:rPr>
          <w:rFonts w:ascii="Times New Roman" w:hAnsi="Times New Roman"/>
          <w:color w:val="auto"/>
          <w:sz w:val="24"/>
          <w:highlight w:val="none"/>
        </w:rPr>
        <w:fldChar w:fldCharType="separate"/>
      </w:r>
      <w:r>
        <w:rPr>
          <w:rFonts w:ascii="Times New Roman" w:hAnsi="Times New Roman"/>
          <w:color w:val="auto"/>
          <w:sz w:val="24"/>
          <w:highlight w:val="none"/>
        </w:rPr>
        <w:t>effective</w:t>
      </w:r>
      <w:r>
        <w:rPr>
          <w:rFonts w:ascii="Times New Roman" w:hAnsi="Times New Roman"/>
          <w:color w:val="auto"/>
          <w:sz w:val="24"/>
          <w:highlight w:val="none"/>
        </w:rPr>
        <w:fldChar w:fldCharType="end"/>
      </w:r>
      <w:r>
        <w:rPr>
          <w:rFonts w:ascii="Times New Roman" w:hAnsi="Times New Roman"/>
          <w:color w:val="auto"/>
          <w:sz w:val="24"/>
          <w:highlight w:val="none"/>
        </w:rPr>
        <w:t xml:space="preserve"> </w:t>
      </w: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HYPERLINK "https://cn.bing.com/dict/search?q=Shear&amp;FORM=BDVSP6&amp;mkt=zh-cn" </w:instrText>
      </w:r>
      <w:r>
        <w:rPr>
          <w:rFonts w:ascii="Times New Roman" w:hAnsi="Times New Roman"/>
          <w:color w:val="auto"/>
          <w:sz w:val="24"/>
          <w:highlight w:val="none"/>
        </w:rPr>
        <w:fldChar w:fldCharType="separate"/>
      </w:r>
      <w:r>
        <w:rPr>
          <w:rFonts w:ascii="Times New Roman" w:hAnsi="Times New Roman"/>
          <w:color w:val="auto"/>
          <w:sz w:val="24"/>
          <w:highlight w:val="none"/>
        </w:rPr>
        <w:t>shear</w:t>
      </w:r>
      <w:r>
        <w:rPr>
          <w:rFonts w:ascii="Times New Roman" w:hAnsi="Times New Roman"/>
          <w:color w:val="auto"/>
          <w:sz w:val="24"/>
          <w:highlight w:val="none"/>
        </w:rPr>
        <w:fldChar w:fldCharType="end"/>
      </w:r>
      <w:r>
        <w:rPr>
          <w:rFonts w:ascii="Times New Roman" w:hAnsi="Times New Roman"/>
          <w:color w:val="auto"/>
          <w:sz w:val="24"/>
          <w:highlight w:val="none"/>
        </w:rPr>
        <w:t xml:space="preserve"> </w:t>
      </w: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HYPERLINK "https://cn.bing.com/dict/search?q=Area&amp;FORM=BDVSP6&amp;mkt=zh-cn" </w:instrText>
      </w:r>
      <w:r>
        <w:rPr>
          <w:rFonts w:ascii="Times New Roman" w:hAnsi="Times New Roman"/>
          <w:color w:val="auto"/>
          <w:sz w:val="24"/>
          <w:highlight w:val="none"/>
        </w:rPr>
        <w:fldChar w:fldCharType="separate"/>
      </w:r>
      <w:r>
        <w:rPr>
          <w:rFonts w:ascii="Times New Roman" w:hAnsi="Times New Roman"/>
          <w:color w:val="auto"/>
          <w:sz w:val="24"/>
          <w:highlight w:val="none"/>
        </w:rPr>
        <w:t>area</w:t>
      </w:r>
      <w:r>
        <w:rPr>
          <w:rFonts w:ascii="Times New Roman" w:hAnsi="Times New Roman"/>
          <w:color w:val="auto"/>
          <w:sz w:val="24"/>
          <w:highlight w:val="none"/>
        </w:rPr>
        <w:fldChar w:fldCharType="end"/>
      </w:r>
      <w:r>
        <w:rPr>
          <w:rFonts w:ascii="Times New Roman" w:hAnsi="Times New Roman"/>
          <w:color w:val="auto"/>
          <w:sz w:val="24"/>
          <w:highlight w:val="none"/>
        </w:rPr>
        <w:t xml:space="preserve"> </w:t>
      </w:r>
      <w:r>
        <w:rPr>
          <w:rFonts w:hint="default" w:ascii="Times New Roman" w:hAnsi="Times New Roman" w:cs="Times New Roman"/>
          <w:b w:val="0"/>
          <w:bCs w:val="0"/>
          <w:color w:val="auto"/>
          <w:kern w:val="2"/>
          <w:sz w:val="24"/>
          <w:szCs w:val="24"/>
          <w:highlight w:val="none"/>
          <w:lang w:bidi="ar"/>
        </w:rPr>
        <w:t>of steel connector</w:t>
      </w:r>
    </w:p>
    <w:p>
      <w:pPr>
        <w:pStyle w:val="46"/>
        <w:snapToGrid w:val="0"/>
        <w:spacing w:line="312"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钢连接件中平行于剪力方向的</w:t>
      </w:r>
      <w:r>
        <w:rPr>
          <w:rFonts w:hint="default" w:ascii="Times New Roman" w:hAnsi="Times New Roman" w:eastAsia="宋体" w:cs="Times New Roman"/>
          <w:color w:val="auto"/>
          <w:sz w:val="24"/>
          <w:highlight w:val="none"/>
        </w:rPr>
        <w:t>截面</w:t>
      </w:r>
      <w:r>
        <w:rPr>
          <w:rFonts w:ascii="Times New Roman" w:hAnsi="Times New Roman" w:eastAsia="宋体" w:cs="Times New Roman"/>
          <w:color w:val="auto"/>
          <w:sz w:val="24"/>
          <w:highlight w:val="none"/>
        </w:rPr>
        <w:t>面积。</w:t>
      </w:r>
    </w:p>
    <w:p>
      <w:pPr>
        <w:pStyle w:val="4"/>
        <w:spacing w:before="120" w:after="120" w:line="360" w:lineRule="auto"/>
        <w:jc w:val="center"/>
        <w:rPr>
          <w:rStyle w:val="47"/>
          <w:rFonts w:ascii="Times New Roman" w:hAnsi="Times New Roman" w:eastAsia="黑体"/>
          <w:b w:val="0"/>
          <w:color w:val="auto"/>
          <w:sz w:val="24"/>
          <w:highlight w:val="none"/>
        </w:rPr>
      </w:pPr>
      <w:bookmarkStart w:id="28" w:name="_Toc154647365"/>
      <w:bookmarkStart w:id="29" w:name="_Toc91151868"/>
      <w:bookmarkStart w:id="30" w:name="_Toc14930"/>
      <w:bookmarkStart w:id="31" w:name="_Toc101453121"/>
      <w:bookmarkStart w:id="32" w:name="_Toc106703630"/>
      <w:bookmarkStart w:id="33" w:name="_Toc69131828"/>
      <w:bookmarkStart w:id="34" w:name="_Toc84931226"/>
      <w:bookmarkStart w:id="35" w:name="_Toc45350330"/>
      <w:bookmarkStart w:id="36" w:name="_Toc106703658"/>
      <w:r>
        <w:rPr>
          <w:rStyle w:val="47"/>
          <w:rFonts w:ascii="Times New Roman" w:hAnsi="Times New Roman" w:eastAsia="黑体"/>
          <w:b w:val="0"/>
          <w:color w:val="auto"/>
          <w:sz w:val="24"/>
          <w:highlight w:val="none"/>
        </w:rPr>
        <w:t>2.2　符号</w:t>
      </w:r>
      <w:bookmarkEnd w:id="28"/>
      <w:bookmarkEnd w:id="29"/>
      <w:bookmarkEnd w:id="30"/>
      <w:bookmarkEnd w:id="31"/>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　</w:t>
      </w:r>
      <w:r>
        <w:rPr>
          <w:rFonts w:ascii="Times New Roman" w:hAnsi="Times New Roman"/>
          <w:color w:val="auto"/>
          <w:sz w:val="24"/>
          <w:highlight w:val="none"/>
        </w:rPr>
        <w:t>材料性能</w:t>
      </w:r>
    </w:p>
    <w:p>
      <w:pPr>
        <w:pStyle w:val="46"/>
        <w:snapToGrid w:val="0"/>
        <w:spacing w:line="312" w:lineRule="auto"/>
        <w:ind w:left="562" w:leftChars="258" w:firstLine="374" w:firstLineChars="151"/>
        <w:rPr>
          <w:rFonts w:ascii="Times New Roman" w:hAnsi="Times New Roman" w:eastAsia="宋体" w:cs="Times New Roman"/>
          <w:color w:val="auto"/>
          <w:sz w:val="24"/>
          <w:highlight w:val="none"/>
        </w:rPr>
      </w:pPr>
      <m:oMath>
        <m:r>
          <m:rPr>
            <m:sty m:val="p"/>
          </m:rPr>
          <w:rPr>
            <w:rFonts w:ascii="Cambria Math" w:hAnsi="Cambria Math" w:eastAsia="宋体" w:cs="Times New Roman"/>
            <w:color w:val="auto"/>
            <w:sz w:val="24"/>
            <w:highlight w:val="none"/>
          </w:rPr>
          <m:t>f</m:t>
        </m:r>
      </m:oMath>
      <w:r>
        <w:rPr>
          <w:rFonts w:ascii="Times New Roman" w:hAnsi="Times New Roman" w:eastAsia="宋体" w:cs="Times New Roman"/>
          <w:iCs w:val="0"/>
          <w:color w:val="auto"/>
          <w:sz w:val="24"/>
          <w:highlight w:val="none"/>
          <w:vertAlign w:val="baseline"/>
        </w:rPr>
        <w:t>c</w:t>
      </w:r>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—混凝土轴心抗压强度设计值；</w:t>
      </w:r>
    </w:p>
    <w:p>
      <w:pPr>
        <w:pStyle w:val="46"/>
        <w:snapToGrid w:val="0"/>
        <w:spacing w:line="312" w:lineRule="auto"/>
        <w:ind w:left="561" w:leftChars="195" w:hanging="136" w:hangingChars="55"/>
        <w:rPr>
          <w:rFonts w:ascii="Times New Roman" w:hAnsi="Times New Roman" w:eastAsia="宋体" w:cs="Times New Roman"/>
          <w:color w:val="auto"/>
          <w:sz w:val="24"/>
          <w:highlight w:val="none"/>
        </w:rPr>
      </w:pPr>
      <m:oMath>
        <m:r>
          <m:rPr>
            <m:sty m:val="p"/>
          </m:rPr>
          <w:rPr>
            <w:rFonts w:ascii="Cambria Math" w:hAnsi="Cambria Math" w:eastAsia="宋体" w:cs="Times New Roman"/>
            <w:color w:val="auto"/>
            <w:sz w:val="24"/>
            <w:highlight w:val="none"/>
          </w:rPr>
          <m:t>f</m:t>
        </m:r>
      </m:oMath>
      <w:r>
        <w:rPr>
          <w:rFonts w:ascii="Times New Roman" w:hAnsi="Times New Roman" w:eastAsia="宋体" w:cs="Times New Roman"/>
          <w:iCs w:val="0"/>
          <w:color w:val="auto"/>
          <w:sz w:val="24"/>
          <w:highlight w:val="none"/>
          <w:vertAlign w:val="baseline"/>
        </w:rPr>
        <w:t>y</w:t>
      </w:r>
      <w:r>
        <w:rPr>
          <w:rFonts w:ascii="Times New Roman" w:hAnsi="Times New Roman" w:eastAsia="宋体" w:cs="Times New Roman"/>
          <w:i w:val="0"/>
          <w:color w:val="auto"/>
          <w:sz w:val="24"/>
          <w:highlight w:val="none"/>
        </w:rPr>
        <w:t>、</w:t>
      </w:r>
      <m:oMath>
        <m:r>
          <m:rPr>
            <m:sty m:val="p"/>
          </m:rPr>
          <w:rPr>
            <w:rFonts w:ascii="Cambria Math" w:hAnsi="Cambria Math" w:eastAsia="宋体" w:cs="Times New Roman"/>
            <w:color w:val="auto"/>
            <w:sz w:val="24"/>
            <w:highlight w:val="none"/>
          </w:rPr>
          <m:t>f</m:t>
        </m:r>
      </m:oMath>
      <w:r>
        <w:rPr>
          <w:rFonts w:ascii="Times New Roman" w:hAnsi="Times New Roman" w:eastAsia="宋体" w:cs="Times New Roman"/>
          <w:iCs w:val="0"/>
          <w:color w:val="auto"/>
          <w:sz w:val="24"/>
          <w:highlight w:val="none"/>
          <w:vertAlign w:val="baseline"/>
        </w:rPr>
        <w:t>y</w:t>
      </w:r>
      <m:oMath>
        <m:r>
          <m:rPr>
            <m:sty m:val="p"/>
          </m:rPr>
          <w:rPr>
            <w:rFonts w:ascii="Cambria Math" w:hAnsi="Cambria Math" w:eastAsia="宋体" w:cs="Times New Roman"/>
            <w:color w:val="auto"/>
            <w:sz w:val="24"/>
            <w:highlight w:val="none"/>
          </w:rPr>
          <m:t>'</m:t>
        </m:r>
      </m:oMath>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—普通钢筋的抗拉、抗压强度设计值；</w:t>
      </w:r>
    </w:p>
    <w:p>
      <w:pPr>
        <w:pStyle w:val="46"/>
        <w:snapToGrid w:val="0"/>
        <w:spacing w:line="312" w:lineRule="auto"/>
        <w:ind w:left="545" w:leftChars="250" w:firstLine="0"/>
        <w:rPr>
          <w:rFonts w:ascii="Times New Roman" w:hAnsi="Times New Roman" w:eastAsia="宋体" w:cs="Times New Roman"/>
          <w:color w:val="auto"/>
          <w:sz w:val="24"/>
          <w:highlight w:val="none"/>
        </w:rPr>
      </w:pPr>
      <m:oMath>
        <m:r>
          <m:rPr>
            <m:sty m:val="p"/>
          </m:rPr>
          <w:rPr>
            <w:rFonts w:ascii="Cambria Math" w:hAnsi="Cambria Math" w:eastAsia="宋体" w:cs="Times New Roman"/>
            <w:color w:val="auto"/>
            <w:sz w:val="24"/>
            <w:highlight w:val="none"/>
          </w:rPr>
          <m:t>f</m:t>
        </m:r>
      </m:oMath>
      <w:r>
        <w:rPr>
          <w:rFonts w:ascii="Times New Roman" w:hAnsi="Times New Roman" w:eastAsia="宋体" w:cs="Times New Roman"/>
          <w:iCs w:val="0"/>
          <w:color w:val="auto"/>
          <w:sz w:val="24"/>
          <w:highlight w:val="none"/>
          <w:vertAlign w:val="baseline"/>
        </w:rPr>
        <w:t>a、</w:t>
      </w:r>
      <m:oMath>
        <m:r>
          <m:rPr>
            <m:sty m:val="p"/>
          </m:rPr>
          <w:rPr>
            <w:rFonts w:ascii="Cambria Math" w:hAnsi="Cambria Math" w:eastAsia="宋体" w:cs="Times New Roman"/>
            <w:color w:val="auto"/>
            <w:sz w:val="24"/>
            <w:highlight w:val="none"/>
          </w:rPr>
          <m:t>f</m:t>
        </m:r>
      </m:oMath>
      <w:r>
        <w:rPr>
          <w:rFonts w:ascii="Times New Roman" w:hAnsi="Times New Roman" w:eastAsia="宋体" w:cs="Times New Roman"/>
          <w:iCs w:val="0"/>
          <w:color w:val="auto"/>
          <w:sz w:val="24"/>
          <w:highlight w:val="none"/>
          <w:vertAlign w:val="baseline"/>
        </w:rPr>
        <w:t>a</w:t>
      </w:r>
      <m:oMath>
        <m:r>
          <m:rPr>
            <m:sty m:val="p"/>
          </m:rPr>
          <w:rPr>
            <w:rFonts w:ascii="Cambria Math" w:hAnsi="Cambria Math" w:eastAsia="宋体" w:cs="Times New Roman"/>
            <w:color w:val="auto"/>
            <w:sz w:val="24"/>
            <w:highlight w:val="none"/>
          </w:rPr>
          <m:t>'</m:t>
        </m:r>
      </m:oMath>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—型钢（钢板）抗拉、抗压强度设计值；</w:t>
      </w:r>
    </w:p>
    <w:p>
      <w:pPr>
        <w:pStyle w:val="57"/>
        <w:snapToGrid w:val="0"/>
        <w:spacing w:line="300" w:lineRule="auto"/>
        <w:ind w:left="845" w:leftChars="388" w:firstLine="0"/>
        <w:rPr>
          <w:rFonts w:ascii="Times New Roman" w:hAnsi="Times New Roman"/>
          <w:color w:val="auto"/>
          <w:highlight w:val="none"/>
        </w:rPr>
      </w:pPr>
      <m:oMath>
        <m:r>
          <m:rPr>
            <m:sty m:val="p"/>
          </m:rPr>
          <w:rPr>
            <w:rFonts w:ascii="Cambria Math" w:hAnsi="Cambria Math"/>
            <w:color w:val="auto"/>
            <w:sz w:val="24"/>
            <w:highlight w:val="none"/>
          </w:rPr>
          <m:t>f</m:t>
        </m:r>
      </m:oMath>
      <w:r>
        <w:rPr>
          <w:rFonts w:ascii="Times New Roman" w:hAnsi="Times New Roman"/>
          <w:iCs w:val="0"/>
          <w:color w:val="auto"/>
          <w:sz w:val="24"/>
          <w:highlight w:val="none"/>
          <w:vertAlign w:val="baseline"/>
        </w:rPr>
        <w:t>av</w:t>
      </w:r>
      <w:r>
        <w:rPr>
          <w:rFonts w:ascii="Times New Roman" w:hAnsi="Times New Roman"/>
          <w:i w:val="0"/>
          <w:color w:val="auto"/>
          <w:sz w:val="24"/>
          <w:highlight w:val="none"/>
        </w:rPr>
        <w:t>—</w:t>
      </w:r>
      <w:r>
        <w:rPr>
          <w:rFonts w:ascii="Times New Roman" w:hAnsi="Times New Roman"/>
          <w:color w:val="auto"/>
          <w:sz w:val="24"/>
          <w:highlight w:val="none"/>
        </w:rPr>
        <w:t>—型钢（钢板）抗剪强度设计值。</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2　</w:t>
      </w:r>
      <w:r>
        <w:rPr>
          <w:rFonts w:ascii="Times New Roman" w:hAnsi="Times New Roman"/>
          <w:color w:val="auto"/>
          <w:sz w:val="24"/>
          <w:highlight w:val="none"/>
        </w:rPr>
        <w:t>作用和作用效应</w:t>
      </w:r>
    </w:p>
    <w:p>
      <w:pPr>
        <w:pStyle w:val="46"/>
        <w:snapToGrid w:val="0"/>
        <w:spacing w:line="312" w:lineRule="auto"/>
        <w:ind w:left="545" w:leftChars="250" w:firstLine="503" w:firstLineChars="203"/>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S—</w:t>
      </w:r>
      <w:r>
        <w:rPr>
          <w:rFonts w:ascii="Times New Roman" w:hAnsi="Times New Roman" w:eastAsia="宋体" w:cs="Times New Roman"/>
          <w:color w:val="auto"/>
          <w:sz w:val="24"/>
          <w:highlight w:val="none"/>
        </w:rPr>
        <w:t>—荷载组合的效应设计值；</w:t>
      </w:r>
    </w:p>
    <w:p>
      <w:pPr>
        <w:pStyle w:val="46"/>
        <w:snapToGrid w:val="0"/>
        <w:spacing w:line="312" w:lineRule="auto"/>
        <w:ind w:left="545" w:leftChars="250" w:firstLine="503" w:firstLineChars="203"/>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M—</w:t>
      </w:r>
      <w:r>
        <w:rPr>
          <w:rFonts w:ascii="Times New Roman" w:hAnsi="Times New Roman" w:eastAsia="宋体" w:cs="Times New Roman"/>
          <w:color w:val="auto"/>
          <w:sz w:val="24"/>
          <w:highlight w:val="none"/>
        </w:rPr>
        <w:t>—弯矩设计值；</w:t>
      </w:r>
    </w:p>
    <w:p>
      <w:pPr>
        <w:pStyle w:val="46"/>
        <w:snapToGrid w:val="0"/>
        <w:spacing w:line="312" w:lineRule="auto"/>
        <w:ind w:left="545" w:leftChars="250" w:firstLine="503" w:firstLineChars="203"/>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N—</w:t>
      </w:r>
      <w:r>
        <w:rPr>
          <w:rFonts w:ascii="Times New Roman" w:hAnsi="Times New Roman" w:eastAsia="宋体" w:cs="Times New Roman"/>
          <w:color w:val="auto"/>
          <w:sz w:val="24"/>
          <w:highlight w:val="none"/>
        </w:rPr>
        <w:t>—轴向力设计值；</w:t>
      </w:r>
    </w:p>
    <w:p>
      <w:pPr>
        <w:pStyle w:val="46"/>
        <w:snapToGrid w:val="0"/>
        <w:spacing w:line="312" w:lineRule="auto"/>
        <w:ind w:left="545" w:leftChars="250" w:firstLine="503" w:firstLineChars="203"/>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V—</w:t>
      </w:r>
      <w:r>
        <w:rPr>
          <w:rFonts w:ascii="Times New Roman" w:hAnsi="Times New Roman" w:eastAsia="宋体" w:cs="Times New Roman"/>
          <w:color w:val="auto"/>
          <w:sz w:val="24"/>
          <w:highlight w:val="none"/>
        </w:rPr>
        <w:t>—剪力设计值；</w:t>
      </w:r>
    </w:p>
    <w:p>
      <w:pPr>
        <w:pStyle w:val="46"/>
        <w:snapToGrid w:val="0"/>
        <w:spacing w:line="312" w:lineRule="auto"/>
        <w:ind w:left="1648" w:leftChars="363" w:hanging="857" w:hangingChars="346"/>
        <w:rPr>
          <w:rFonts w:ascii="Times New Roman" w:hAnsi="Times New Roman" w:eastAsia="宋体" w:cs="Times New Roman"/>
          <w:color w:val="auto"/>
          <w:sz w:val="24"/>
          <w:szCs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V</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cw</m:t>
            </m:r>
            <m:ctrlPr>
              <w:rPr>
                <w:rFonts w:ascii="Cambria Math" w:hAnsi="Cambria Math" w:eastAsia="宋体" w:cs="Times New Roman"/>
                <w:color w:val="auto"/>
                <w:sz w:val="24"/>
                <w:szCs w:val="24"/>
                <w:highlight w:val="none"/>
              </w:rPr>
            </m:ctrlPr>
          </m:sub>
        </m:sSub>
      </m:oMath>
      <w:r>
        <w:rPr>
          <w:rFonts w:ascii="Times New Roman" w:hAnsi="Times New Roman" w:eastAsia="宋体" w:cs="Times New Roman"/>
          <w:color w:val="auto"/>
          <w:sz w:val="24"/>
          <w:szCs w:val="24"/>
          <w:highlight w:val="none"/>
        </w:rPr>
        <w:t>——通长式组合连接混凝土剪力墙钢筋混凝土部分的受剪承载力设计值；</w:t>
      </w:r>
    </w:p>
    <w:p>
      <w:pPr>
        <w:pStyle w:val="46"/>
        <w:snapToGrid w:val="0"/>
        <w:spacing w:line="312" w:lineRule="auto"/>
        <w:ind w:left="1661" w:leftChars="321" w:hanging="962" w:hangingChars="388"/>
        <w:rPr>
          <w:rFonts w:ascii="Times New Roman" w:hAnsi="Times New Roman" w:eastAsia="宋体" w:cs="Times New Roman"/>
          <w:color w:val="auto"/>
          <w:sz w:val="24"/>
          <w:szCs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V</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cwe</m:t>
            </m:r>
            <m:ctrlPr>
              <w:rPr>
                <w:rFonts w:ascii="Cambria Math" w:hAnsi="Cambria Math" w:eastAsia="宋体" w:cs="Times New Roman"/>
                <w:color w:val="auto"/>
                <w:sz w:val="24"/>
                <w:szCs w:val="24"/>
                <w:highlight w:val="none"/>
              </w:rPr>
            </m:ctrlPr>
          </m:sub>
        </m:sSub>
      </m:oMath>
      <w:r>
        <w:rPr>
          <w:rFonts w:ascii="Times New Roman" w:hAnsi="Times New Roman" w:eastAsia="宋体" w:cs="Times New Roman"/>
          <w:color w:val="auto"/>
          <w:sz w:val="24"/>
          <w:szCs w:val="24"/>
          <w:highlight w:val="none"/>
        </w:rPr>
        <w:t>——考虑地震作用影响的通长式组合连接混凝土剪力墙钢筋混凝土部分的受剪承载力设计值；</w:t>
      </w:r>
    </w:p>
    <w:p>
      <w:pPr>
        <w:pStyle w:val="46"/>
        <w:snapToGrid w:val="0"/>
        <w:spacing w:line="312" w:lineRule="auto"/>
        <w:ind w:left="1661" w:leftChars="321" w:hanging="962" w:hangingChars="388"/>
        <w:rPr>
          <w:rFonts w:ascii="Times New Roman" w:hAnsi="Times New Roman" w:eastAsia="宋体" w:cs="Times New Roman"/>
          <w:color w:val="auto"/>
          <w:sz w:val="24"/>
          <w:szCs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V</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sw</m:t>
            </m:r>
            <m:ctrlPr>
              <w:rPr>
                <w:rFonts w:ascii="Cambria Math" w:hAnsi="Cambria Math" w:eastAsia="宋体" w:cs="Times New Roman"/>
                <w:color w:val="auto"/>
                <w:sz w:val="24"/>
                <w:szCs w:val="24"/>
                <w:highlight w:val="none"/>
              </w:rPr>
            </m:ctrlPr>
          </m:sub>
        </m:sSub>
      </m:oMath>
      <w:r>
        <w:rPr>
          <w:rFonts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通长式组合连接混凝土剪力墙型钢部分的</w:t>
      </w:r>
      <w:r>
        <w:rPr>
          <w:rFonts w:ascii="Times New Roman" w:hAnsi="Times New Roman" w:eastAsia="宋体" w:cs="Times New Roman"/>
          <w:color w:val="auto"/>
          <w:sz w:val="24"/>
          <w:szCs w:val="24"/>
          <w:highlight w:val="none"/>
        </w:rPr>
        <w:t>受剪承载力设计值</w:t>
      </w:r>
      <w:r>
        <w:rPr>
          <w:rFonts w:hint="default" w:ascii="Times New Roman" w:hAnsi="Times New Roman" w:eastAsia="宋体" w:cs="Times New Roman"/>
          <w:color w:val="auto"/>
          <w:sz w:val="24"/>
          <w:szCs w:val="24"/>
          <w:highlight w:val="none"/>
        </w:rPr>
        <w:t>；</w:t>
      </w:r>
    </w:p>
    <w:p>
      <w:pPr>
        <w:pStyle w:val="46"/>
        <w:snapToGrid w:val="0"/>
        <w:spacing w:line="312" w:lineRule="auto"/>
        <w:ind w:left="545" w:leftChars="250" w:firstLine="361" w:firstLineChars="146"/>
        <w:rPr>
          <w:rFonts w:ascii="Times New Roman" w:hAnsi="Times New Roman" w:eastAsia="宋体" w:cs="Times New Roman"/>
          <w:color w:val="auto"/>
          <w:sz w:val="24"/>
          <w:highlight w:val="none"/>
        </w:rPr>
      </w:pPr>
      <w:r>
        <w:rPr>
          <w:rFonts w:ascii="Times New Roman" w:hAnsi="Times New Roman" w:eastAsia="宋体" w:cs="Times New Roman"/>
          <w:i w:val="0"/>
          <w:iCs w:val="0"/>
          <w:color w:val="auto"/>
          <w:sz w:val="24"/>
          <w:highlight w:val="none"/>
        </w:rPr>
        <w:t>V</w:t>
      </w:r>
      <w:r>
        <w:rPr>
          <w:rFonts w:ascii="Times New Roman" w:hAnsi="Times New Roman" w:eastAsia="宋体" w:cs="Times New Roman"/>
          <w:color w:val="auto"/>
          <w:sz w:val="24"/>
          <w:highlight w:val="none"/>
          <w:vertAlign w:val="baseline"/>
        </w:rPr>
        <w:t>jd</w:t>
      </w:r>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—水平接缝处受剪承载力设计值；</w:t>
      </w:r>
    </w:p>
    <w:p>
      <w:pPr>
        <w:pStyle w:val="46"/>
        <w:snapToGrid w:val="0"/>
        <w:spacing w:line="312" w:lineRule="auto"/>
        <w:ind w:left="552" w:leftChars="224" w:hanging="64" w:hangingChars="26"/>
        <w:rPr>
          <w:rFonts w:ascii="Times New Roman" w:hAnsi="Times New Roman" w:eastAsia="宋体" w:cs="Times New Roman"/>
          <w:color w:val="auto"/>
          <w:sz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σ</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s</m:t>
            </m:r>
            <m:ctrlPr>
              <w:rPr>
                <w:rFonts w:ascii="Cambria Math" w:hAnsi="Cambria Math" w:eastAsia="宋体" w:cs="Times New Roman"/>
                <w:color w:val="auto"/>
                <w:sz w:val="24"/>
                <w:szCs w:val="24"/>
                <w:highlight w:val="none"/>
              </w:rPr>
            </m:ctrlPr>
          </m:sub>
        </m:sSub>
        <m:r>
          <m:rPr>
            <m:sty m:val="p"/>
          </m:rPr>
          <w:rPr>
            <w:rFonts w:ascii="Cambria Math" w:hAnsi="Cambria Math" w:eastAsia="宋体" w:cs="Times New Roman"/>
            <w:color w:val="auto"/>
            <w:sz w:val="24"/>
            <w:szCs w:val="24"/>
            <w:highlight w:val="none"/>
          </w:rPr>
          <m:t>、</m:t>
        </m:r>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σ</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s</m:t>
            </m:r>
            <m:ctrlPr>
              <w:rPr>
                <w:rFonts w:ascii="Cambria Math" w:hAnsi="Cambria Math" w:eastAsia="宋体" w:cs="Times New Roman"/>
                <w:color w:val="auto"/>
                <w:sz w:val="24"/>
                <w:szCs w:val="24"/>
                <w:highlight w:val="none"/>
              </w:rPr>
            </m:ctrlPr>
          </m:sub>
        </m:sSub>
        <m:r>
          <m:rPr>
            <m:sty m:val="p"/>
          </m:rPr>
          <w:rPr>
            <w:rFonts w:ascii="Cambria Math" w:hAnsi="Cambria Math" w:eastAsia="宋体" w:cs="Times New Roman"/>
            <w:color w:val="auto"/>
            <w:sz w:val="24"/>
            <w:szCs w:val="24"/>
            <w:highlight w:val="none"/>
          </w:rPr>
          <m:t>'</m:t>
        </m:r>
      </m:oMath>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—正截面承载力计算中纵向钢筋的受拉、受压应力；</w:t>
      </w:r>
    </w:p>
    <w:p>
      <w:pPr>
        <w:pStyle w:val="46"/>
        <w:snapToGrid w:val="0"/>
        <w:spacing w:line="312" w:lineRule="auto"/>
        <w:ind w:left="552" w:leftChars="224" w:hanging="64" w:hangingChars="26"/>
        <w:rPr>
          <w:rFonts w:ascii="Times New Roman" w:hAnsi="Times New Roman" w:eastAsia="宋体" w:cs="Times New Roman"/>
          <w:color w:val="auto"/>
          <w:sz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σ</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color w:val="auto"/>
                <w:sz w:val="24"/>
                <w:szCs w:val="24"/>
                <w:highlight w:val="none"/>
              </w:rPr>
            </m:ctrlPr>
          </m:sub>
        </m:sSub>
        <m:r>
          <m:rPr>
            <m:sty m:val="p"/>
          </m:rPr>
          <w:rPr>
            <w:rFonts w:ascii="Cambria Math" w:hAnsi="Cambria Math" w:eastAsia="宋体" w:cs="Times New Roman"/>
            <w:color w:val="auto"/>
            <w:sz w:val="24"/>
            <w:szCs w:val="24"/>
            <w:highlight w:val="none"/>
          </w:rPr>
          <m:t>、</m:t>
        </m:r>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σ</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color w:val="auto"/>
                <w:sz w:val="24"/>
                <w:szCs w:val="24"/>
                <w:highlight w:val="none"/>
              </w:rPr>
            </m:ctrlPr>
          </m:sub>
        </m:sSub>
        <m:r>
          <m:rPr>
            <m:sty m:val="p"/>
          </m:rPr>
          <w:rPr>
            <w:rFonts w:ascii="Cambria Math" w:hAnsi="Cambria Math" w:eastAsia="宋体" w:cs="Times New Roman"/>
            <w:color w:val="auto"/>
            <w:sz w:val="24"/>
            <w:szCs w:val="24"/>
            <w:highlight w:val="none"/>
          </w:rPr>
          <m:t>'</m:t>
        </m:r>
      </m:oMath>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—正截面承载力计算中型钢翼缘的受拉、受压应力；</w:t>
      </w:r>
    </w:p>
    <w:p>
      <w:pPr>
        <w:pStyle w:val="46"/>
        <w:snapToGrid w:val="0"/>
        <w:spacing w:line="312" w:lineRule="auto"/>
        <w:ind w:left="545" w:leftChars="250" w:firstLine="361" w:firstLineChars="146"/>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γ</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RE</m:t>
            </m:r>
            <m:ctrlPr>
              <w:rPr>
                <w:rFonts w:ascii="Cambria Math" w:hAnsi="Cambria Math" w:eastAsia="宋体" w:cs="Times New Roman"/>
                <w:i w:val="0"/>
                <w:color w:val="auto"/>
                <w:sz w:val="24"/>
                <w:szCs w:val="24"/>
                <w:highlight w:val="none"/>
              </w:rPr>
            </m:ctrlPr>
          </m:sub>
        </m:sSub>
      </m:oMath>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w:t>
      </w:r>
      <w:r>
        <w:rPr>
          <w:rFonts w:hint="default" w:ascii="Times New Roman" w:hAnsi="Times New Roman" w:eastAsia="宋体" w:cs="Times New Roman"/>
          <w:color w:val="auto"/>
          <w:kern w:val="2"/>
          <w:sz w:val="24"/>
          <w:szCs w:val="24"/>
          <w:highlight w:val="none"/>
          <w:lang w:bidi="ar"/>
        </w:rPr>
        <w:t>承载力抗震调整系数</w:t>
      </w:r>
      <w:r>
        <w:rPr>
          <w:rFonts w:ascii="Times New Roman" w:hAnsi="Times New Roman" w:eastAsia="宋体" w:cs="Times New Roman"/>
          <w:color w:val="auto"/>
          <w:sz w:val="24"/>
          <w:highlight w:val="none"/>
        </w:rPr>
        <w:t>。</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3　</w:t>
      </w:r>
      <w:r>
        <w:rPr>
          <w:rFonts w:ascii="Times New Roman" w:hAnsi="Times New Roman"/>
          <w:color w:val="auto"/>
          <w:sz w:val="24"/>
          <w:highlight w:val="none"/>
        </w:rPr>
        <w:t>几何参数</w:t>
      </w:r>
    </w:p>
    <w:p>
      <w:pPr>
        <w:pStyle w:val="46"/>
        <w:snapToGrid w:val="0"/>
        <w:spacing w:line="312" w:lineRule="auto"/>
        <w:ind w:left="1709" w:leftChars="218" w:hanging="1234" w:hangingChars="498"/>
        <w:jc w:val="left"/>
        <w:textAlignment w:val="center"/>
        <w:rPr>
          <w:rFonts w:ascii="Times New Roman" w:hAnsi="Times New Roman" w:eastAsia="宋体" w:cs="Times New Roman"/>
          <w:color w:val="auto"/>
          <w:sz w:val="24"/>
          <w:szCs w:val="24"/>
          <w:highlight w:val="none"/>
        </w:rPr>
      </w:pPr>
      <m:oMath>
        <m:sSubSup>
          <m:sSubSupPr>
            <m:ctrlPr>
              <w:rPr>
                <w:rFonts w:ascii="Cambria Math" w:hAnsi="Cambria Math" w:eastAsia="宋体" w:cs="Times New Roman"/>
                <w:i w:val="0"/>
                <w:color w:val="auto"/>
                <w:sz w:val="24"/>
                <w:szCs w:val="24"/>
                <w:highlight w:val="none"/>
              </w:rPr>
            </m:ctrlPr>
          </m:sSubSupPr>
          <m:e>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sub>
            </m:s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sub>
          <m:sup>
            <m:r>
              <m:rPr>
                <m:sty m:val="p"/>
              </m:rPr>
              <w:rPr>
                <w:rFonts w:ascii="Cambria Math" w:hAnsi="Cambria Math" w:eastAsia="宋体" w:cs="Times New Roman"/>
                <w:color w:val="auto"/>
                <w:sz w:val="24"/>
                <w:szCs w:val="24"/>
                <w:highlight w:val="none"/>
              </w:rPr>
              <m:t>'</m:t>
            </m:r>
            <m:ctrlPr>
              <w:rPr>
                <w:rFonts w:ascii="Cambria Math" w:hAnsi="Cambria Math" w:eastAsia="宋体" w:cs="Times New Roman"/>
                <w:i w:val="0"/>
                <w:color w:val="auto"/>
                <w:sz w:val="24"/>
                <w:szCs w:val="24"/>
                <w:highlight w:val="none"/>
              </w:rPr>
            </m:ctrlPr>
          </m:sup>
        </m:sSubSup>
      </m:oMath>
      <w:r>
        <w:rPr>
          <w:rFonts w:ascii="Times New Roman" w:hAnsi="Times New Roman" w:eastAsia="宋体" w:cs="Times New Roman"/>
          <w:color w:val="auto"/>
          <w:sz w:val="24"/>
          <w:szCs w:val="24"/>
          <w:highlight w:val="none"/>
        </w:rPr>
        <w:t>——剪力墙受拉、受压区暗柱内配置的型钢截面面积；</w:t>
      </w:r>
    </w:p>
    <w:p>
      <w:pPr>
        <w:pStyle w:val="46"/>
        <w:snapToGrid w:val="0"/>
        <w:spacing w:line="312" w:lineRule="auto"/>
        <w:ind w:left="545" w:leftChars="250" w:firstLine="267" w:firstLineChars="108"/>
        <w:jc w:val="left"/>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color w:val="auto"/>
                <w:sz w:val="24"/>
                <w:highlight w:val="none"/>
              </w:rPr>
            </m:ctrlPr>
          </m:sSubPr>
          <m:e>
            <m:r>
              <m:rPr>
                <m:sty m:val="p"/>
              </m:rPr>
              <w:rPr>
                <w:rFonts w:ascii="Cambria Math" w:hAnsi="Cambria Math" w:eastAsia="宋体" w:cs="Times New Roman"/>
                <w:color w:val="auto"/>
                <w:sz w:val="24"/>
                <w:highlight w:val="none"/>
              </w:rPr>
              <m:t>A</m:t>
            </m:r>
            <m:ctrlPr>
              <w:rPr>
                <w:rFonts w:ascii="Cambria Math" w:hAnsi="Cambria Math" w:eastAsia="宋体" w:cs="Times New Roman"/>
                <w:color w:val="auto"/>
                <w:sz w:val="24"/>
                <w:highlight w:val="none"/>
              </w:rPr>
            </m:ctrlPr>
          </m:e>
          <m:sub>
            <m:r>
              <m:rPr>
                <m:sty m:val="p"/>
              </m:rPr>
              <w:rPr>
                <w:rFonts w:ascii="Cambria Math" w:hAnsi="Cambria Math" w:eastAsia="宋体" w:cs="Times New Roman"/>
                <w:color w:val="auto"/>
                <w:sz w:val="24"/>
                <w:highlight w:val="none"/>
              </w:rPr>
              <m:t>aw</m:t>
            </m:r>
            <m:ctrlPr>
              <w:rPr>
                <w:rFonts w:ascii="Cambria Math" w:hAnsi="Cambria Math" w:eastAsia="宋体" w:cs="Times New Roman"/>
                <w:color w:val="auto"/>
                <w:sz w:val="24"/>
                <w:highlight w:val="none"/>
              </w:rPr>
            </m:ctrlPr>
          </m:sub>
        </m:sSub>
      </m:oMath>
      <w:r>
        <w:rPr>
          <w:rFonts w:ascii="Times New Roman" w:hAnsi="Times New Roman" w:eastAsia="宋体" w:cs="Times New Roman"/>
          <w:color w:val="auto"/>
          <w:sz w:val="24"/>
          <w:highlight w:val="none"/>
        </w:rPr>
        <w:t>——</w:t>
      </w:r>
      <w:r>
        <w:rPr>
          <w:rFonts w:ascii="Times New Roman" w:hAnsi="Times New Roman" w:eastAsia="宋体" w:cs="Times New Roman"/>
          <w:color w:val="auto"/>
          <w:sz w:val="24"/>
          <w:szCs w:val="24"/>
          <w:highlight w:val="none"/>
        </w:rPr>
        <w:t>钢连接件的全截面面积；</w:t>
      </w:r>
    </w:p>
    <w:p>
      <w:pPr>
        <w:pStyle w:val="46"/>
        <w:snapToGrid w:val="0"/>
        <w:spacing w:line="312" w:lineRule="auto"/>
        <w:ind w:left="1654" w:leftChars="402" w:hanging="778" w:hangingChars="314"/>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A</w:t>
      </w:r>
      <w:r>
        <w:rPr>
          <w:rFonts w:ascii="Times New Roman" w:hAnsi="Times New Roman" w:eastAsia="宋体" w:cs="Times New Roman"/>
          <w:color w:val="auto"/>
          <w:sz w:val="24"/>
          <w:highlight w:val="none"/>
          <w:vertAlign w:val="baseline"/>
        </w:rPr>
        <w:t>av</w:t>
      </w:r>
      <w:r>
        <w:rPr>
          <w:rFonts w:ascii="Times New Roman" w:hAnsi="Times New Roman" w:eastAsia="宋体" w:cs="Times New Roman"/>
          <w:color w:val="auto"/>
          <w:sz w:val="24"/>
          <w:highlight w:val="none"/>
        </w:rPr>
        <w:t>——钢连接件中平行于剪力方向的翼缘、腹板或钢板的面积；</w:t>
      </w:r>
    </w:p>
    <w:p>
      <w:pPr>
        <w:pStyle w:val="46"/>
        <w:snapToGrid w:val="0"/>
        <w:spacing w:line="312" w:lineRule="auto"/>
        <w:ind w:left="876" w:leftChars="402" w:firstLine="34" w:firstLineChars="14"/>
        <w:rPr>
          <w:rFonts w:ascii="Times New Roman" w:hAnsi="Times New Roman" w:eastAsia="宋体" w:cs="Times New Roman"/>
          <w:color w:val="auto"/>
          <w:sz w:val="24"/>
          <w:highlight w:val="none"/>
        </w:rPr>
      </w:pPr>
      <m:oMath>
        <m:sSub>
          <m:sSubPr>
            <m:ctrlPr>
              <w:rPr>
                <w:rFonts w:ascii="Cambria Math" w:hAnsi="Cambria Math" w:eastAsia="宋体" w:cs="Times New Roman"/>
                <w:color w:val="auto"/>
                <w:sz w:val="24"/>
                <w:highlight w:val="none"/>
              </w:rPr>
            </m:ctrlPr>
          </m:sSubPr>
          <m:e>
            <m:r>
              <m:rPr>
                <m:sty m:val="p"/>
              </m:rPr>
              <w:rPr>
                <w:rFonts w:ascii="Cambria Math" w:hAnsi="Cambria Math" w:eastAsia="宋体" w:cs="Times New Roman"/>
                <w:color w:val="auto"/>
                <w:sz w:val="24"/>
                <w:highlight w:val="none"/>
              </w:rPr>
              <m:t>A</m:t>
            </m:r>
            <m:ctrlPr>
              <w:rPr>
                <w:rFonts w:ascii="Cambria Math" w:hAnsi="Cambria Math" w:eastAsia="宋体" w:cs="Times New Roman"/>
                <w:color w:val="auto"/>
                <w:sz w:val="24"/>
                <w:highlight w:val="none"/>
              </w:rPr>
            </m:ctrlPr>
          </m:e>
          <m:sub>
            <m:r>
              <m:rPr>
                <m:sty m:val="p"/>
              </m:rPr>
              <w:rPr>
                <w:rFonts w:ascii="Cambria Math" w:hAnsi="Cambria Math" w:eastAsia="宋体" w:cs="Times New Roman"/>
                <w:color w:val="auto"/>
                <w:sz w:val="24"/>
                <w:highlight w:val="none"/>
              </w:rPr>
              <m:t>c</m:t>
            </m:r>
            <m:ctrlPr>
              <w:rPr>
                <w:rFonts w:ascii="Cambria Math" w:hAnsi="Cambria Math" w:eastAsia="宋体" w:cs="Times New Roman"/>
                <w:color w:val="auto"/>
                <w:sz w:val="24"/>
                <w:highlight w:val="none"/>
              </w:rPr>
            </m:ctrlPr>
          </m:sub>
        </m:sSub>
      </m:oMath>
      <w:r>
        <w:rPr>
          <w:rFonts w:ascii="Times New Roman" w:hAnsi="Times New Roman" w:eastAsia="宋体" w:cs="Times New Roman"/>
          <w:color w:val="auto"/>
          <w:sz w:val="24"/>
          <w:highlight w:val="none"/>
        </w:rPr>
        <w:t>——混凝土截面面积；</w:t>
      </w:r>
    </w:p>
    <w:p>
      <w:pPr>
        <w:pStyle w:val="46"/>
        <w:snapToGrid w:val="0"/>
        <w:spacing w:line="312" w:lineRule="auto"/>
        <w:ind w:left="552" w:leftChars="224" w:hanging="64" w:hangingChars="26"/>
        <w:rPr>
          <w:rFonts w:ascii="Times New Roman" w:hAnsi="Times New Roman" w:eastAsia="宋体" w:cs="Times New Roman"/>
          <w:color w:val="auto"/>
          <w:sz w:val="24"/>
          <w:highlight w:val="none"/>
        </w:rPr>
      </w:pPr>
      <m:oMath>
        <m:sSubSup>
          <m:sSubSupPr>
            <m:ctrlPr>
              <w:rPr>
                <w:rFonts w:ascii="Cambria Math" w:hAnsi="Cambria Math" w:eastAsia="宋体" w:cs="Times New Roman"/>
                <w:color w:val="auto"/>
                <w:sz w:val="24"/>
                <w:highlight w:val="none"/>
              </w:rPr>
            </m:ctrlPr>
          </m:sSubSupPr>
          <m:e>
            <m:sSub>
              <m:sSubPr>
                <m:ctrlPr>
                  <w:rPr>
                    <w:rFonts w:ascii="Cambria Math" w:hAnsi="Cambria Math" w:eastAsia="宋体" w:cs="Times New Roman"/>
                    <w:color w:val="auto"/>
                    <w:sz w:val="24"/>
                    <w:highlight w:val="none"/>
                  </w:rPr>
                </m:ctrlPr>
              </m:sSubPr>
              <m:e>
                <m:r>
                  <m:rPr>
                    <m:sty m:val="p"/>
                  </m:rPr>
                  <w:rPr>
                    <w:rFonts w:ascii="Cambria Math" w:hAnsi="Cambria Math" w:eastAsia="宋体" w:cs="Times New Roman"/>
                    <w:color w:val="auto"/>
                    <w:sz w:val="24"/>
                    <w:highlight w:val="none"/>
                  </w:rPr>
                  <m:t>A</m:t>
                </m:r>
                <m:ctrlPr>
                  <w:rPr>
                    <w:rFonts w:ascii="Cambria Math" w:hAnsi="Cambria Math" w:eastAsia="宋体" w:cs="Times New Roman"/>
                    <w:color w:val="auto"/>
                    <w:sz w:val="24"/>
                    <w:highlight w:val="none"/>
                  </w:rPr>
                </m:ctrlPr>
              </m:e>
              <m:sub>
                <m:r>
                  <m:rPr>
                    <m:sty m:val="p"/>
                  </m:rPr>
                  <w:rPr>
                    <w:rFonts w:ascii="Cambria Math" w:hAnsi="Cambria Math" w:eastAsia="宋体" w:cs="Times New Roman"/>
                    <w:color w:val="auto"/>
                    <w:sz w:val="24"/>
                    <w:highlight w:val="none"/>
                  </w:rPr>
                  <m:t>s</m:t>
                </m:r>
                <m:ctrlPr>
                  <w:rPr>
                    <w:rFonts w:ascii="Cambria Math" w:hAnsi="Cambria Math" w:eastAsia="宋体" w:cs="Times New Roman"/>
                    <w:color w:val="auto"/>
                    <w:sz w:val="24"/>
                    <w:highlight w:val="none"/>
                  </w:rPr>
                </m:ctrlPr>
              </m:sub>
            </m:sSub>
            <m:r>
              <m:rPr>
                <m:sty m:val="p"/>
              </m:rPr>
              <w:rPr>
                <w:rFonts w:ascii="Cambria Math" w:hAnsi="Cambria Math" w:eastAsia="宋体" w:cs="Times New Roman"/>
                <w:color w:val="auto"/>
                <w:sz w:val="24"/>
                <w:highlight w:val="none"/>
              </w:rPr>
              <m:t>、A</m:t>
            </m:r>
            <m:ctrlPr>
              <w:rPr>
                <w:rFonts w:ascii="Cambria Math" w:hAnsi="Cambria Math" w:eastAsia="宋体" w:cs="Times New Roman"/>
                <w:color w:val="auto"/>
                <w:sz w:val="24"/>
                <w:highlight w:val="none"/>
              </w:rPr>
            </m:ctrlPr>
          </m:e>
          <m:sub>
            <m:r>
              <m:rPr>
                <m:sty m:val="p"/>
              </m:rPr>
              <w:rPr>
                <w:rFonts w:ascii="Cambria Math" w:hAnsi="Cambria Math" w:eastAsia="宋体" w:cs="Times New Roman"/>
                <w:color w:val="auto"/>
                <w:sz w:val="24"/>
                <w:highlight w:val="none"/>
              </w:rPr>
              <m:t>s</m:t>
            </m:r>
            <m:ctrlPr>
              <w:rPr>
                <w:rFonts w:ascii="Cambria Math" w:hAnsi="Cambria Math" w:eastAsia="宋体" w:cs="Times New Roman"/>
                <w:color w:val="auto"/>
                <w:sz w:val="24"/>
                <w:highlight w:val="none"/>
              </w:rPr>
            </m:ctrlPr>
          </m:sub>
          <m:sup>
            <m:r>
              <m:rPr>
                <m:sty m:val="p"/>
              </m:rPr>
              <w:rPr>
                <w:rFonts w:ascii="Cambria Math" w:hAnsi="Cambria Math" w:eastAsia="宋体" w:cs="Times New Roman"/>
                <w:color w:val="auto"/>
                <w:sz w:val="24"/>
                <w:highlight w:val="none"/>
              </w:rPr>
              <m:t>'</m:t>
            </m:r>
            <m:ctrlPr>
              <w:rPr>
                <w:rFonts w:ascii="Cambria Math" w:hAnsi="Cambria Math" w:eastAsia="宋体" w:cs="Times New Roman"/>
                <w:color w:val="auto"/>
                <w:sz w:val="24"/>
                <w:highlight w:val="none"/>
              </w:rPr>
            </m:ctrlPr>
          </m:sup>
        </m:sSubSup>
      </m:oMath>
      <w:r>
        <w:rPr>
          <w:rFonts w:ascii="Times New Roman" w:hAnsi="Times New Roman" w:eastAsia="宋体" w:cs="Times New Roman"/>
          <w:color w:val="auto"/>
          <w:sz w:val="24"/>
          <w:highlight w:val="none"/>
        </w:rPr>
        <w:t>——剪力墙受拉、受压区暗柱内配置的钢筋截面面积；</w:t>
      </w:r>
    </w:p>
    <w:p>
      <w:pPr>
        <w:pStyle w:val="46"/>
        <w:snapToGrid w:val="0"/>
        <w:spacing w:line="312" w:lineRule="auto"/>
        <w:ind w:left="545" w:leftChars="250" w:firstLine="347" w:firstLineChars="140"/>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A</w:t>
      </w:r>
      <w:r>
        <w:rPr>
          <w:rFonts w:ascii="Times New Roman" w:hAnsi="Times New Roman" w:eastAsia="宋体" w:cs="Times New Roman"/>
          <w:color w:val="auto"/>
          <w:sz w:val="24"/>
          <w:highlight w:val="none"/>
          <w:vertAlign w:val="baseline"/>
        </w:rPr>
        <w:t>sv</w:t>
      </w:r>
      <w:r>
        <w:rPr>
          <w:rFonts w:ascii="Times New Roman" w:hAnsi="Times New Roman" w:eastAsia="宋体" w:cs="Times New Roman"/>
          <w:color w:val="auto"/>
          <w:sz w:val="24"/>
          <w:highlight w:val="none"/>
        </w:rPr>
        <w:t>——垂直于结合面的抗剪钢筋面积；</w:t>
      </w:r>
    </w:p>
    <w:p>
      <w:pPr>
        <w:pStyle w:val="46"/>
        <w:snapToGrid w:val="0"/>
        <w:spacing w:line="312" w:lineRule="auto"/>
        <w:ind w:left="1686" w:leftChars="395" w:hanging="825" w:hangingChars="333"/>
        <w:textAlignment w:val="center"/>
        <w:rPr>
          <w:rFonts w:ascii="Times New Roman" w:hAnsi="Times New Roman" w:eastAsia="宋体" w:cs="Times New Roman"/>
          <w:color w:val="auto"/>
          <w:sz w:val="24"/>
          <w:szCs w:val="24"/>
          <w:highlight w:val="none"/>
        </w:rPr>
      </w:pPr>
      <m:oMath>
        <m:r>
          <m:rPr>
            <m:sty m:val="p"/>
          </m:rPr>
          <w:rPr>
            <w:rFonts w:ascii="Cambria Math" w:hAnsi="Cambria Math" w:eastAsia="宋体" w:cs="Times New Roman"/>
            <w:color w:val="auto"/>
            <w:sz w:val="24"/>
            <w:szCs w:val="24"/>
            <w:highlight w:val="none"/>
          </w:rPr>
          <m:t>a</m:t>
        </m:r>
      </m:oMath>
      <w:r>
        <w:rPr>
          <w:rFonts w:ascii="Times New Roman" w:hAnsi="Times New Roman" w:eastAsia="宋体" w:cs="Times New Roman"/>
          <w:color w:val="auto"/>
          <w:sz w:val="24"/>
          <w:szCs w:val="24"/>
          <w:highlight w:val="none"/>
        </w:rPr>
        <w:t>——受拉区端部的型钢与钢筋合力点至受拉区边缘的距离；</w:t>
      </w:r>
    </w:p>
    <w:p>
      <w:pPr>
        <w:pStyle w:val="46"/>
        <w:snapToGrid w:val="0"/>
        <w:spacing w:line="312" w:lineRule="auto"/>
        <w:ind w:left="545" w:leftChars="250" w:firstLine="441" w:firstLineChars="178"/>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s</m:t>
            </m:r>
            <m:ctrlPr>
              <w:rPr>
                <w:rFonts w:ascii="Cambria Math" w:hAnsi="Cambria Math" w:eastAsia="宋体" w:cs="Times New Roman"/>
                <w:i w:val="0"/>
                <w:color w:val="auto"/>
                <w:sz w:val="24"/>
                <w:szCs w:val="24"/>
                <w:highlight w:val="none"/>
              </w:rPr>
            </m:ctrlPr>
          </m:sub>
        </m:sSub>
      </m:oMath>
      <w:r>
        <w:rPr>
          <w:rFonts w:ascii="Times New Roman" w:hAnsi="Times New Roman" w:eastAsia="宋体" w:cs="Times New Roman"/>
          <w:color w:val="auto"/>
          <w:sz w:val="24"/>
          <w:szCs w:val="24"/>
          <w:highlight w:val="none"/>
        </w:rPr>
        <w:t>——受拉区端部的钢筋合力点至受拉区边缘的距离；</w:t>
      </w:r>
    </w:p>
    <w:p>
      <w:pPr>
        <w:pStyle w:val="46"/>
        <w:snapToGrid w:val="0"/>
        <w:spacing w:line="312" w:lineRule="auto"/>
        <w:ind w:left="545" w:leftChars="250" w:firstLine="441" w:firstLineChars="178"/>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sub>
        </m:sSub>
      </m:oMath>
      <w:r>
        <w:rPr>
          <w:rFonts w:ascii="Times New Roman" w:hAnsi="Times New Roman" w:eastAsia="宋体" w:cs="Times New Roman"/>
          <w:color w:val="auto"/>
          <w:sz w:val="24"/>
          <w:szCs w:val="24"/>
          <w:highlight w:val="none"/>
        </w:rPr>
        <w:t>——受拉区端部的型钢合力点至受拉区边缘的距离；</w:t>
      </w:r>
    </w:p>
    <w:p>
      <w:pPr>
        <w:pStyle w:val="46"/>
        <w:snapToGrid w:val="0"/>
        <w:spacing w:line="312" w:lineRule="auto"/>
        <w:ind w:left="545" w:leftChars="250" w:firstLine="342" w:firstLineChars="138"/>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s</m:t>
            </m:r>
            <m:ctrlPr>
              <w:rPr>
                <w:rFonts w:ascii="Cambria Math" w:hAnsi="Cambria Math" w:eastAsia="宋体" w:cs="Times New Roman"/>
                <w:i w:val="0"/>
                <w:color w:val="auto"/>
                <w:sz w:val="24"/>
                <w:szCs w:val="24"/>
                <w:highlight w:val="none"/>
              </w:rPr>
            </m:ctrlPr>
          </m:sub>
        </m:sSub>
        <m:r>
          <m:rPr>
            <m:sty m:val="p"/>
          </m:rPr>
          <w:rPr>
            <w:rFonts w:ascii="Cambria Math" w:hAnsi="Cambria Math" w:eastAsia="宋体" w:cs="Times New Roman"/>
            <w:color w:val="auto"/>
            <w:sz w:val="24"/>
            <w:szCs w:val="24"/>
            <w:highlight w:val="none"/>
          </w:rPr>
          <m:t>'</m:t>
        </m:r>
      </m:oMath>
      <w:r>
        <w:rPr>
          <w:rFonts w:ascii="Times New Roman" w:hAnsi="Times New Roman" w:eastAsia="宋体" w:cs="Times New Roman"/>
          <w:color w:val="auto"/>
          <w:sz w:val="24"/>
          <w:szCs w:val="24"/>
          <w:highlight w:val="none"/>
        </w:rPr>
        <w:t>——受压区端部的钢筋合力点至受压区边缘的距离；</w:t>
      </w:r>
    </w:p>
    <w:p>
      <w:pPr>
        <w:pStyle w:val="46"/>
        <w:snapToGrid w:val="0"/>
        <w:spacing w:line="312" w:lineRule="auto"/>
        <w:ind w:left="545" w:leftChars="250" w:firstLine="342" w:firstLineChars="138"/>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a</m:t>
            </m:r>
            <m:ctrlPr>
              <w:rPr>
                <w:rFonts w:ascii="Cambria Math" w:hAnsi="Cambria Math" w:eastAsia="宋体" w:cs="Times New Roman"/>
                <w:i w:val="0"/>
                <w:color w:val="auto"/>
                <w:sz w:val="24"/>
                <w:szCs w:val="24"/>
                <w:highlight w:val="none"/>
              </w:rPr>
            </m:ctrlPr>
          </m:sub>
        </m:sSub>
        <m:r>
          <m:rPr>
            <m:sty m:val="p"/>
          </m:rPr>
          <w:rPr>
            <w:rFonts w:ascii="Cambria Math" w:hAnsi="Cambria Math" w:eastAsia="宋体" w:cs="Times New Roman"/>
            <w:color w:val="auto"/>
            <w:sz w:val="24"/>
            <w:szCs w:val="24"/>
            <w:highlight w:val="none"/>
          </w:rPr>
          <m:t>'</m:t>
        </m:r>
      </m:oMath>
      <w:r>
        <w:rPr>
          <w:rFonts w:ascii="Times New Roman" w:hAnsi="Times New Roman" w:eastAsia="宋体" w:cs="Times New Roman"/>
          <w:color w:val="auto"/>
          <w:sz w:val="24"/>
          <w:szCs w:val="24"/>
          <w:highlight w:val="none"/>
        </w:rPr>
        <w:t>——受压区端部的型钢合力点至受压区边缘的距离；</w:t>
      </w:r>
    </w:p>
    <w:p>
      <w:pPr>
        <w:pStyle w:val="46"/>
        <w:snapToGrid w:val="0"/>
        <w:spacing w:line="312" w:lineRule="auto"/>
        <w:ind w:left="545" w:leftChars="250" w:firstLine="441" w:firstLineChars="178"/>
        <w:rPr>
          <w:rFonts w:ascii="Times New Roman" w:hAnsi="Times New Roman" w:eastAsia="宋体" w:cs="Times New Roman"/>
          <w:i w:val="0"/>
          <w:color w:val="auto"/>
          <w:sz w:val="24"/>
          <w:highlight w:val="none"/>
        </w:rPr>
      </w:pPr>
      <w:r>
        <w:rPr>
          <w:rFonts w:ascii="Times New Roman" w:hAnsi="Times New Roman" w:eastAsia="宋体" w:cs="Times New Roman"/>
          <w:i w:val="0"/>
          <w:color w:val="auto"/>
          <w:sz w:val="24"/>
          <w:highlight w:val="none"/>
        </w:rPr>
        <w:t>b</w:t>
      </w:r>
      <w:r>
        <w:rPr>
          <w:rFonts w:ascii="Times New Roman" w:hAnsi="Times New Roman" w:eastAsia="宋体" w:cs="Times New Roman"/>
          <w:iCs w:val="0"/>
          <w:color w:val="auto"/>
          <w:sz w:val="24"/>
          <w:highlight w:val="none"/>
          <w:vertAlign w:val="baseline"/>
        </w:rPr>
        <w:t>w</w:t>
      </w:r>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—墙截面宽度；</w:t>
      </w:r>
    </w:p>
    <w:p>
      <w:pPr>
        <w:pStyle w:val="46"/>
        <w:snapToGrid w:val="0"/>
        <w:spacing w:line="312" w:lineRule="auto"/>
        <w:ind w:left="545" w:leftChars="250" w:firstLine="584" w:firstLineChars="236"/>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d—</w:t>
      </w:r>
      <w:r>
        <w:rPr>
          <w:rFonts w:ascii="Times New Roman" w:hAnsi="Times New Roman" w:eastAsia="宋体" w:cs="Times New Roman"/>
          <w:color w:val="auto"/>
          <w:sz w:val="24"/>
          <w:highlight w:val="none"/>
        </w:rPr>
        <w:t>—钢筋的公称直径（简称直径）；</w:t>
      </w:r>
    </w:p>
    <w:p>
      <w:pPr>
        <w:pStyle w:val="46"/>
        <w:snapToGrid w:val="0"/>
        <w:spacing w:line="312" w:lineRule="auto"/>
        <w:ind w:left="545" w:leftChars="250" w:firstLine="487" w:firstLineChars="197"/>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i w:val="0"/>
          <w:color w:val="auto"/>
          <w:sz w:val="24"/>
          <w:szCs w:val="24"/>
          <w:highlight w:val="none"/>
        </w:rPr>
        <w:t>e</w:t>
      </w:r>
      <w:r>
        <w:rPr>
          <w:rFonts w:ascii="Times New Roman" w:hAnsi="Times New Roman" w:eastAsia="宋体" w:cs="Times New Roman"/>
          <w:color w:val="auto"/>
          <w:sz w:val="24"/>
          <w:szCs w:val="24"/>
          <w:highlight w:val="none"/>
          <w:vertAlign w:val="baseline"/>
        </w:rPr>
        <w:t>0</w:t>
      </w:r>
      <w:r>
        <w:rPr>
          <w:rFonts w:ascii="Times New Roman" w:hAnsi="Times New Roman" w:eastAsia="宋体" w:cs="Times New Roman"/>
          <w:color w:val="auto"/>
          <w:sz w:val="24"/>
          <w:szCs w:val="24"/>
          <w:highlight w:val="none"/>
        </w:rPr>
        <w:t>——偏心距；</w:t>
      </w:r>
    </w:p>
    <w:p>
      <w:pPr>
        <w:pStyle w:val="46"/>
        <w:snapToGrid w:val="0"/>
        <w:spacing w:line="312" w:lineRule="auto"/>
        <w:ind w:left="1646" w:leftChars="479" w:hanging="602" w:hangingChars="243"/>
        <w:textAlignment w:val="center"/>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szCs w:val="24"/>
          <w:highlight w:val="none"/>
        </w:rPr>
        <w:t>e</w:t>
      </w:r>
      <w:r>
        <w:rPr>
          <w:rFonts w:ascii="Times New Roman" w:hAnsi="Times New Roman" w:eastAsia="宋体" w:cs="Times New Roman"/>
          <w:color w:val="auto"/>
          <w:sz w:val="24"/>
          <w:szCs w:val="24"/>
          <w:highlight w:val="none"/>
        </w:rPr>
        <w:t>——轴向压力作用点到受拉区端部型钢与钢筋合力点的距离；</w:t>
      </w:r>
    </w:p>
    <w:p>
      <w:pPr>
        <w:pStyle w:val="46"/>
        <w:snapToGrid w:val="0"/>
        <w:spacing w:line="312" w:lineRule="auto"/>
        <w:ind w:left="545" w:leftChars="250" w:firstLine="567" w:firstLineChars="229"/>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h—</w:t>
      </w:r>
      <w:r>
        <w:rPr>
          <w:rFonts w:ascii="Times New Roman" w:hAnsi="Times New Roman" w:eastAsia="宋体" w:cs="Times New Roman"/>
          <w:color w:val="auto"/>
          <w:sz w:val="24"/>
          <w:highlight w:val="none"/>
        </w:rPr>
        <w:t>—层高；</w:t>
      </w:r>
    </w:p>
    <w:p>
      <w:pPr>
        <w:pStyle w:val="46"/>
        <w:snapToGrid w:val="0"/>
        <w:spacing w:line="312" w:lineRule="auto"/>
        <w:ind w:left="545" w:leftChars="250" w:firstLine="505" w:firstLineChars="204"/>
        <w:rPr>
          <w:rFonts w:ascii="Times New Roman" w:hAnsi="Times New Roman" w:eastAsia="宋体" w:cs="Times New Roman"/>
          <w:color w:val="auto"/>
          <w:sz w:val="24"/>
          <w:highlight w:val="none"/>
        </w:rPr>
      </w:pPr>
      <w:r>
        <w:rPr>
          <w:rFonts w:ascii="Times New Roman" w:hAnsi="Times New Roman" w:eastAsia="宋体" w:cs="Times New Roman"/>
          <w:i w:val="0"/>
          <w:color w:val="auto"/>
          <w:sz w:val="24"/>
          <w:highlight w:val="none"/>
        </w:rPr>
        <w:t>H—</w:t>
      </w:r>
      <w:r>
        <w:rPr>
          <w:rFonts w:ascii="Times New Roman" w:hAnsi="Times New Roman" w:eastAsia="宋体" w:cs="Times New Roman"/>
          <w:color w:val="auto"/>
          <w:sz w:val="24"/>
          <w:highlight w:val="none"/>
        </w:rPr>
        <w:t>—房屋总高；</w:t>
      </w:r>
    </w:p>
    <w:p>
      <w:pPr>
        <w:pStyle w:val="46"/>
        <w:snapToGrid w:val="0"/>
        <w:spacing w:line="312" w:lineRule="auto"/>
        <w:ind w:left="545" w:leftChars="250" w:firstLine="361" w:firstLineChars="146"/>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ℎ</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w</m:t>
            </m:r>
            <m:ctrlPr>
              <w:rPr>
                <w:rFonts w:ascii="Cambria Math" w:hAnsi="Cambria Math" w:eastAsia="宋体" w:cs="Times New Roman"/>
                <w:color w:val="auto"/>
                <w:sz w:val="24"/>
                <w:szCs w:val="24"/>
                <w:highlight w:val="none"/>
              </w:rPr>
            </m:ctrlPr>
          </m:sub>
        </m:sSub>
      </m:oMath>
      <w:r>
        <w:rPr>
          <w:rFonts w:ascii="Times New Roman" w:hAnsi="Times New Roman" w:eastAsia="宋体" w:cs="Times New Roman"/>
          <w:color w:val="auto"/>
          <w:sz w:val="24"/>
          <w:szCs w:val="24"/>
          <w:highlight w:val="none"/>
        </w:rPr>
        <w:t>——剪力墙截面高度；</w:t>
      </w:r>
    </w:p>
    <w:p>
      <w:pPr>
        <w:pStyle w:val="46"/>
        <w:snapToGrid w:val="0"/>
        <w:spacing w:line="312" w:lineRule="auto"/>
        <w:ind w:left="545" w:leftChars="250" w:firstLine="267" w:firstLineChars="108"/>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color w:val="auto"/>
                <w:sz w:val="24"/>
                <w:szCs w:val="24"/>
                <w:highlight w:val="none"/>
              </w:rPr>
            </m:ctrlPr>
          </m:sSubPr>
          <m:e>
            <m:r>
              <m:rPr>
                <m:sty m:val="p"/>
              </m:rPr>
              <w:rPr>
                <w:rFonts w:ascii="Cambria Math" w:hAnsi="Cambria Math" w:eastAsia="宋体" w:cs="Times New Roman"/>
                <w:color w:val="auto"/>
                <w:sz w:val="24"/>
                <w:szCs w:val="24"/>
                <w:highlight w:val="none"/>
              </w:rPr>
              <m:t>ℎ</m:t>
            </m:r>
            <m:ctrlPr>
              <w:rPr>
                <w:rFonts w:ascii="Cambria Math" w:hAnsi="Cambria Math" w:eastAsia="宋体" w:cs="Times New Roman"/>
                <w:color w:val="auto"/>
                <w:sz w:val="24"/>
                <w:szCs w:val="24"/>
                <w:highlight w:val="none"/>
              </w:rPr>
            </m:ctrlPr>
          </m:e>
          <m:sub>
            <m:r>
              <m:rPr>
                <m:sty m:val="p"/>
              </m:rPr>
              <w:rPr>
                <w:rFonts w:ascii="Cambria Math" w:hAnsi="Cambria Math" w:eastAsia="宋体" w:cs="Times New Roman"/>
                <w:color w:val="auto"/>
                <w:sz w:val="24"/>
                <w:szCs w:val="24"/>
                <w:highlight w:val="none"/>
              </w:rPr>
              <m:t>w0</m:t>
            </m:r>
            <m:ctrlPr>
              <w:rPr>
                <w:rFonts w:ascii="Cambria Math" w:hAnsi="Cambria Math" w:eastAsia="宋体" w:cs="Times New Roman"/>
                <w:color w:val="auto"/>
                <w:sz w:val="24"/>
                <w:szCs w:val="24"/>
                <w:highlight w:val="none"/>
              </w:rPr>
            </m:ctrlPr>
          </m:sub>
        </m:sSub>
      </m:oMath>
      <w:r>
        <w:rPr>
          <w:rFonts w:ascii="Times New Roman" w:hAnsi="Times New Roman" w:eastAsia="宋体" w:cs="Times New Roman"/>
          <w:color w:val="auto"/>
          <w:sz w:val="24"/>
          <w:szCs w:val="24"/>
          <w:highlight w:val="none"/>
        </w:rPr>
        <w:t>——剪力墙截面有效高度；</w:t>
      </w:r>
    </w:p>
    <w:p>
      <w:pPr>
        <w:pStyle w:val="57"/>
        <w:snapToGrid w:val="0"/>
        <w:spacing w:line="300" w:lineRule="auto"/>
        <w:ind w:left="545" w:leftChars="250" w:firstLine="519" w:firstLineChars="210"/>
        <w:rPr>
          <w:rFonts w:ascii="Times New Roman" w:hAnsi="Times New Roman"/>
          <w:color w:val="auto"/>
          <w:sz w:val="24"/>
          <w:highlight w:val="none"/>
        </w:rPr>
      </w:pPr>
      <w:r>
        <w:rPr>
          <w:rFonts w:ascii="Times New Roman" w:hAnsi="Times New Roman"/>
          <w:i w:val="0"/>
          <w:color w:val="auto"/>
          <w:sz w:val="24"/>
          <w:highlight w:val="none"/>
        </w:rPr>
        <w:t>l</w:t>
      </w:r>
      <w:r>
        <w:rPr>
          <w:rFonts w:ascii="Times New Roman" w:hAnsi="Times New Roman"/>
          <w:iCs w:val="0"/>
          <w:color w:val="auto"/>
          <w:sz w:val="24"/>
          <w:highlight w:val="none"/>
          <w:vertAlign w:val="baseline"/>
        </w:rPr>
        <w:t>a</w:t>
      </w:r>
      <w:r>
        <w:rPr>
          <w:rFonts w:ascii="Times New Roman" w:hAnsi="Times New Roman"/>
          <w:i w:val="0"/>
          <w:color w:val="auto"/>
          <w:sz w:val="24"/>
          <w:highlight w:val="none"/>
        </w:rPr>
        <w:t>—</w:t>
      </w:r>
      <w:r>
        <w:rPr>
          <w:rFonts w:ascii="Times New Roman" w:hAnsi="Times New Roman"/>
          <w:color w:val="auto"/>
          <w:sz w:val="24"/>
          <w:highlight w:val="none"/>
        </w:rPr>
        <w:t>—</w:t>
      </w:r>
      <w:r>
        <w:rPr>
          <w:rFonts w:hint="default" w:ascii="Times New Roman" w:hAnsi="Times New Roman" w:cs="Times New Roman"/>
          <w:color w:val="auto"/>
          <w:kern w:val="2"/>
          <w:sz w:val="24"/>
          <w:szCs w:val="24"/>
          <w:highlight w:val="none"/>
          <w:lang w:bidi="ar-SA"/>
        </w:rPr>
        <w:t>受拉钢筋的基本锚固长度；</w:t>
      </w:r>
    </w:p>
    <w:p>
      <w:pPr>
        <w:pStyle w:val="57"/>
        <w:snapToGrid w:val="0"/>
        <w:spacing w:line="300" w:lineRule="auto"/>
        <w:ind w:left="545" w:leftChars="250" w:firstLine="299" w:firstLineChars="121"/>
        <w:rPr>
          <w:rFonts w:ascii="Times New Roman" w:hAnsi="Times New Roman"/>
          <w:color w:val="auto"/>
          <w:sz w:val="24"/>
          <w:highlight w:val="none"/>
        </w:rPr>
      </w:pPr>
      <w:r>
        <w:rPr>
          <w:rFonts w:ascii="Times New Roman" w:hAnsi="Times New Roman"/>
          <w:i w:val="0"/>
          <w:color w:val="auto"/>
          <w:sz w:val="24"/>
          <w:highlight w:val="none"/>
        </w:rPr>
        <w:t>l</w:t>
      </w:r>
      <w:r>
        <w:rPr>
          <w:rFonts w:ascii="Times New Roman" w:hAnsi="Times New Roman"/>
          <w:iCs w:val="0"/>
          <w:color w:val="auto"/>
          <w:sz w:val="24"/>
          <w:highlight w:val="none"/>
          <w:vertAlign w:val="baseline"/>
        </w:rPr>
        <w:t>ae</w:t>
      </w:r>
      <w:r>
        <w:rPr>
          <w:rFonts w:ascii="Times New Roman" w:hAnsi="Times New Roman"/>
          <w:iCs w:val="0"/>
          <w:color w:val="auto"/>
          <w:sz w:val="24"/>
          <w:highlight w:val="none"/>
          <w:vertAlign w:val="baseline"/>
        </w:rPr>
        <w:softHyphen/>
      </w:r>
      <w:r>
        <w:rPr>
          <w:rFonts w:ascii="Times New Roman" w:hAnsi="Times New Roman"/>
          <w:i w:val="0"/>
          <w:color w:val="auto"/>
          <w:sz w:val="24"/>
          <w:highlight w:val="none"/>
        </w:rPr>
        <w:t>—</w:t>
      </w:r>
      <w:r>
        <w:rPr>
          <w:rFonts w:ascii="Times New Roman" w:hAnsi="Times New Roman"/>
          <w:color w:val="auto"/>
          <w:sz w:val="24"/>
          <w:highlight w:val="none"/>
        </w:rPr>
        <w:t>—考虑地震作用影响的</w:t>
      </w:r>
      <w:r>
        <w:rPr>
          <w:rFonts w:hint="default" w:ascii="Times New Roman" w:hAnsi="Times New Roman" w:cs="Times New Roman"/>
          <w:color w:val="auto"/>
          <w:kern w:val="2"/>
          <w:sz w:val="24"/>
          <w:szCs w:val="24"/>
          <w:highlight w:val="none"/>
          <w:lang w:bidi="ar-SA"/>
        </w:rPr>
        <w:t>受拉钢筋的锚固长度</w:t>
      </w:r>
      <w:r>
        <w:rPr>
          <w:rFonts w:ascii="Times New Roman" w:hAnsi="Times New Roman"/>
          <w:color w:val="auto"/>
          <w:sz w:val="24"/>
          <w:highlight w:val="none"/>
        </w:rPr>
        <w:t>；</w:t>
      </w:r>
    </w:p>
    <w:p>
      <w:pPr>
        <w:pStyle w:val="57"/>
        <w:snapToGrid w:val="0"/>
        <w:spacing w:line="300" w:lineRule="auto"/>
        <w:ind w:left="545" w:leftChars="250" w:firstLine="584" w:firstLineChars="236"/>
        <w:rPr>
          <w:rFonts w:ascii="Times New Roman" w:hAnsi="Times New Roman"/>
          <w:color w:val="auto"/>
          <w:highlight w:val="none"/>
        </w:rPr>
      </w:pPr>
      <w:r>
        <w:rPr>
          <w:rFonts w:ascii="Times New Roman" w:hAnsi="Times New Roman"/>
          <w:i w:val="0"/>
          <w:color w:val="auto"/>
          <w:sz w:val="24"/>
          <w:highlight w:val="none"/>
        </w:rPr>
        <w:t>t—</w:t>
      </w:r>
      <w:r>
        <w:rPr>
          <w:rFonts w:ascii="Times New Roman" w:hAnsi="Times New Roman"/>
          <w:color w:val="auto"/>
          <w:sz w:val="24"/>
          <w:highlight w:val="none"/>
        </w:rPr>
        <w:t>—剪力墙墙肢厚度</w:t>
      </w:r>
      <w:r>
        <w:rPr>
          <w:rFonts w:ascii="Times New Roman" w:hAnsi="Times New Roman"/>
          <w:color w:val="auto"/>
          <w:highlight w:val="none"/>
        </w:rPr>
        <w:t>。</w:t>
      </w:r>
    </w:p>
    <w:p>
      <w:pPr>
        <w:pStyle w:val="46"/>
        <w:snapToGrid w:val="0"/>
        <w:spacing w:line="312" w:lineRule="auto"/>
        <w:rPr>
          <w:rFonts w:ascii="Times New Roman" w:hAnsi="Times New Roman"/>
          <w:color w:val="auto"/>
          <w:sz w:val="24"/>
          <w:highlight w:val="none"/>
        </w:rPr>
      </w:pP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2</w:t>
      </w:r>
      <w:r>
        <w:rPr>
          <w:rFonts w:ascii="Times New Roman" w:hAnsi="Times New Roman"/>
          <w:color w:val="auto"/>
          <w:highlight w:val="none"/>
        </w:rPr>
        <w:t>.</w:t>
      </w:r>
      <w:r>
        <w:rPr>
          <w:rFonts w:ascii="Times New Roman" w:hAnsi="Times New Roman"/>
          <w:b/>
          <w:color w:val="auto"/>
          <w:highlight w:val="none"/>
        </w:rPr>
        <w:t>4　</w:t>
      </w:r>
      <w:r>
        <w:rPr>
          <w:rFonts w:ascii="Times New Roman" w:hAnsi="Times New Roman"/>
          <w:color w:val="auto"/>
          <w:sz w:val="24"/>
          <w:highlight w:val="none"/>
        </w:rPr>
        <w:t>计算系数及其他</w:t>
      </w:r>
    </w:p>
    <w:p>
      <w:pPr>
        <w:pStyle w:val="46"/>
        <w:snapToGrid w:val="0"/>
        <w:spacing w:line="312" w:lineRule="auto"/>
        <w:ind w:left="723" w:leftChars="332" w:firstLine="202" w:firstLineChars="82"/>
        <w:jc w:val="left"/>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α</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1</m:t>
            </m:r>
            <m:ctrlPr>
              <w:rPr>
                <w:rFonts w:ascii="Cambria Math" w:hAnsi="Cambria Math" w:eastAsia="宋体" w:cs="Times New Roman"/>
                <w:i w:val="0"/>
                <w:color w:val="auto"/>
                <w:sz w:val="24"/>
                <w:szCs w:val="24"/>
                <w:highlight w:val="none"/>
              </w:rPr>
            </m:ctrlPr>
          </m:sub>
        </m:sSub>
      </m:oMath>
      <w:r>
        <w:rPr>
          <w:rFonts w:ascii="Times New Roman" w:hAnsi="Times New Roman" w:eastAsia="宋体" w:cs="Times New Roman"/>
          <w:color w:val="auto"/>
          <w:sz w:val="24"/>
          <w:szCs w:val="24"/>
          <w:highlight w:val="none"/>
        </w:rPr>
        <w:t>——受压区混凝土压应力影响系数；</w:t>
      </w:r>
    </w:p>
    <w:p>
      <w:pPr>
        <w:pStyle w:val="46"/>
        <w:snapToGrid w:val="0"/>
        <w:spacing w:line="312" w:lineRule="auto"/>
        <w:ind w:left="723" w:leftChars="332" w:firstLine="202" w:firstLineChars="82"/>
        <w:jc w:val="left"/>
        <w:textAlignment w:val="center"/>
        <w:rPr>
          <w:rFonts w:ascii="Times New Roman" w:hAnsi="Times New Roman" w:eastAsia="宋体" w:cs="Times New Roman"/>
          <w:color w:val="auto"/>
          <w:sz w:val="24"/>
          <w:szCs w:val="24"/>
          <w:highlight w:val="none"/>
        </w:rPr>
      </w:pPr>
      <m:oMath>
        <m:sSub>
          <m:sSubPr>
            <m:ctrlPr>
              <w:rPr>
                <w:rFonts w:ascii="Cambria Math" w:hAnsi="Cambria Math" w:eastAsia="宋体" w:cs="Times New Roman"/>
                <w:i w:val="0"/>
                <w:color w:val="auto"/>
                <w:sz w:val="24"/>
                <w:szCs w:val="24"/>
                <w:highlight w:val="none"/>
              </w:rPr>
            </m:ctrlPr>
          </m:sSubPr>
          <m:e>
            <m:r>
              <m:rPr>
                <m:sty m:val="p"/>
              </m:rPr>
              <w:rPr>
                <w:rFonts w:ascii="Cambria Math" w:hAnsi="Cambria Math" w:eastAsia="宋体" w:cs="Times New Roman"/>
                <w:color w:val="auto"/>
                <w:sz w:val="24"/>
                <w:szCs w:val="24"/>
                <w:highlight w:val="none"/>
              </w:rPr>
              <m:t>β</m:t>
            </m:r>
            <m:ctrlPr>
              <w:rPr>
                <w:rFonts w:ascii="Cambria Math" w:hAnsi="Cambria Math" w:eastAsia="宋体" w:cs="Times New Roman"/>
                <w:i w:val="0"/>
                <w:color w:val="auto"/>
                <w:sz w:val="24"/>
                <w:szCs w:val="24"/>
                <w:highlight w:val="none"/>
              </w:rPr>
            </m:ctrlPr>
          </m:e>
          <m:sub>
            <m:r>
              <m:rPr>
                <m:sty m:val="p"/>
              </m:rPr>
              <w:rPr>
                <w:rFonts w:ascii="Cambria Math" w:hAnsi="Cambria Math" w:eastAsia="宋体" w:cs="Times New Roman"/>
                <w:color w:val="auto"/>
                <w:sz w:val="24"/>
                <w:szCs w:val="24"/>
                <w:highlight w:val="none"/>
              </w:rPr>
              <m:t>1</m:t>
            </m:r>
            <m:ctrlPr>
              <w:rPr>
                <w:rFonts w:ascii="Cambria Math" w:hAnsi="Cambria Math" w:eastAsia="宋体" w:cs="Times New Roman"/>
                <w:i w:val="0"/>
                <w:color w:val="auto"/>
                <w:sz w:val="24"/>
                <w:szCs w:val="24"/>
                <w:highlight w:val="none"/>
              </w:rPr>
            </m:ctrlPr>
          </m:sub>
        </m:sSub>
      </m:oMath>
      <w:r>
        <w:rPr>
          <w:rFonts w:ascii="Times New Roman" w:hAnsi="Times New Roman" w:eastAsia="宋体" w:cs="Times New Roman"/>
          <w:color w:val="auto"/>
          <w:sz w:val="24"/>
          <w:szCs w:val="24"/>
          <w:highlight w:val="none"/>
        </w:rPr>
        <w:t>——受压区混凝土应力图形影响系数；</w:t>
      </w:r>
    </w:p>
    <w:p>
      <w:pPr>
        <w:pStyle w:val="46"/>
        <w:snapToGrid w:val="0"/>
        <w:spacing w:line="312" w:lineRule="auto"/>
        <w:ind w:left="723" w:leftChars="332" w:firstLine="202" w:firstLineChars="82"/>
        <w:rPr>
          <w:rFonts w:ascii="Times New Roman" w:hAnsi="Times New Roman" w:eastAsia="宋体" w:cs="Times New Roman"/>
          <w:color w:val="auto"/>
          <w:sz w:val="24"/>
          <w:szCs w:val="24"/>
          <w:highlight w:val="none"/>
        </w:rPr>
      </w:pPr>
      <w:r>
        <w:rPr>
          <w:rFonts w:ascii="Times New Roman" w:hAnsi="Times New Roman" w:eastAsia="宋体" w:cs="Times New Roman"/>
          <w:i w:val="0"/>
          <w:color w:val="auto"/>
          <w:sz w:val="24"/>
          <w:highlight w:val="none"/>
        </w:rPr>
        <w:t>∆</w:t>
      </w:r>
      <w:r>
        <w:rPr>
          <w:rFonts w:ascii="Times New Roman" w:hAnsi="Times New Roman" w:eastAsia="宋体" w:cs="Times New Roman"/>
          <w:iCs w:val="0"/>
          <w:color w:val="auto"/>
          <w:sz w:val="24"/>
          <w:highlight w:val="none"/>
          <w:vertAlign w:val="baseline"/>
        </w:rPr>
        <w:t>u</w:t>
      </w:r>
      <w:r>
        <w:rPr>
          <w:rFonts w:ascii="Times New Roman" w:hAnsi="Times New Roman" w:eastAsia="宋体" w:cs="Times New Roman"/>
          <w:i w:val="0"/>
          <w:color w:val="auto"/>
          <w:sz w:val="24"/>
          <w:highlight w:val="none"/>
        </w:rPr>
        <w:t>—</w:t>
      </w:r>
      <w:r>
        <w:rPr>
          <w:rFonts w:ascii="Times New Roman" w:hAnsi="Times New Roman" w:eastAsia="宋体" w:cs="Times New Roman"/>
          <w:color w:val="auto"/>
          <w:sz w:val="24"/>
          <w:highlight w:val="none"/>
        </w:rPr>
        <w:t>—结构楼层层间最大位移；</w:t>
      </w:r>
    </w:p>
    <w:p>
      <w:pPr>
        <w:pStyle w:val="46"/>
        <w:snapToGrid w:val="0"/>
        <w:spacing w:line="312" w:lineRule="auto"/>
        <w:ind w:left="723" w:leftChars="332" w:firstLine="299" w:firstLineChars="121"/>
        <w:jc w:val="left"/>
        <w:textAlignment w:val="center"/>
        <w:rPr>
          <w:rFonts w:ascii="Times New Roman" w:hAnsi="Times New Roman" w:eastAsia="宋体" w:cs="Times New Roman"/>
          <w:color w:val="auto"/>
          <w:sz w:val="24"/>
          <w:szCs w:val="24"/>
          <w:highlight w:val="none"/>
        </w:rPr>
      </w:pPr>
      <m:oMath>
        <m:r>
          <m:rPr>
            <m:sty m:val="p"/>
          </m:rPr>
          <w:rPr>
            <w:rFonts w:ascii="Cambria Math" w:hAnsi="Cambria Math" w:eastAsia="宋体" w:cs="Times New Roman"/>
            <w:color w:val="auto"/>
            <w:sz w:val="24"/>
            <w:highlight w:val="none"/>
            <w:vertAlign w:val="baseline"/>
          </w:rPr>
          <m:t>λ</m:t>
        </m:r>
      </m:oMath>
      <w:r>
        <w:rPr>
          <w:rFonts w:ascii="Times New Roman" w:hAnsi="Times New Roman" w:eastAsia="宋体" w:cs="Times New Roman"/>
          <w:color w:val="auto"/>
          <w:sz w:val="24"/>
          <w:szCs w:val="24"/>
          <w:highlight w:val="none"/>
        </w:rPr>
        <w:t>——计算截面处的剪跨比；</w:t>
      </w:r>
    </w:p>
    <w:p>
      <w:pPr>
        <w:pStyle w:val="46"/>
        <w:snapToGrid w:val="0"/>
        <w:spacing w:line="312" w:lineRule="auto"/>
        <w:ind w:left="723" w:leftChars="332" w:firstLine="202" w:firstLineChars="82"/>
        <w:rPr>
          <w:rFonts w:ascii="Times New Roman" w:hAnsi="Times New Roman" w:eastAsia="宋体" w:cs="Times New Roman"/>
          <w:color w:val="auto"/>
          <w:sz w:val="24"/>
          <w:highlight w:val="none"/>
        </w:rPr>
      </w:pPr>
      <m:oMath>
        <m:sSub>
          <m:sSubPr>
            <m:ctrlPr>
              <w:rPr>
                <w:rFonts w:ascii="Cambria Math" w:hAnsi="Cambria Math" w:eastAsia="宋体" w:cs="Times New Roman"/>
                <w:color w:val="auto"/>
                <w:sz w:val="24"/>
                <w:highlight w:val="none"/>
              </w:rPr>
            </m:ctrlPr>
          </m:sSubPr>
          <m:e>
            <m:r>
              <m:rPr>
                <m:sty m:val="p"/>
              </m:rPr>
              <w:rPr>
                <w:rFonts w:ascii="Cambria Math" w:hAnsi="Cambria Math" w:eastAsia="宋体" w:cs="Times New Roman"/>
                <w:color w:val="auto"/>
                <w:sz w:val="24"/>
                <w:highlight w:val="none"/>
              </w:rPr>
              <m:t>μ</m:t>
            </m:r>
            <m:ctrlPr>
              <w:rPr>
                <w:rFonts w:ascii="Cambria Math" w:hAnsi="Cambria Math" w:eastAsia="宋体" w:cs="Times New Roman"/>
                <w:color w:val="auto"/>
                <w:sz w:val="24"/>
                <w:highlight w:val="none"/>
              </w:rPr>
            </m:ctrlPr>
          </m:e>
          <m:sub>
            <m:r>
              <m:rPr>
                <m:sty m:val="p"/>
              </m:rPr>
              <w:rPr>
                <w:rFonts w:ascii="Cambria Math" w:hAnsi="Cambria Math" w:eastAsia="宋体" w:cs="Times New Roman"/>
                <w:color w:val="auto"/>
                <w:sz w:val="24"/>
                <w:highlight w:val="none"/>
              </w:rPr>
              <m:t>N</m:t>
            </m:r>
            <m:ctrlPr>
              <w:rPr>
                <w:rFonts w:ascii="Cambria Math" w:hAnsi="Cambria Math" w:eastAsia="宋体" w:cs="Times New Roman"/>
                <w:color w:val="auto"/>
                <w:sz w:val="24"/>
                <w:highlight w:val="none"/>
              </w:rPr>
            </m:ctrlPr>
          </m:sub>
        </m:sSub>
      </m:oMath>
      <w:r>
        <w:rPr>
          <w:rFonts w:ascii="Times New Roman" w:hAnsi="Times New Roman" w:eastAsia="宋体" w:cs="Times New Roman"/>
          <w:color w:val="auto"/>
          <w:sz w:val="24"/>
          <w:highlight w:val="none"/>
        </w:rPr>
        <w:t>——混凝土剪力墙轴压比。</w:t>
      </w:r>
    </w:p>
    <w:p>
      <w:pPr>
        <w:pStyle w:val="57"/>
        <w:snapToGrid w:val="0"/>
        <w:rPr>
          <w:rFonts w:ascii="Times New Roman" w:hAnsi="Times New Roman"/>
          <w:color w:val="auto"/>
          <w:highlight w:val="none"/>
        </w:rPr>
      </w:pPr>
      <w:r>
        <w:rPr>
          <w:rFonts w:ascii="Times New Roman" w:hAnsi="Times New Roman"/>
          <w:color w:val="auto"/>
          <w:highlight w:val="none"/>
        </w:rPr>
        <w:br w:type="page"/>
      </w:r>
    </w:p>
    <w:bookmarkEnd w:id="32"/>
    <w:bookmarkEnd w:id="33"/>
    <w:bookmarkEnd w:id="34"/>
    <w:bookmarkEnd w:id="35"/>
    <w:bookmarkEnd w:id="36"/>
    <w:p>
      <w:pPr>
        <w:pStyle w:val="3"/>
        <w:spacing w:before="170" w:beforeLines="50" w:after="170" w:afterLines="50" w:line="360" w:lineRule="auto"/>
        <w:jc w:val="center"/>
        <w:rPr>
          <w:rFonts w:eastAsia="宋体"/>
          <w:color w:val="auto"/>
          <w:highlight w:val="none"/>
        </w:rPr>
      </w:pPr>
      <w:bookmarkStart w:id="37" w:name="_Toc23883"/>
      <w:bookmarkStart w:id="38" w:name="_Toc45350331"/>
      <w:bookmarkStart w:id="39" w:name="_Toc84931227"/>
      <w:bookmarkStart w:id="40" w:name="_Toc69131829"/>
      <w:bookmarkStart w:id="41" w:name="_Toc106703631"/>
      <w:bookmarkStart w:id="42" w:name="_Toc106703659"/>
      <w:bookmarkStart w:id="43" w:name="_Toc154647366"/>
      <w:r>
        <w:rPr>
          <w:rFonts w:eastAsia="宋体"/>
          <w:color w:val="auto"/>
          <w:highlight w:val="none"/>
        </w:rPr>
        <w:t>3　基本规定</w:t>
      </w:r>
      <w:bookmarkEnd w:id="37"/>
      <w:bookmarkEnd w:id="38"/>
      <w:bookmarkEnd w:id="39"/>
      <w:bookmarkEnd w:id="40"/>
      <w:bookmarkEnd w:id="41"/>
      <w:bookmarkEnd w:id="42"/>
      <w:bookmarkEnd w:id="43"/>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3.0.1　</w:t>
      </w:r>
      <w:r>
        <w:rPr>
          <w:rFonts w:ascii="Times New Roman" w:hAnsi="Times New Roman"/>
          <w:color w:val="auto"/>
          <w:sz w:val="24"/>
          <w:highlight w:val="none"/>
        </w:rPr>
        <w:t>在装配式建筑设计阶段，应根据装配式组合连接混凝土剪力墙结构的特点，协调建设、设计、制作、施工各方之间的关系，并应加强建筑、结构、设备、装修等专业之间的配合。</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3.0.2　</w:t>
      </w:r>
      <w:r>
        <w:rPr>
          <w:rFonts w:ascii="Times New Roman" w:hAnsi="Times New Roman"/>
          <w:color w:val="auto"/>
          <w:sz w:val="24"/>
          <w:highlight w:val="none"/>
        </w:rPr>
        <w:t>装配式组合连接混凝土剪力墙结构应模数协调，采用标准化设计，将结构系统、外围护系统、设备与管线系统和内装系统进行集成。</w:t>
      </w:r>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3.0.3　</w:t>
      </w:r>
      <w:r>
        <w:rPr>
          <w:rFonts w:ascii="Times New Roman" w:hAnsi="Times New Roman"/>
          <w:color w:val="auto"/>
          <w:sz w:val="24"/>
          <w:highlight w:val="none"/>
        </w:rPr>
        <w:t>装配式组合连接混凝土剪力墙结构设计应按照通用化、模数化、标准化的要求，以少规格、多组合的原则，实现建筑及部品部件的系列化和多样化。</w:t>
      </w:r>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3.0.4　</w:t>
      </w:r>
      <w:r>
        <w:rPr>
          <w:rFonts w:ascii="Times New Roman" w:hAnsi="Times New Roman"/>
          <w:color w:val="auto"/>
          <w:sz w:val="24"/>
          <w:highlight w:val="none"/>
        </w:rPr>
        <w:t>装配式组合连接混凝土剪力墙结构的设计</w:t>
      </w:r>
      <w:r>
        <w:rPr>
          <w:rFonts w:hint="default" w:ascii="Times New Roman" w:hAnsi="Times New Roman"/>
          <w:color w:val="auto"/>
          <w:sz w:val="24"/>
          <w:highlight w:val="none"/>
        </w:rPr>
        <w:t>除</w:t>
      </w:r>
      <w:r>
        <w:rPr>
          <w:rFonts w:ascii="Times New Roman" w:hAnsi="Times New Roman"/>
          <w:color w:val="auto"/>
          <w:sz w:val="24"/>
          <w:highlight w:val="none"/>
        </w:rPr>
        <w:t>应符合现行国家标准</w:t>
      </w:r>
      <w:r>
        <w:rPr>
          <w:rFonts w:hint="default" w:ascii="Times New Roman" w:hAnsi="Times New Roman"/>
          <w:color w:val="auto"/>
          <w:sz w:val="24"/>
          <w:highlight w:val="none"/>
        </w:rPr>
        <w:t>《混凝土结构通用规范》G</w:t>
      </w:r>
      <w:r>
        <w:rPr>
          <w:rFonts w:ascii="Times New Roman" w:hAnsi="Times New Roman"/>
          <w:color w:val="auto"/>
          <w:sz w:val="24"/>
          <w:highlight w:val="none"/>
        </w:rPr>
        <w:t>B55008</w:t>
      </w:r>
      <w:r>
        <w:rPr>
          <w:rFonts w:hint="default" w:ascii="Times New Roman" w:hAnsi="Times New Roman"/>
          <w:color w:val="auto"/>
          <w:sz w:val="24"/>
          <w:highlight w:val="none"/>
        </w:rPr>
        <w:t>、</w:t>
      </w:r>
      <w:r>
        <w:rPr>
          <w:rFonts w:ascii="Times New Roman" w:hAnsi="Times New Roman"/>
          <w:color w:val="auto"/>
          <w:sz w:val="24"/>
          <w:highlight w:val="none"/>
        </w:rPr>
        <w:t>《混凝土结构设计规范》GB 50010的有关规定</w:t>
      </w:r>
      <w:r>
        <w:rPr>
          <w:rFonts w:hint="default" w:ascii="Times New Roman" w:hAnsi="Times New Roman"/>
          <w:color w:val="auto"/>
          <w:sz w:val="24"/>
          <w:highlight w:val="none"/>
        </w:rPr>
        <w:t>外</w:t>
      </w:r>
      <w:r>
        <w:rPr>
          <w:rFonts w:ascii="Times New Roman" w:hAnsi="Times New Roman"/>
          <w:color w:val="auto"/>
          <w:sz w:val="24"/>
          <w:highlight w:val="none"/>
        </w:rPr>
        <w:t>，</w:t>
      </w:r>
      <w:r>
        <w:rPr>
          <w:rFonts w:hint="default" w:ascii="Times New Roman" w:hAnsi="Times New Roman"/>
          <w:color w:val="auto"/>
          <w:sz w:val="24"/>
          <w:highlight w:val="none"/>
        </w:rPr>
        <w:t>尚</w:t>
      </w:r>
      <w:r>
        <w:rPr>
          <w:rFonts w:ascii="Times New Roman" w:hAnsi="Times New Roman"/>
          <w:color w:val="auto"/>
          <w:sz w:val="24"/>
          <w:highlight w:val="none"/>
        </w:rPr>
        <w:t>应符合下列规定：</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1　</w:t>
      </w:r>
      <w:r>
        <w:rPr>
          <w:rFonts w:ascii="Times New Roman" w:hAnsi="Times New Roman"/>
          <w:color w:val="auto"/>
          <w:sz w:val="24"/>
          <w:highlight w:val="none"/>
        </w:rPr>
        <w:t>应采取有效措施加强结构的整体性；</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2　</w:t>
      </w:r>
      <w:r>
        <w:rPr>
          <w:rFonts w:ascii="Times New Roman" w:hAnsi="Times New Roman"/>
          <w:color w:val="auto"/>
          <w:sz w:val="24"/>
          <w:highlight w:val="none"/>
        </w:rPr>
        <w:t>宜采用高强混凝土、高强钢筋；</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3　</w:t>
      </w:r>
      <w:r>
        <w:rPr>
          <w:rFonts w:ascii="Times New Roman" w:hAnsi="Times New Roman"/>
          <w:color w:val="auto"/>
          <w:sz w:val="24"/>
          <w:highlight w:val="none"/>
        </w:rPr>
        <w:t>节点和接缝应受力明确、构造可靠，并应满足承载力、延性和耐久性等要求。</w:t>
      </w:r>
    </w:p>
    <w:p>
      <w:pPr>
        <w:snapToGrid w:val="0"/>
        <w:spacing w:line="300" w:lineRule="auto"/>
        <w:rPr>
          <w:rFonts w:hint="eastAsia" w:ascii="楷体" w:hAnsi="楷体" w:eastAsia="楷体" w:cs="楷体"/>
          <w:color w:val="auto"/>
          <w:sz w:val="24"/>
          <w:highlight w:val="none"/>
          <w:u w:val="single"/>
        </w:rPr>
      </w:pP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highlight w:val="none"/>
          <w:u w:val="single"/>
        </w:rPr>
        <w:t>条文说明</w:t>
      </w:r>
      <w:r>
        <w:rPr>
          <w:rFonts w:hint="eastAsia" w:ascii="楷体" w:hAnsi="楷体" w:eastAsia="楷体" w:cs="楷体"/>
          <w:b w:val="0"/>
          <w:bCs w:val="0"/>
          <w:color w:val="auto"/>
          <w:sz w:val="24"/>
          <w:highlight w:val="none"/>
          <w:u w:val="single"/>
          <w:lang w:eastAsia="zh-CN"/>
        </w:rPr>
        <w:t>】</w:t>
      </w:r>
      <w:r>
        <w:rPr>
          <w:rFonts w:hint="eastAsia" w:ascii="楷体" w:hAnsi="楷体" w:eastAsia="楷体" w:cs="楷体"/>
          <w:b w:val="0"/>
          <w:bCs w:val="0"/>
          <w:color w:val="auto"/>
          <w:sz w:val="24"/>
          <w:szCs w:val="24"/>
          <w:highlight w:val="none"/>
          <w:u w:val="single"/>
        </w:rPr>
        <w:t>有效措施包括采用本结构的连接方式，边缘构件采用现浇钢筋混凝土等。</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3.0.5　</w:t>
      </w:r>
      <w:r>
        <w:rPr>
          <w:rFonts w:ascii="Times New Roman" w:hAnsi="Times New Roman"/>
          <w:color w:val="auto"/>
          <w:sz w:val="24"/>
          <w:highlight w:val="none"/>
        </w:rPr>
        <w:t>装配式组合连接混凝土剪力墙结构</w:t>
      </w:r>
      <w:r>
        <w:rPr>
          <w:rFonts w:hint="default" w:ascii="Times New Roman" w:hAnsi="Times New Roman"/>
          <w:color w:val="auto"/>
          <w:sz w:val="24"/>
          <w:highlight w:val="none"/>
        </w:rPr>
        <w:t>的</w:t>
      </w:r>
      <w:r>
        <w:rPr>
          <w:rFonts w:ascii="Times New Roman" w:hAnsi="Times New Roman"/>
          <w:color w:val="auto"/>
          <w:sz w:val="24"/>
          <w:highlight w:val="none"/>
        </w:rPr>
        <w:t>预制构件尺寸和形状应符合下列规定：</w:t>
      </w:r>
    </w:p>
    <w:p>
      <w:pPr>
        <w:pStyle w:val="46"/>
        <w:snapToGrid w:val="0"/>
        <w:spacing w:line="300" w:lineRule="auto"/>
        <w:ind w:firstLine="496" w:firstLineChars="200"/>
        <w:rPr>
          <w:rFonts w:ascii="Times New Roman" w:hAnsi="Times New Roman"/>
          <w:color w:val="auto"/>
          <w:sz w:val="24"/>
          <w:highlight w:val="none"/>
        </w:rPr>
      </w:pPr>
      <w:r>
        <w:rPr>
          <w:rFonts w:ascii="Times New Roman" w:hAnsi="Times New Roman"/>
          <w:b/>
          <w:color w:val="auto"/>
          <w:highlight w:val="none"/>
        </w:rPr>
        <w:t>1　</w:t>
      </w:r>
      <w:r>
        <w:rPr>
          <w:rFonts w:ascii="Times New Roman" w:hAnsi="Times New Roman"/>
          <w:color w:val="auto"/>
          <w:sz w:val="24"/>
          <w:highlight w:val="none"/>
        </w:rPr>
        <w:t>应满足建筑使用功能、模数</w:t>
      </w:r>
      <w:r>
        <w:rPr>
          <w:rFonts w:hint="default" w:ascii="Times New Roman" w:hAnsi="Times New Roman"/>
          <w:color w:val="auto"/>
          <w:sz w:val="24"/>
          <w:highlight w:val="none"/>
        </w:rPr>
        <w:t>协调</w:t>
      </w:r>
      <w:r>
        <w:rPr>
          <w:rFonts w:ascii="Times New Roman" w:hAnsi="Times New Roman"/>
          <w:color w:val="auto"/>
          <w:sz w:val="24"/>
          <w:highlight w:val="none"/>
        </w:rPr>
        <w:t>、标准化要求；</w:t>
      </w:r>
    </w:p>
    <w:p>
      <w:pPr>
        <w:pStyle w:val="46"/>
        <w:snapToGrid w:val="0"/>
        <w:spacing w:line="300" w:lineRule="auto"/>
        <w:ind w:firstLine="496" w:firstLineChars="200"/>
        <w:rPr>
          <w:rFonts w:ascii="Times New Roman" w:hAnsi="Times New Roman"/>
          <w:color w:val="auto"/>
          <w:sz w:val="24"/>
          <w:highlight w:val="none"/>
        </w:rPr>
      </w:pPr>
      <w:r>
        <w:rPr>
          <w:rFonts w:ascii="Times New Roman" w:hAnsi="Times New Roman"/>
          <w:b/>
          <w:color w:val="auto"/>
          <w:highlight w:val="none"/>
        </w:rPr>
        <w:t>2　</w:t>
      </w:r>
      <w:r>
        <w:rPr>
          <w:rFonts w:ascii="Times New Roman" w:hAnsi="Times New Roman"/>
          <w:color w:val="auto"/>
          <w:sz w:val="24"/>
          <w:highlight w:val="none"/>
        </w:rPr>
        <w:t>应根据预制构件的功能和安装部位、加工制作及施工精度等要求，确定合理的公差；</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3　</w:t>
      </w:r>
      <w:r>
        <w:rPr>
          <w:rFonts w:ascii="Times New Roman" w:hAnsi="Times New Roman"/>
          <w:color w:val="auto"/>
          <w:sz w:val="24"/>
          <w:highlight w:val="none"/>
        </w:rPr>
        <w:t>应满足制作、运输、堆放、安装及质量控制要求。</w:t>
      </w:r>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3.0.6　</w:t>
      </w:r>
      <w:r>
        <w:rPr>
          <w:rFonts w:ascii="Times New Roman" w:hAnsi="Times New Roman"/>
          <w:color w:val="auto"/>
          <w:sz w:val="24"/>
          <w:highlight w:val="none"/>
        </w:rPr>
        <w:t>装配式组合连接混凝土剪力墙</w:t>
      </w:r>
      <w:r>
        <w:rPr>
          <w:rFonts w:hint="default" w:ascii="Times New Roman" w:hAnsi="Times New Roman"/>
          <w:color w:val="auto"/>
          <w:sz w:val="24"/>
          <w:highlight w:val="none"/>
        </w:rPr>
        <w:t>结构构件</w:t>
      </w:r>
      <w:r>
        <w:rPr>
          <w:rFonts w:ascii="Times New Roman" w:hAnsi="Times New Roman"/>
          <w:color w:val="auto"/>
          <w:sz w:val="24"/>
          <w:highlight w:val="none"/>
        </w:rPr>
        <w:t>深化设计应满足建筑、结构、设备、装修等专业及构件制作、运输、安装等环节的综合要求。</w:t>
      </w:r>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3.0.7　</w:t>
      </w:r>
      <w:r>
        <w:rPr>
          <w:rFonts w:ascii="Times New Roman" w:hAnsi="Times New Roman"/>
          <w:color w:val="auto"/>
          <w:sz w:val="24"/>
          <w:highlight w:val="none"/>
        </w:rPr>
        <w:t>装配式组合连接混凝土剪力墙结构应满足适用性能、环境性能、经济性能、安全性能、耐久性能等要求，宜采用绿色建材和性能优良的部品部件。</w:t>
      </w:r>
    </w:p>
    <w:p>
      <w:pPr>
        <w:widowControl/>
        <w:snapToGrid w:val="0"/>
        <w:jc w:val="left"/>
        <w:rPr>
          <w:color w:val="auto"/>
          <w:highlight w:val="none"/>
        </w:rPr>
      </w:pPr>
      <w:r>
        <w:rPr>
          <w:color w:val="auto"/>
          <w:highlight w:val="none"/>
        </w:rPr>
        <w:br w:type="page"/>
      </w:r>
    </w:p>
    <w:p>
      <w:pPr>
        <w:pStyle w:val="46"/>
        <w:snapToGrid w:val="0"/>
        <w:spacing w:line="300" w:lineRule="auto"/>
        <w:rPr>
          <w:rFonts w:ascii="Times New Roman" w:hAnsi="Times New Roman"/>
          <w:color w:val="auto"/>
          <w:highlight w:val="none"/>
        </w:rPr>
      </w:pPr>
    </w:p>
    <w:p>
      <w:pPr>
        <w:pStyle w:val="3"/>
        <w:spacing w:before="170" w:beforeLines="50" w:after="170" w:afterLines="50" w:line="360" w:lineRule="auto"/>
        <w:jc w:val="center"/>
        <w:rPr>
          <w:rFonts w:eastAsia="宋体"/>
          <w:color w:val="auto"/>
          <w:highlight w:val="none"/>
        </w:rPr>
      </w:pPr>
      <w:bookmarkStart w:id="44" w:name="_Toc154647367"/>
      <w:bookmarkStart w:id="45" w:name="_Toc106703632"/>
      <w:bookmarkStart w:id="46" w:name="_Toc84931229"/>
      <w:bookmarkStart w:id="47" w:name="_Toc15748"/>
      <w:bookmarkStart w:id="48" w:name="_Toc106703660"/>
      <w:bookmarkStart w:id="49" w:name="_Toc69131831"/>
      <w:r>
        <w:rPr>
          <w:rFonts w:eastAsia="宋体"/>
          <w:color w:val="auto"/>
          <w:highlight w:val="none"/>
        </w:rPr>
        <w:t>4　材　　料</w:t>
      </w:r>
      <w:bookmarkEnd w:id="44"/>
      <w:bookmarkEnd w:id="45"/>
      <w:bookmarkEnd w:id="46"/>
      <w:bookmarkEnd w:id="47"/>
      <w:bookmarkEnd w:id="48"/>
      <w:bookmarkEnd w:id="49"/>
    </w:p>
    <w:p>
      <w:pPr>
        <w:pStyle w:val="46"/>
        <w:snapToGrid w:val="0"/>
        <w:spacing w:line="300" w:lineRule="auto"/>
        <w:rPr>
          <w:rFonts w:ascii="Times New Roman" w:hAnsi="Times New Roman"/>
          <w:color w:val="auto"/>
          <w:sz w:val="24"/>
          <w:highlight w:val="none"/>
        </w:rPr>
      </w:pPr>
      <w:r>
        <w:rPr>
          <w:rFonts w:ascii="Times New Roman" w:hAnsi="Times New Roman"/>
          <w:b/>
          <w:color w:val="auto"/>
          <w:highlight w:val="none"/>
        </w:rPr>
        <w:t>4.0.1</w:t>
      </w:r>
      <w:r>
        <w:rPr>
          <w:rFonts w:ascii="Times New Roman" w:hAnsi="Times New Roman"/>
          <w:color w:val="auto"/>
          <w:highlight w:val="none"/>
        </w:rPr>
        <w:t>　</w:t>
      </w:r>
      <w:r>
        <w:rPr>
          <w:rFonts w:ascii="Times New Roman" w:hAnsi="Times New Roman"/>
          <w:color w:val="auto"/>
          <w:sz w:val="24"/>
          <w:highlight w:val="none"/>
        </w:rPr>
        <w:t>装配式组合连接混凝土剪力墙结构的材料应</w:t>
      </w:r>
      <w:r>
        <w:rPr>
          <w:rFonts w:hint="eastAsia" w:ascii="Times New Roman" w:hAnsi="Times New Roman"/>
          <w:color w:val="auto"/>
          <w:sz w:val="24"/>
          <w:highlight w:val="none"/>
        </w:rPr>
        <w:t>符合下列规定</w:t>
      </w:r>
      <w:r>
        <w:rPr>
          <w:rFonts w:ascii="Times New Roman" w:hAnsi="Times New Roman"/>
          <w:color w:val="auto"/>
          <w:sz w:val="24"/>
          <w:highlight w:val="none"/>
        </w:rPr>
        <w:t>：</w:t>
      </w:r>
    </w:p>
    <w:p>
      <w:pPr>
        <w:pStyle w:val="62"/>
        <w:snapToGrid w:val="0"/>
        <w:spacing w:line="300" w:lineRule="auto"/>
        <w:rPr>
          <w:rFonts w:ascii="Times New Roman" w:hAnsi="Times New Roman"/>
          <w:color w:val="auto"/>
          <w:highlight w:val="none"/>
        </w:rPr>
      </w:pPr>
      <w:r>
        <w:rPr>
          <w:rFonts w:ascii="Times New Roman" w:hAnsi="Times New Roman"/>
          <w:b/>
          <w:color w:val="auto"/>
          <w:highlight w:val="none"/>
        </w:rPr>
        <w:t>1</w:t>
      </w:r>
      <w:r>
        <w:rPr>
          <w:rFonts w:ascii="Times New Roman" w:hAnsi="Times New Roman"/>
          <w:color w:val="auto"/>
          <w:highlight w:val="none"/>
        </w:rPr>
        <w:t>　</w:t>
      </w:r>
      <w:r>
        <w:rPr>
          <w:rFonts w:ascii="Times New Roman" w:hAnsi="Times New Roman" w:eastAsia="宋体" w:cs="Times New Roman"/>
          <w:color w:val="auto"/>
          <w:kern w:val="2"/>
          <w:sz w:val="24"/>
          <w:szCs w:val="24"/>
          <w:highlight w:val="none"/>
          <w:lang w:val="en-US" w:eastAsia="zh-CN" w:bidi="ar-SA"/>
        </w:rPr>
        <w:t>混凝土的</w:t>
      </w:r>
      <w:r>
        <w:rPr>
          <w:rFonts w:hint="eastAsia" w:ascii="Times New Roman" w:hAnsi="Times New Roman" w:eastAsia="宋体" w:cs="Times New Roman"/>
          <w:color w:val="auto"/>
          <w:kern w:val="2"/>
          <w:sz w:val="24"/>
          <w:szCs w:val="24"/>
          <w:highlight w:val="none"/>
          <w:lang w:val="en-US" w:eastAsia="zh-CN" w:bidi="ar-SA"/>
        </w:rPr>
        <w:t>材料指标、</w:t>
      </w:r>
      <w:r>
        <w:rPr>
          <w:rFonts w:ascii="Times New Roman" w:hAnsi="Times New Roman" w:eastAsia="宋体" w:cs="Times New Roman"/>
          <w:color w:val="auto"/>
          <w:kern w:val="2"/>
          <w:sz w:val="24"/>
          <w:szCs w:val="24"/>
          <w:highlight w:val="none"/>
          <w:lang w:val="en-US" w:eastAsia="zh-CN" w:bidi="ar-SA"/>
        </w:rPr>
        <w:t>力学性能指标和耐久性要求等应符合现行国家标准</w:t>
      </w:r>
      <w:r>
        <w:rPr>
          <w:rFonts w:hint="eastAsia" w:ascii="Times New Roman" w:hAnsi="Times New Roman" w:eastAsia="宋体" w:cs="Times New Roman"/>
          <w:color w:val="auto"/>
          <w:kern w:val="2"/>
          <w:sz w:val="24"/>
          <w:szCs w:val="24"/>
          <w:highlight w:val="none"/>
          <w:lang w:val="en-US" w:eastAsia="zh-CN" w:bidi="ar-SA"/>
        </w:rPr>
        <w:t>《混凝土结构通用规范》G</w:t>
      </w:r>
      <w:r>
        <w:rPr>
          <w:rFonts w:ascii="Times New Roman" w:hAnsi="Times New Roman" w:eastAsia="宋体" w:cs="Times New Roman"/>
          <w:color w:val="auto"/>
          <w:kern w:val="2"/>
          <w:sz w:val="24"/>
          <w:szCs w:val="24"/>
          <w:highlight w:val="none"/>
          <w:lang w:val="en-US" w:eastAsia="zh-CN" w:bidi="ar-SA"/>
        </w:rPr>
        <w:t>B 55008</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《混凝土结构设计规范》GB 50010的</w:t>
      </w:r>
      <w:r>
        <w:rPr>
          <w:rFonts w:hint="eastAsia" w:ascii="Times New Roman" w:hAnsi="Times New Roman" w:eastAsia="宋体" w:cs="Times New Roman"/>
          <w:color w:val="auto"/>
          <w:kern w:val="2"/>
          <w:sz w:val="24"/>
          <w:szCs w:val="24"/>
          <w:highlight w:val="none"/>
          <w:lang w:val="en-US" w:eastAsia="zh-CN" w:bidi="ar-SA"/>
        </w:rPr>
        <w:t>有关</w:t>
      </w:r>
      <w:r>
        <w:rPr>
          <w:rFonts w:ascii="Times New Roman" w:hAnsi="Times New Roman" w:eastAsia="宋体" w:cs="Times New Roman"/>
          <w:color w:val="auto"/>
          <w:kern w:val="2"/>
          <w:sz w:val="24"/>
          <w:szCs w:val="24"/>
          <w:highlight w:val="none"/>
          <w:lang w:val="en-US" w:eastAsia="zh-CN" w:bidi="ar-SA"/>
        </w:rPr>
        <w:t>规定；预制混凝土构件的混凝土强度等级不</w:t>
      </w:r>
      <w:r>
        <w:rPr>
          <w:rFonts w:hint="eastAsia" w:ascii="Times New Roman" w:hAnsi="Times New Roman" w:eastAsia="宋体" w:cs="Times New Roman"/>
          <w:color w:val="auto"/>
          <w:kern w:val="2"/>
          <w:sz w:val="24"/>
          <w:szCs w:val="24"/>
          <w:highlight w:val="none"/>
          <w:lang w:val="en-US" w:eastAsia="zh-CN" w:bidi="ar-SA"/>
        </w:rPr>
        <w:t>应</w:t>
      </w:r>
      <w:r>
        <w:rPr>
          <w:rFonts w:ascii="Times New Roman" w:hAnsi="Times New Roman" w:eastAsia="宋体" w:cs="Times New Roman"/>
          <w:color w:val="auto"/>
          <w:kern w:val="2"/>
          <w:sz w:val="24"/>
          <w:szCs w:val="24"/>
          <w:highlight w:val="none"/>
          <w:lang w:val="en-US" w:eastAsia="zh-CN" w:bidi="ar-SA"/>
        </w:rPr>
        <w:t>低于C30；</w:t>
      </w:r>
    </w:p>
    <w:p>
      <w:pPr>
        <w:pStyle w:val="62"/>
        <w:snapToGrid w:val="0"/>
        <w:spacing w:line="300" w:lineRule="auto"/>
        <w:rPr>
          <w:rFonts w:ascii="Times New Roman" w:hAnsi="Times New Roman"/>
          <w:color w:val="auto"/>
          <w:highlight w:val="none"/>
        </w:rPr>
      </w:pPr>
      <w:r>
        <w:rPr>
          <w:rFonts w:ascii="Times New Roman" w:hAnsi="Times New Roman"/>
          <w:b/>
          <w:bCs/>
          <w:color w:val="auto"/>
          <w:highlight w:val="none"/>
        </w:rPr>
        <w:t>2</w:t>
      </w:r>
      <w:r>
        <w:rPr>
          <w:rFonts w:ascii="Times New Roman" w:hAnsi="Times New Roman"/>
          <w:color w:val="auto"/>
          <w:highlight w:val="none"/>
        </w:rPr>
        <w:t>　钢筋、钢材的性能要求应符合</w:t>
      </w:r>
      <w:r>
        <w:rPr>
          <w:rFonts w:hint="eastAsia" w:ascii="Times New Roman" w:hAnsi="Times New Roman"/>
          <w:color w:val="auto"/>
          <w:highlight w:val="none"/>
        </w:rPr>
        <w:t>国家</w:t>
      </w:r>
      <w:r>
        <w:rPr>
          <w:rFonts w:ascii="Times New Roman" w:hAnsi="Times New Roman"/>
          <w:color w:val="auto"/>
          <w:highlight w:val="none"/>
        </w:rPr>
        <w:t>现行标准</w:t>
      </w:r>
      <w:r>
        <w:rPr>
          <w:rFonts w:hint="eastAsia" w:ascii="Times New Roman" w:hAnsi="Times New Roman"/>
          <w:color w:val="auto"/>
          <w:highlight w:val="none"/>
        </w:rPr>
        <w:t>《混凝土结构通用规范》G</w:t>
      </w:r>
      <w:r>
        <w:rPr>
          <w:rFonts w:ascii="Times New Roman" w:hAnsi="Times New Roman"/>
          <w:color w:val="auto"/>
          <w:highlight w:val="none"/>
        </w:rPr>
        <w:t>B55008</w:t>
      </w:r>
      <w:r>
        <w:rPr>
          <w:rFonts w:hint="eastAsia" w:ascii="Times New Roman" w:hAnsi="Times New Roman"/>
          <w:color w:val="auto"/>
          <w:highlight w:val="none"/>
        </w:rPr>
        <w:t>、《钢结构通用规范》G</w:t>
      </w:r>
      <w:r>
        <w:rPr>
          <w:rFonts w:ascii="Times New Roman" w:hAnsi="Times New Roman"/>
          <w:color w:val="auto"/>
          <w:highlight w:val="none"/>
        </w:rPr>
        <w:t>B55006</w:t>
      </w:r>
      <w:r>
        <w:rPr>
          <w:rFonts w:hint="eastAsia" w:ascii="Times New Roman" w:hAnsi="Times New Roman"/>
          <w:color w:val="auto"/>
          <w:highlight w:val="none"/>
        </w:rPr>
        <w:t>、</w:t>
      </w:r>
      <w:r>
        <w:rPr>
          <w:rFonts w:ascii="Times New Roman" w:hAnsi="Times New Roman"/>
          <w:color w:val="auto"/>
          <w:highlight w:val="none"/>
        </w:rPr>
        <w:t>《混凝土结构设计规范》GB 50010、《钢结构设计标准》GB 50017和</w:t>
      </w:r>
      <w:r>
        <w:rPr>
          <w:rFonts w:hint="eastAsia" w:ascii="Times New Roman" w:hAnsi="Times New Roman"/>
          <w:color w:val="auto"/>
          <w:highlight w:val="none"/>
        </w:rPr>
        <w:t>《建筑抗震设计规范》G</w:t>
      </w:r>
      <w:r>
        <w:rPr>
          <w:rFonts w:ascii="Times New Roman" w:hAnsi="Times New Roman"/>
          <w:color w:val="auto"/>
          <w:highlight w:val="none"/>
        </w:rPr>
        <w:t>B50011</w:t>
      </w:r>
      <w:r>
        <w:rPr>
          <w:rFonts w:hint="eastAsia" w:ascii="Times New Roman" w:hAnsi="Times New Roman"/>
          <w:color w:val="auto"/>
          <w:highlight w:val="none"/>
        </w:rPr>
        <w:t>、</w:t>
      </w:r>
      <w:r>
        <w:rPr>
          <w:rFonts w:ascii="Times New Roman" w:hAnsi="Times New Roman"/>
          <w:color w:val="auto"/>
          <w:highlight w:val="none"/>
        </w:rPr>
        <w:t>《装配式混凝土结构技术规程》JGJ 1的有关规定；</w:t>
      </w:r>
    </w:p>
    <w:p>
      <w:pPr>
        <w:pStyle w:val="62"/>
        <w:snapToGrid w:val="0"/>
        <w:spacing w:line="300" w:lineRule="auto"/>
        <w:rPr>
          <w:rFonts w:ascii="Times New Roman" w:hAnsi="Times New Roman"/>
          <w:color w:val="auto"/>
          <w:highlight w:val="none"/>
        </w:rPr>
      </w:pPr>
      <w:r>
        <w:rPr>
          <w:rFonts w:ascii="Times New Roman" w:hAnsi="Times New Roman"/>
          <w:b/>
          <w:bCs/>
          <w:color w:val="auto"/>
          <w:highlight w:val="none"/>
        </w:rPr>
        <w:t>3</w:t>
      </w:r>
      <w:r>
        <w:rPr>
          <w:rFonts w:ascii="Times New Roman" w:hAnsi="Times New Roman"/>
          <w:color w:val="auto"/>
          <w:highlight w:val="none"/>
        </w:rPr>
        <w:t>　预制构件的吊环应采用未经冷加工的HPB300级钢筋制作。吊装用内埋式螺母或者吊杆</w:t>
      </w:r>
      <w:r>
        <w:rPr>
          <w:rFonts w:hint="eastAsia" w:ascii="Times New Roman" w:hAnsi="Times New Roman"/>
          <w:color w:val="auto"/>
          <w:highlight w:val="none"/>
        </w:rPr>
        <w:t>，</w:t>
      </w:r>
      <w:r>
        <w:rPr>
          <w:rFonts w:ascii="Times New Roman" w:hAnsi="Times New Roman"/>
          <w:color w:val="auto"/>
          <w:highlight w:val="none"/>
        </w:rPr>
        <w:t>材料应符合</w:t>
      </w:r>
      <w:r>
        <w:rPr>
          <w:rFonts w:hint="eastAsia" w:ascii="Times New Roman" w:hAnsi="Times New Roman"/>
          <w:color w:val="auto"/>
          <w:highlight w:val="none"/>
        </w:rPr>
        <w:t>国家现行有关标准</w:t>
      </w:r>
      <w:r>
        <w:rPr>
          <w:rFonts w:ascii="Times New Roman" w:hAnsi="Times New Roman"/>
          <w:color w:val="auto"/>
          <w:highlight w:val="none"/>
        </w:rPr>
        <w:t>的规定；</w:t>
      </w:r>
    </w:p>
    <w:p>
      <w:pPr>
        <w:pStyle w:val="62"/>
        <w:snapToGrid w:val="0"/>
        <w:spacing w:line="300" w:lineRule="auto"/>
        <w:rPr>
          <w:rFonts w:ascii="Times New Roman" w:hAnsi="Times New Roman"/>
          <w:color w:val="auto"/>
          <w:highlight w:val="none"/>
        </w:rPr>
      </w:pPr>
      <w:r>
        <w:rPr>
          <w:rFonts w:ascii="Times New Roman" w:hAnsi="Times New Roman"/>
          <w:b/>
          <w:bCs/>
          <w:color w:val="auto"/>
          <w:highlight w:val="none"/>
        </w:rPr>
        <w:t>4</w:t>
      </w:r>
      <w:r>
        <w:rPr>
          <w:rFonts w:ascii="Times New Roman" w:hAnsi="Times New Roman"/>
          <w:color w:val="auto"/>
          <w:highlight w:val="none"/>
        </w:rPr>
        <w:t>　连接用的焊接材料、螺栓、锚栓和铆钉等紧固件的材料应符合国家现行标准《钢结构设计标准》GB 50017、《钢结构焊接规范》GB 50661和《钢筋焊接及验收规程》JGJ 18的</w:t>
      </w:r>
      <w:r>
        <w:rPr>
          <w:rFonts w:hint="eastAsia" w:ascii="Times New Roman" w:hAnsi="Times New Roman"/>
          <w:color w:val="auto"/>
          <w:highlight w:val="none"/>
        </w:rPr>
        <w:t>有关</w:t>
      </w:r>
      <w:r>
        <w:rPr>
          <w:rFonts w:ascii="Times New Roman" w:hAnsi="Times New Roman"/>
          <w:color w:val="auto"/>
          <w:highlight w:val="none"/>
        </w:rPr>
        <w:t>规定；</w:t>
      </w:r>
    </w:p>
    <w:p>
      <w:pPr>
        <w:pStyle w:val="62"/>
        <w:snapToGrid w:val="0"/>
        <w:spacing w:line="300" w:lineRule="auto"/>
        <w:rPr>
          <w:rFonts w:ascii="Times New Roman" w:hAnsi="Times New Roman"/>
          <w:color w:val="auto"/>
          <w:highlight w:val="none"/>
        </w:rPr>
      </w:pPr>
      <w:r>
        <w:rPr>
          <w:rFonts w:ascii="Times New Roman" w:hAnsi="Times New Roman"/>
          <w:b/>
          <w:bCs/>
          <w:color w:val="auto"/>
          <w:highlight w:val="none"/>
        </w:rPr>
        <w:t>5</w:t>
      </w:r>
      <w:r>
        <w:rPr>
          <w:rFonts w:ascii="Times New Roman" w:hAnsi="Times New Roman"/>
          <w:color w:val="auto"/>
          <w:highlight w:val="none"/>
        </w:rPr>
        <w:t>　上层预制剪力墙板与下层预制剪力墙板之间的后浇筑混凝土宜采用比预制部分混凝土强度等级高一级及以上的补偿收缩自密实混凝土，并应满足施工要求。</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实践中，为了防止或者减少收缩裂缝，后浇筑混凝土也不宜超过预制混凝土强度过多，通常不宜超过2级。当采取有效措施，能够避免泌水集中且保证混凝土质量时，后浇筑混凝土可采用与预制混凝土同等强度的补偿收缩自密实混凝土。</w:t>
      </w:r>
    </w:p>
    <w:p>
      <w:pPr>
        <w:pStyle w:val="62"/>
        <w:snapToGrid w:val="0"/>
        <w:spacing w:line="300" w:lineRule="auto"/>
        <w:ind w:firstLine="0"/>
        <w:rPr>
          <w:rFonts w:ascii="Times New Roman" w:hAnsi="Times New Roman"/>
          <w:color w:val="auto"/>
          <w:highlight w:val="none"/>
        </w:rPr>
      </w:pPr>
      <w:r>
        <w:rPr>
          <w:rFonts w:ascii="Times New Roman" w:hAnsi="Times New Roman"/>
          <w:b/>
          <w:color w:val="auto"/>
          <w:highlight w:val="none"/>
        </w:rPr>
        <w:t>4.0.2　</w:t>
      </w:r>
      <w:r>
        <w:rPr>
          <w:rFonts w:ascii="Times New Roman" w:hAnsi="Times New Roman"/>
          <w:color w:val="auto"/>
          <w:highlight w:val="none"/>
        </w:rPr>
        <w:t>外露金属件应按不同</w:t>
      </w:r>
      <w:r>
        <w:rPr>
          <w:rFonts w:hint="eastAsia" w:cs="宋体"/>
          <w:color w:val="auto"/>
          <w:szCs w:val="21"/>
          <w:highlight w:val="none"/>
          <w:lang w:bidi="ar"/>
        </w:rPr>
        <w:t>耐火等级、</w:t>
      </w:r>
      <w:r>
        <w:rPr>
          <w:rFonts w:ascii="Times New Roman" w:hAnsi="Times New Roman"/>
          <w:color w:val="auto"/>
          <w:highlight w:val="none"/>
        </w:rPr>
        <w:t>环境类别进行防火</w:t>
      </w:r>
      <w:r>
        <w:rPr>
          <w:rFonts w:hint="eastAsia" w:ascii="Times New Roman" w:hAnsi="Times New Roman"/>
          <w:color w:val="auto"/>
          <w:highlight w:val="none"/>
        </w:rPr>
        <w:t>和防腐</w:t>
      </w:r>
      <w:r>
        <w:rPr>
          <w:rFonts w:ascii="Times New Roman" w:hAnsi="Times New Roman"/>
          <w:color w:val="auto"/>
          <w:highlight w:val="none"/>
        </w:rPr>
        <w:t>处理，并应</w:t>
      </w:r>
      <w:r>
        <w:rPr>
          <w:rFonts w:hint="eastAsia" w:ascii="Times New Roman" w:hAnsi="Times New Roman"/>
          <w:color w:val="auto"/>
          <w:highlight w:val="none"/>
        </w:rPr>
        <w:t>满足防火和</w:t>
      </w:r>
      <w:r>
        <w:rPr>
          <w:rFonts w:ascii="Times New Roman" w:hAnsi="Times New Roman"/>
          <w:color w:val="auto"/>
          <w:highlight w:val="none"/>
        </w:rPr>
        <w:t>耐久性要求。</w:t>
      </w:r>
    </w:p>
    <w:p>
      <w:pPr>
        <w:pStyle w:val="62"/>
        <w:snapToGrid w:val="0"/>
        <w:spacing w:line="300" w:lineRule="auto"/>
        <w:ind w:firstLine="0"/>
        <w:rPr>
          <w:rFonts w:ascii="Times New Roman" w:hAnsi="Times New Roman"/>
          <w:color w:val="auto"/>
          <w:highlight w:val="none"/>
        </w:rPr>
      </w:pPr>
      <w:r>
        <w:rPr>
          <w:rFonts w:ascii="Times New Roman" w:hAnsi="Times New Roman"/>
          <w:b/>
          <w:color w:val="auto"/>
          <w:highlight w:val="none"/>
        </w:rPr>
        <w:t>4.0.3　</w:t>
      </w:r>
      <w:r>
        <w:rPr>
          <w:rFonts w:ascii="Times New Roman" w:hAnsi="Times New Roman"/>
          <w:color w:val="auto"/>
          <w:highlight w:val="none"/>
        </w:rPr>
        <w:t>夹心保温外墙板中内外叶墙板的拉结件应符合下列规定：</w:t>
      </w:r>
    </w:p>
    <w:p>
      <w:pPr>
        <w:pStyle w:val="62"/>
        <w:snapToGrid w:val="0"/>
        <w:spacing w:line="300" w:lineRule="auto"/>
        <w:rPr>
          <w:rFonts w:ascii="Times New Roman" w:hAnsi="Times New Roman"/>
          <w:color w:val="auto"/>
          <w:highlight w:val="none"/>
        </w:rPr>
      </w:pPr>
      <w:r>
        <w:rPr>
          <w:rFonts w:ascii="Times New Roman" w:hAnsi="Times New Roman"/>
          <w:b/>
          <w:color w:val="auto"/>
          <w:highlight w:val="none"/>
        </w:rPr>
        <w:t>1　</w:t>
      </w:r>
      <w:r>
        <w:rPr>
          <w:rFonts w:ascii="Times New Roman" w:hAnsi="Times New Roman"/>
          <w:color w:val="auto"/>
          <w:highlight w:val="none"/>
        </w:rPr>
        <w:t>拉结件宜采用不锈钢</w:t>
      </w:r>
      <w:r>
        <w:rPr>
          <w:rFonts w:hint="eastAsia" w:ascii="Times New Roman" w:hAnsi="Times New Roman"/>
          <w:color w:val="auto"/>
          <w:highlight w:val="none"/>
        </w:rPr>
        <w:t>连接件等材料</w:t>
      </w:r>
      <w:r>
        <w:rPr>
          <w:rFonts w:ascii="Times New Roman" w:hAnsi="Times New Roman"/>
          <w:color w:val="auto"/>
          <w:highlight w:val="none"/>
        </w:rPr>
        <w:t>；</w:t>
      </w:r>
    </w:p>
    <w:p>
      <w:pPr>
        <w:pStyle w:val="62"/>
        <w:snapToGrid w:val="0"/>
        <w:spacing w:line="300" w:lineRule="auto"/>
        <w:rPr>
          <w:rFonts w:ascii="Times New Roman" w:hAnsi="Times New Roman"/>
          <w:color w:val="auto"/>
          <w:highlight w:val="none"/>
        </w:rPr>
      </w:pPr>
      <w:r>
        <w:rPr>
          <w:rFonts w:ascii="Times New Roman" w:hAnsi="Times New Roman"/>
          <w:b/>
          <w:bCs/>
          <w:color w:val="auto"/>
          <w:highlight w:val="none"/>
        </w:rPr>
        <w:t>2　</w:t>
      </w:r>
      <w:r>
        <w:rPr>
          <w:rFonts w:ascii="Times New Roman" w:hAnsi="Times New Roman"/>
          <w:color w:val="auto"/>
          <w:highlight w:val="none"/>
        </w:rPr>
        <w:t>拉结件应满足耐久性要求；</w:t>
      </w:r>
    </w:p>
    <w:p>
      <w:pPr>
        <w:pStyle w:val="62"/>
        <w:snapToGrid w:val="0"/>
        <w:spacing w:line="300" w:lineRule="auto"/>
        <w:rPr>
          <w:rFonts w:ascii="Times New Roman" w:hAnsi="Times New Roman"/>
          <w:color w:val="auto"/>
          <w:highlight w:val="none"/>
        </w:rPr>
      </w:pPr>
      <w:r>
        <w:rPr>
          <w:rFonts w:ascii="Times New Roman" w:hAnsi="Times New Roman"/>
          <w:b/>
          <w:bCs/>
          <w:color w:val="auto"/>
          <w:highlight w:val="none"/>
        </w:rPr>
        <w:t>3　</w:t>
      </w:r>
      <w:r>
        <w:rPr>
          <w:rFonts w:ascii="Times New Roman" w:hAnsi="Times New Roman"/>
          <w:color w:val="auto"/>
          <w:highlight w:val="none"/>
        </w:rPr>
        <w:t>拉结件应满足夹心保温外墙板的节能设计要求。</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【条文说明】工程实践中，部分外保温脱落，形成安全隐患并导致高昂的维修费用。要重视夹心保温外墙板拉结件的安全性和耐久性的问题，采取有效措施，例如采用不锈钢拉结件等。</w:t>
      </w:r>
    </w:p>
    <w:p>
      <w:pPr>
        <w:pStyle w:val="62"/>
        <w:snapToGrid w:val="0"/>
        <w:spacing w:line="300" w:lineRule="auto"/>
        <w:rPr>
          <w:rFonts w:ascii="Times New Roman" w:hAnsi="Times New Roman"/>
          <w:color w:val="auto"/>
          <w:highlight w:val="none"/>
        </w:rPr>
      </w:pPr>
      <w:r>
        <w:rPr>
          <w:rFonts w:ascii="Times New Roman" w:hAnsi="Times New Roman"/>
          <w:color w:val="auto"/>
          <w:highlight w:val="none"/>
        </w:rPr>
        <w:br w:type="page"/>
      </w:r>
    </w:p>
    <w:p>
      <w:pPr>
        <w:pStyle w:val="3"/>
        <w:spacing w:before="170" w:beforeLines="50" w:after="170" w:afterLines="50" w:line="360" w:lineRule="auto"/>
        <w:jc w:val="center"/>
        <w:rPr>
          <w:rFonts w:eastAsia="宋体"/>
          <w:color w:val="auto"/>
          <w:highlight w:val="none"/>
        </w:rPr>
      </w:pPr>
      <w:bookmarkStart w:id="50" w:name="_Toc69131836"/>
      <w:bookmarkStart w:id="51" w:name="_Toc84931234"/>
      <w:bookmarkStart w:id="52" w:name="_Toc106703633"/>
      <w:bookmarkStart w:id="53" w:name="_Toc16157"/>
      <w:bookmarkStart w:id="54" w:name="_Toc154647368"/>
      <w:bookmarkStart w:id="55" w:name="_Toc106703661"/>
      <w:r>
        <w:rPr>
          <w:rFonts w:eastAsia="宋体"/>
          <w:color w:val="auto"/>
          <w:highlight w:val="none"/>
        </w:rPr>
        <w:t>5　结构设计</w:t>
      </w:r>
      <w:bookmarkEnd w:id="50"/>
      <w:bookmarkEnd w:id="51"/>
      <w:r>
        <w:rPr>
          <w:rFonts w:eastAsia="宋体"/>
          <w:color w:val="auto"/>
          <w:highlight w:val="none"/>
        </w:rPr>
        <w:t>基本规定</w:t>
      </w:r>
      <w:bookmarkEnd w:id="52"/>
      <w:bookmarkEnd w:id="53"/>
      <w:bookmarkEnd w:id="54"/>
      <w:bookmarkEnd w:id="55"/>
    </w:p>
    <w:p>
      <w:pPr>
        <w:pStyle w:val="4"/>
        <w:spacing w:before="120" w:after="120" w:line="360" w:lineRule="auto"/>
        <w:jc w:val="center"/>
        <w:rPr>
          <w:rStyle w:val="47"/>
          <w:rFonts w:ascii="Times New Roman" w:hAnsi="Times New Roman" w:eastAsia="黑体"/>
          <w:b w:val="0"/>
          <w:color w:val="auto"/>
          <w:sz w:val="24"/>
          <w:highlight w:val="none"/>
        </w:rPr>
      </w:pPr>
      <w:bookmarkStart w:id="56" w:name="_Toc154647369"/>
      <w:bookmarkStart w:id="57" w:name="_Toc106703662"/>
      <w:bookmarkStart w:id="58" w:name="_Toc84931235"/>
      <w:bookmarkStart w:id="59" w:name="_Toc6772"/>
      <w:bookmarkStart w:id="60" w:name="_Toc106703634"/>
      <w:bookmarkStart w:id="61" w:name="_Toc69131837"/>
      <w:r>
        <w:rPr>
          <w:rStyle w:val="47"/>
          <w:rFonts w:ascii="Times New Roman" w:hAnsi="Times New Roman" w:eastAsia="黑体"/>
          <w:b w:val="0"/>
          <w:color w:val="auto"/>
          <w:sz w:val="24"/>
          <w:highlight w:val="none"/>
        </w:rPr>
        <w:t>5.1　一般规定</w:t>
      </w:r>
      <w:bookmarkEnd w:id="56"/>
      <w:bookmarkEnd w:id="57"/>
      <w:bookmarkEnd w:id="58"/>
      <w:bookmarkEnd w:id="59"/>
      <w:bookmarkEnd w:id="60"/>
      <w:bookmarkEnd w:id="61"/>
    </w:p>
    <w:p>
      <w:pPr>
        <w:pStyle w:val="62"/>
        <w:snapToGrid w:val="0"/>
        <w:spacing w:line="300" w:lineRule="auto"/>
        <w:ind w:firstLine="0"/>
        <w:rPr>
          <w:rFonts w:ascii="Times New Roman" w:hAnsi="Times New Roman"/>
          <w:color w:val="auto"/>
          <w:highlight w:val="none"/>
        </w:rPr>
      </w:pPr>
      <w:r>
        <w:rPr>
          <w:rFonts w:ascii="Times New Roman" w:hAnsi="Times New Roman"/>
          <w:b/>
          <w:color w:val="auto"/>
          <w:highlight w:val="none"/>
        </w:rPr>
        <w:t>5.1.1</w:t>
      </w:r>
      <w:r>
        <w:rPr>
          <w:rFonts w:ascii="Times New Roman" w:hAnsi="Times New Roman"/>
          <w:color w:val="auto"/>
          <w:highlight w:val="none"/>
        </w:rPr>
        <w:t>　装配式组合连接混凝土剪力墙结构的最大适用高度应符合表5.1.1的</w:t>
      </w:r>
      <w:r>
        <w:rPr>
          <w:rFonts w:hint="eastAsia" w:ascii="Times New Roman" w:hAnsi="Times New Roman"/>
          <w:color w:val="auto"/>
          <w:highlight w:val="none"/>
        </w:rPr>
        <w:t>规定</w:t>
      </w:r>
      <w:r>
        <w:rPr>
          <w:rFonts w:ascii="Times New Roman" w:hAnsi="Times New Roman"/>
          <w:color w:val="auto"/>
          <w:highlight w:val="none"/>
        </w:rPr>
        <w:t>。</w:t>
      </w:r>
    </w:p>
    <w:p>
      <w:pPr>
        <w:pStyle w:val="52"/>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b w:val="0"/>
          <w:bCs/>
          <w:color w:val="auto"/>
          <w:sz w:val="21"/>
          <w:szCs w:val="24"/>
          <w:highlight w:val="none"/>
        </w:rPr>
      </w:pPr>
      <w:r>
        <w:rPr>
          <w:rFonts w:ascii="Times New Roman" w:hAnsi="Times New Roman"/>
          <w:b w:val="0"/>
          <w:bCs/>
          <w:color w:val="auto"/>
          <w:sz w:val="21"/>
          <w:szCs w:val="24"/>
          <w:highlight w:val="none"/>
        </w:rPr>
        <w:t>表5.1.1　装配式组合连接混凝土剪力墙结构适用的最大高度</w:t>
      </w:r>
      <w:r>
        <w:rPr>
          <w:rFonts w:hint="eastAsia" w:ascii="Times New Roman" w:hAnsi="Times New Roman"/>
          <w:b w:val="0"/>
          <w:bCs/>
          <w:color w:val="auto"/>
          <w:sz w:val="21"/>
          <w:szCs w:val="24"/>
          <w:highlight w:val="none"/>
        </w:rPr>
        <w:t>（m）</w:t>
      </w:r>
    </w:p>
    <w:tbl>
      <w:tblPr>
        <w:tblStyle w:val="20"/>
        <w:tblW w:w="6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1"/>
        <w:gridCol w:w="970"/>
        <w:gridCol w:w="971"/>
        <w:gridCol w:w="970"/>
        <w:gridCol w:w="971"/>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1" w:type="dxa"/>
            <w:vMerge w:val="restart"/>
            <w:vAlign w:val="center"/>
          </w:tcPr>
          <w:p>
            <w:pPr>
              <w:pStyle w:val="52"/>
              <w:snapToGrid w:val="0"/>
              <w:rPr>
                <w:rFonts w:ascii="Times New Roman" w:hAnsi="Times New Roman" w:eastAsiaTheme="minorEastAsia"/>
                <w:color w:val="auto"/>
                <w:sz w:val="20"/>
                <w:szCs w:val="22"/>
                <w:highlight w:val="none"/>
              </w:rPr>
            </w:pPr>
            <w:r>
              <w:rPr>
                <w:rFonts w:ascii="Times New Roman" w:hAnsi="Times New Roman" w:eastAsiaTheme="minorEastAsia"/>
                <w:color w:val="auto"/>
                <w:sz w:val="20"/>
                <w:szCs w:val="22"/>
                <w:highlight w:val="none"/>
              </w:rPr>
              <w:t>结构类型</w:t>
            </w:r>
          </w:p>
        </w:tc>
        <w:tc>
          <w:tcPr>
            <w:tcW w:w="4853" w:type="dxa"/>
            <w:gridSpan w:val="5"/>
          </w:tcPr>
          <w:p>
            <w:pPr>
              <w:pStyle w:val="52"/>
              <w:snapToGrid w:val="0"/>
              <w:rPr>
                <w:rFonts w:ascii="Times New Roman" w:hAnsi="Times New Roman" w:eastAsiaTheme="minorEastAsia"/>
                <w:color w:val="auto"/>
                <w:sz w:val="20"/>
                <w:szCs w:val="22"/>
                <w:highlight w:val="none"/>
              </w:rPr>
            </w:pPr>
            <w:r>
              <w:rPr>
                <w:rFonts w:ascii="Times New Roman" w:hAnsi="Times New Roman" w:eastAsiaTheme="minorEastAsia"/>
                <w:color w:val="auto"/>
                <w:sz w:val="20"/>
                <w:szCs w:val="22"/>
                <w:highlight w:val="none"/>
              </w:rPr>
              <w:t>抗震设防烈度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1" w:type="dxa"/>
            <w:vMerge w:val="continue"/>
          </w:tcPr>
          <w:p>
            <w:pPr>
              <w:pStyle w:val="52"/>
              <w:snapToGrid w:val="0"/>
              <w:rPr>
                <w:rFonts w:ascii="Times New Roman" w:hAnsi="Times New Roman" w:eastAsiaTheme="minorEastAsia"/>
                <w:color w:val="auto"/>
                <w:sz w:val="20"/>
                <w:szCs w:val="22"/>
                <w:highlight w:val="none"/>
              </w:rPr>
            </w:pPr>
          </w:p>
        </w:tc>
        <w:tc>
          <w:tcPr>
            <w:tcW w:w="970" w:type="dxa"/>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6度</w:t>
            </w:r>
          </w:p>
          <w:p>
            <w:pPr>
              <w:pStyle w:val="52"/>
              <w:snapToGrid w:val="0"/>
              <w:rPr>
                <w:rFonts w:ascii="Times New Roman" w:hAnsi="Times New Roman"/>
                <w:color w:val="auto"/>
                <w:sz w:val="20"/>
                <w:szCs w:val="22"/>
                <w:highlight w:val="none"/>
              </w:rPr>
            </w:pPr>
          </w:p>
        </w:tc>
        <w:tc>
          <w:tcPr>
            <w:tcW w:w="971" w:type="dxa"/>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7度</w:t>
            </w:r>
          </w:p>
        </w:tc>
        <w:tc>
          <w:tcPr>
            <w:tcW w:w="970" w:type="dxa"/>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8度</w:t>
            </w:r>
          </w:p>
          <w:p>
            <w:pPr>
              <w:pStyle w:val="52"/>
              <w:snapToGrid w:val="0"/>
              <w:rPr>
                <w:rFonts w:ascii="Times New Roman" w:hAnsi="Times New Roman"/>
                <w:color w:val="auto"/>
                <w:sz w:val="20"/>
                <w:szCs w:val="22"/>
                <w:highlight w:val="none"/>
              </w:rPr>
            </w:pPr>
            <w:r>
              <w:rPr>
                <w:rFonts w:ascii="Times New Roman" w:hAnsi="Times New Roman"/>
                <w:color w:val="auto"/>
                <w:sz w:val="16"/>
                <w:szCs w:val="22"/>
                <w:highlight w:val="none"/>
              </w:rPr>
              <w:t>（0.20g）</w:t>
            </w:r>
          </w:p>
        </w:tc>
        <w:tc>
          <w:tcPr>
            <w:tcW w:w="971" w:type="dxa"/>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8度</w:t>
            </w:r>
          </w:p>
          <w:p>
            <w:pPr>
              <w:pStyle w:val="52"/>
              <w:snapToGrid w:val="0"/>
              <w:rPr>
                <w:rFonts w:ascii="Times New Roman" w:hAnsi="Times New Roman"/>
                <w:color w:val="auto"/>
                <w:sz w:val="20"/>
                <w:szCs w:val="22"/>
                <w:highlight w:val="none"/>
              </w:rPr>
            </w:pPr>
            <w:r>
              <w:rPr>
                <w:rFonts w:ascii="Times New Roman" w:hAnsi="Times New Roman"/>
                <w:color w:val="auto"/>
                <w:sz w:val="16"/>
                <w:szCs w:val="22"/>
                <w:highlight w:val="none"/>
              </w:rPr>
              <w:t>（0.30g）</w:t>
            </w:r>
          </w:p>
        </w:tc>
        <w:tc>
          <w:tcPr>
            <w:tcW w:w="971" w:type="dxa"/>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9度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1" w:type="dxa"/>
            <w:vAlign w:val="center"/>
          </w:tcPr>
          <w:p>
            <w:pPr>
              <w:pStyle w:val="52"/>
              <w:snapToGrid w:val="0"/>
              <w:rPr>
                <w:rFonts w:ascii="Times New Roman" w:hAnsi="Times New Roman" w:eastAsiaTheme="minorEastAsia"/>
                <w:color w:val="auto"/>
                <w:sz w:val="20"/>
                <w:szCs w:val="22"/>
                <w:highlight w:val="none"/>
              </w:rPr>
            </w:pPr>
            <w:r>
              <w:rPr>
                <w:rFonts w:ascii="Times New Roman" w:hAnsi="Times New Roman" w:eastAsiaTheme="minorEastAsia"/>
                <w:color w:val="auto"/>
                <w:sz w:val="20"/>
                <w:szCs w:val="22"/>
                <w:highlight w:val="none"/>
              </w:rPr>
              <w:t>分离式组合连接混凝土剪力墙</w:t>
            </w:r>
          </w:p>
        </w:tc>
        <w:tc>
          <w:tcPr>
            <w:tcW w:w="970"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130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110</w:t>
            </w:r>
          </w:p>
        </w:tc>
        <w:tc>
          <w:tcPr>
            <w:tcW w:w="970"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90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70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11" w:type="dxa"/>
            <w:vAlign w:val="center"/>
          </w:tcPr>
          <w:p>
            <w:pPr>
              <w:pStyle w:val="52"/>
              <w:snapToGrid w:val="0"/>
              <w:rPr>
                <w:rFonts w:ascii="Times New Roman" w:hAnsi="Times New Roman" w:eastAsiaTheme="minorEastAsia"/>
                <w:color w:val="auto"/>
                <w:sz w:val="20"/>
                <w:szCs w:val="22"/>
                <w:highlight w:val="none"/>
              </w:rPr>
            </w:pPr>
            <w:r>
              <w:rPr>
                <w:rFonts w:ascii="Times New Roman" w:hAnsi="Times New Roman" w:eastAsiaTheme="minorEastAsia"/>
                <w:color w:val="auto"/>
                <w:sz w:val="20"/>
                <w:szCs w:val="22"/>
                <w:highlight w:val="none"/>
              </w:rPr>
              <w:t>通长式组合连接混凝土剪力墙</w:t>
            </w:r>
          </w:p>
        </w:tc>
        <w:tc>
          <w:tcPr>
            <w:tcW w:w="970"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140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120</w:t>
            </w:r>
          </w:p>
        </w:tc>
        <w:tc>
          <w:tcPr>
            <w:tcW w:w="970"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100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80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1" w:type="dxa"/>
            <w:vAlign w:val="center"/>
          </w:tcPr>
          <w:p>
            <w:pPr>
              <w:pStyle w:val="52"/>
              <w:snapToGrid w:val="0"/>
              <w:rPr>
                <w:rFonts w:ascii="Times New Roman" w:hAnsi="Times New Roman" w:eastAsiaTheme="minorEastAsia"/>
                <w:color w:val="auto"/>
                <w:sz w:val="20"/>
                <w:szCs w:val="22"/>
                <w:highlight w:val="none"/>
              </w:rPr>
            </w:pPr>
            <w:r>
              <w:rPr>
                <w:rFonts w:ascii="Times New Roman" w:hAnsi="Times New Roman" w:eastAsiaTheme="minorEastAsia"/>
                <w:color w:val="auto"/>
                <w:sz w:val="20"/>
                <w:szCs w:val="22"/>
                <w:highlight w:val="none"/>
              </w:rPr>
              <w:t>部分框支组合连接混凝土剪力墙</w:t>
            </w:r>
          </w:p>
        </w:tc>
        <w:tc>
          <w:tcPr>
            <w:tcW w:w="970"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110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90</w:t>
            </w:r>
          </w:p>
        </w:tc>
        <w:tc>
          <w:tcPr>
            <w:tcW w:w="970"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70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40</w:t>
            </w:r>
          </w:p>
        </w:tc>
        <w:tc>
          <w:tcPr>
            <w:tcW w:w="971" w:type="dxa"/>
            <w:vAlign w:val="center"/>
          </w:tcPr>
          <w:p>
            <w:pPr>
              <w:pStyle w:val="52"/>
              <w:snapToGrid w:val="0"/>
              <w:rPr>
                <w:rFonts w:ascii="Times New Roman" w:hAnsi="Times New Roman"/>
                <w:color w:val="auto"/>
                <w:sz w:val="20"/>
                <w:szCs w:val="22"/>
                <w:highlight w:val="none"/>
              </w:rPr>
            </w:pPr>
            <w:r>
              <w:rPr>
                <w:rFonts w:ascii="Times New Roman" w:hAnsi="Times New Roman"/>
                <w:color w:val="auto"/>
                <w:sz w:val="20"/>
                <w:szCs w:val="22"/>
                <w:highlight w:val="none"/>
              </w:rPr>
              <w:t>/</w:t>
            </w:r>
          </w:p>
        </w:tc>
      </w:tr>
    </w:tbl>
    <w:p>
      <w:pPr>
        <w:pStyle w:val="60"/>
        <w:snapToGrid w:val="0"/>
        <w:spacing w:line="300" w:lineRule="auto"/>
        <w:ind w:left="0" w:leftChars="0" w:firstLine="376" w:firstLineChars="200"/>
        <w:jc w:val="both"/>
        <w:rPr>
          <w:rFonts w:ascii="Times New Roman" w:hAnsi="Times New Roman"/>
          <w:color w:val="auto"/>
          <w:sz w:val="18"/>
          <w:szCs w:val="18"/>
          <w:highlight w:val="none"/>
        </w:rPr>
      </w:pPr>
      <w:r>
        <w:rPr>
          <w:rFonts w:ascii="Times New Roman" w:hAnsi="Times New Roman"/>
          <w:color w:val="auto"/>
          <w:sz w:val="18"/>
          <w:szCs w:val="18"/>
          <w:highlight w:val="none"/>
        </w:rPr>
        <w:t>注：1　房屋高度指室外地面到主要屋面板板顶的高度（不包括局部突出屋顶部分）；</w:t>
      </w:r>
    </w:p>
    <w:p>
      <w:pPr>
        <w:pStyle w:val="60"/>
        <w:snapToGrid w:val="0"/>
        <w:spacing w:line="300" w:lineRule="auto"/>
        <w:ind w:left="-8" w:leftChars="-4" w:firstLine="752" w:firstLineChars="400"/>
        <w:rPr>
          <w:rFonts w:ascii="Times New Roman" w:hAnsi="Times New Roman"/>
          <w:color w:val="auto"/>
          <w:sz w:val="18"/>
          <w:szCs w:val="18"/>
          <w:highlight w:val="none"/>
        </w:rPr>
      </w:pPr>
      <w:r>
        <w:rPr>
          <w:rFonts w:ascii="Times New Roman" w:hAnsi="Times New Roman"/>
          <w:color w:val="auto"/>
          <w:sz w:val="18"/>
          <w:szCs w:val="18"/>
          <w:highlight w:val="none"/>
        </w:rPr>
        <w:t>2　超过表内高度的房屋，应进行专门研究和论证，采取有效措施；</w:t>
      </w:r>
    </w:p>
    <w:p>
      <w:pPr>
        <w:pStyle w:val="60"/>
        <w:keepNext w:val="0"/>
        <w:keepLines w:val="0"/>
        <w:pageBreakBefore w:val="0"/>
        <w:widowControl w:val="0"/>
        <w:kinsoku/>
        <w:wordWrap/>
        <w:overflowPunct/>
        <w:topLinePunct w:val="0"/>
        <w:autoSpaceDE/>
        <w:autoSpaceDN/>
        <w:bidi w:val="0"/>
        <w:adjustRightInd/>
        <w:snapToGrid w:val="0"/>
        <w:spacing w:line="300" w:lineRule="auto"/>
        <w:ind w:left="929" w:leftChars="340" w:hanging="188" w:hangingChars="100"/>
        <w:jc w:val="left"/>
        <w:textAlignment w:val="auto"/>
        <w:rPr>
          <w:rFonts w:ascii="Times New Roman" w:hAnsi="Times New Roman"/>
          <w:color w:val="auto"/>
          <w:sz w:val="18"/>
          <w:szCs w:val="18"/>
          <w:highlight w:val="none"/>
        </w:rPr>
      </w:pPr>
      <w:r>
        <w:rPr>
          <w:rFonts w:ascii="Times New Roman" w:hAnsi="Times New Roman"/>
          <w:color w:val="auto"/>
          <w:sz w:val="18"/>
          <w:szCs w:val="18"/>
          <w:highlight w:val="none"/>
        </w:rPr>
        <w:t>3　</w:t>
      </w:r>
      <w:r>
        <w:rPr>
          <w:rFonts w:ascii="Times New Roman" w:hAnsi="Times New Roman" w:eastAsiaTheme="minorEastAsia"/>
          <w:color w:val="auto"/>
          <w:sz w:val="18"/>
          <w:szCs w:val="18"/>
          <w:highlight w:val="none"/>
        </w:rPr>
        <w:t>部分框支组合连接混凝土剪力墙</w:t>
      </w:r>
      <w:r>
        <w:rPr>
          <w:rFonts w:ascii="Times New Roman" w:hAnsi="Times New Roman"/>
          <w:color w:val="auto"/>
          <w:sz w:val="18"/>
          <w:szCs w:val="18"/>
          <w:highlight w:val="none"/>
        </w:rPr>
        <w:t>指首层或底部两层为框支层的剪力墙结构，不包括仅个别框支墙的情况。</w:t>
      </w:r>
    </w:p>
    <w:p>
      <w:pPr>
        <w:pStyle w:val="60"/>
        <w:keepNext w:val="0"/>
        <w:keepLines w:val="0"/>
        <w:pageBreakBefore w:val="0"/>
        <w:widowControl w:val="0"/>
        <w:kinsoku/>
        <w:wordWrap/>
        <w:overflowPunct/>
        <w:topLinePunct w:val="0"/>
        <w:autoSpaceDE/>
        <w:autoSpaceDN/>
        <w:bidi w:val="0"/>
        <w:adjustRightInd/>
        <w:snapToGrid w:val="0"/>
        <w:spacing w:line="300" w:lineRule="auto"/>
        <w:ind w:left="0" w:leftChars="0" w:firstLine="376" w:firstLineChars="200"/>
        <w:jc w:val="left"/>
        <w:textAlignment w:val="auto"/>
        <w:rPr>
          <w:rFonts w:ascii="Times New Roman" w:hAnsi="Times New Roman"/>
          <w:color w:val="auto"/>
          <w:sz w:val="18"/>
          <w:szCs w:val="18"/>
          <w:highlight w:val="none"/>
        </w:rPr>
      </w:pP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5.1.2</w:t>
      </w:r>
      <w:r>
        <w:rPr>
          <w:rFonts w:ascii="Times New Roman" w:hAnsi="Times New Roman"/>
          <w:color w:val="auto"/>
          <w:highlight w:val="none"/>
        </w:rPr>
        <w:t>　装配式组合连接混凝土剪力墙结构的高宽比不宜超过表5.1.2的数值。</w:t>
      </w:r>
    </w:p>
    <w:p>
      <w:pPr>
        <w:pStyle w:val="46"/>
        <w:snapToGrid w:val="0"/>
        <w:spacing w:line="300" w:lineRule="auto"/>
        <w:rPr>
          <w:rFonts w:ascii="Times New Roman" w:hAnsi="Times New Roman"/>
          <w:color w:val="auto"/>
          <w:highlight w:val="none"/>
        </w:rPr>
      </w:pPr>
    </w:p>
    <w:p>
      <w:pPr>
        <w:pStyle w:val="52"/>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b w:val="0"/>
          <w:bCs/>
          <w:color w:val="auto"/>
          <w:sz w:val="21"/>
          <w:szCs w:val="24"/>
          <w:highlight w:val="none"/>
        </w:rPr>
      </w:pPr>
      <w:r>
        <w:rPr>
          <w:rFonts w:ascii="Times New Roman" w:hAnsi="Times New Roman"/>
          <w:b w:val="0"/>
          <w:bCs/>
          <w:color w:val="auto"/>
          <w:sz w:val="21"/>
          <w:szCs w:val="24"/>
          <w:highlight w:val="none"/>
        </w:rPr>
        <w:t>表5.1.2　装配式组合连接混凝土剪力墙结构适用的最大高宽比</w:t>
      </w:r>
    </w:p>
    <w:tbl>
      <w:tblPr>
        <w:tblStyle w:val="19"/>
        <w:tblW w:w="464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62"/>
        <w:gridCol w:w="1581"/>
        <w:gridCol w:w="1581"/>
        <w:gridCol w:w="15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pct"/>
            <w:vMerge w:val="restart"/>
            <w:vAlign w:val="center"/>
          </w:tcPr>
          <w:p>
            <w:pPr>
              <w:pStyle w:val="52"/>
              <w:snapToGrid w:val="0"/>
              <w:rPr>
                <w:rFonts w:ascii="Times New Roman" w:hAnsi="Times New Roman" w:eastAsiaTheme="minorEastAsia"/>
                <w:color w:val="auto"/>
                <w:highlight w:val="none"/>
              </w:rPr>
            </w:pPr>
            <w:r>
              <w:rPr>
                <w:rFonts w:ascii="Times New Roman" w:hAnsi="Times New Roman" w:eastAsiaTheme="minorEastAsia"/>
                <w:color w:val="auto"/>
                <w:highlight w:val="none"/>
              </w:rPr>
              <w:t>结构类型</w:t>
            </w:r>
          </w:p>
        </w:tc>
        <w:tc>
          <w:tcPr>
            <w:tcW w:w="3000" w:type="pct"/>
            <w:gridSpan w:val="3"/>
            <w:vAlign w:val="center"/>
          </w:tcPr>
          <w:p>
            <w:pPr>
              <w:pStyle w:val="58"/>
              <w:snapToGrid w:val="0"/>
              <w:rPr>
                <w:rFonts w:ascii="Times New Roman" w:hAnsi="Times New Roman"/>
                <w:color w:val="auto"/>
                <w:highlight w:val="none"/>
              </w:rPr>
            </w:pPr>
            <w:r>
              <w:rPr>
                <w:rFonts w:ascii="Times New Roman" w:hAnsi="Times New Roman"/>
                <w:color w:val="auto"/>
                <w:highlight w:val="none"/>
              </w:rPr>
              <w:t>抗震设防烈度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00" w:type="pct"/>
            <w:vMerge w:val="continue"/>
            <w:vAlign w:val="center"/>
          </w:tcPr>
          <w:p>
            <w:pPr>
              <w:pStyle w:val="58"/>
              <w:snapToGrid w:val="0"/>
              <w:rPr>
                <w:rFonts w:ascii="Times New Roman" w:hAnsi="Times New Roman"/>
                <w:color w:val="auto"/>
                <w:highlight w:val="none"/>
              </w:rPr>
            </w:pP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6度、7度</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8度</w:t>
            </w:r>
          </w:p>
        </w:tc>
        <w:tc>
          <w:tcPr>
            <w:tcW w:w="100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9度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分离式组合连接混凝土剪力墙</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6</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5</w:t>
            </w:r>
          </w:p>
        </w:tc>
        <w:tc>
          <w:tcPr>
            <w:tcW w:w="100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通长式组合连接混凝土剪力墙</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6</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5</w:t>
            </w:r>
          </w:p>
        </w:tc>
        <w:tc>
          <w:tcPr>
            <w:tcW w:w="100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pct"/>
            <w:vAlign w:val="center"/>
          </w:tcPr>
          <w:p>
            <w:pPr>
              <w:pStyle w:val="58"/>
              <w:snapToGrid w:val="0"/>
              <w:rPr>
                <w:rFonts w:ascii="Times New Roman" w:hAnsi="Times New Roman"/>
                <w:color w:val="auto"/>
                <w:highlight w:val="none"/>
              </w:rPr>
            </w:pPr>
            <w:r>
              <w:rPr>
                <w:rFonts w:ascii="Times New Roman" w:hAnsi="Times New Roman" w:eastAsiaTheme="minorEastAsia"/>
                <w:color w:val="auto"/>
                <w:highlight w:val="none"/>
              </w:rPr>
              <w:t>部分框支组合连接混凝土剪力墙</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6</w:t>
            </w:r>
          </w:p>
        </w:tc>
        <w:tc>
          <w:tcPr>
            <w:tcW w:w="100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5</w:t>
            </w:r>
          </w:p>
        </w:tc>
        <w:tc>
          <w:tcPr>
            <w:tcW w:w="100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r>
    </w:tbl>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【条文说明5.1.1、5.1.2】　根据北京峰筑工程技术研究院有限公司等单位的有限元分析和实验成果，分离式组合连接混凝土剪力墙的抗震性能优于灌浆套筒连接剪力墙，通长式组合连接混凝土剪力墙的抗震性能优于现浇混凝土剪力墙。因此，本标准分离式组合连接混凝土剪力墙结构的适用高度和最大高宽比同现行行业标准《装配式混凝土结构技术规程》JGJ 1中套筒连接混凝土剪力墙结构的适用高度和最大高宽比；通长式组合连接混凝土剪力墙结构的适用高度和最大高宽比同现行行业标准《高层建筑混凝土结构技术规程》JGJ 3现浇钢筋混凝土剪力墙结构的适用高度和最大高宽比。</w:t>
      </w:r>
    </w:p>
    <w:p>
      <w:pPr>
        <w:pStyle w:val="46"/>
        <w:snapToGrid w:val="0"/>
        <w:spacing w:line="300" w:lineRule="auto"/>
        <w:rPr>
          <w:rFonts w:ascii="Times New Roman" w:hAnsi="Times New Roman"/>
          <w:b/>
          <w:color w:val="auto"/>
          <w:highlight w:val="none"/>
        </w:rPr>
      </w:pP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5</w:t>
      </w:r>
      <w:r>
        <w:rPr>
          <w:rFonts w:ascii="Times New Roman" w:hAnsi="Times New Roman"/>
          <w:color w:val="auto"/>
          <w:highlight w:val="none"/>
        </w:rPr>
        <w:t>.</w:t>
      </w:r>
      <w:r>
        <w:rPr>
          <w:rFonts w:ascii="Times New Roman" w:hAnsi="Times New Roman"/>
          <w:b/>
          <w:color w:val="auto"/>
          <w:highlight w:val="none"/>
        </w:rPr>
        <w:t>1</w:t>
      </w:r>
      <w:r>
        <w:rPr>
          <w:rFonts w:ascii="Times New Roman" w:hAnsi="Times New Roman"/>
          <w:color w:val="auto"/>
          <w:highlight w:val="none"/>
        </w:rPr>
        <w:t>.</w:t>
      </w:r>
      <w:r>
        <w:rPr>
          <w:rFonts w:ascii="Times New Roman" w:hAnsi="Times New Roman"/>
          <w:b/>
          <w:color w:val="auto"/>
          <w:highlight w:val="none"/>
        </w:rPr>
        <w:t>3</w:t>
      </w:r>
      <w:r>
        <w:rPr>
          <w:rFonts w:ascii="Times New Roman" w:hAnsi="Times New Roman"/>
          <w:color w:val="auto"/>
          <w:highlight w:val="none"/>
        </w:rPr>
        <w:t>　抗震设计时，装配式组合连接混凝土剪力墙结构应根据抗震设防类别、抗震设防烈度和房屋高度采用不同的抗震等级，并应符合相应的计算和构造措施要求。</w:t>
      </w:r>
    </w:p>
    <w:p>
      <w:pPr>
        <w:pStyle w:val="46"/>
        <w:snapToGrid w:val="0"/>
        <w:spacing w:line="300" w:lineRule="auto"/>
        <w:ind w:firstLine="496" w:firstLineChars="200"/>
        <w:rPr>
          <w:rFonts w:ascii="Times New Roman" w:hAnsi="Times New Roman"/>
          <w:color w:val="auto"/>
          <w:highlight w:val="none"/>
        </w:rPr>
      </w:pPr>
      <w:r>
        <w:rPr>
          <w:rFonts w:hint="eastAsia" w:ascii="Times New Roman" w:hAnsi="Times New Roman"/>
          <w:color w:val="auto"/>
          <w:highlight w:val="none"/>
        </w:rPr>
        <w:t>1 标准设防类装</w:t>
      </w:r>
      <w:r>
        <w:rPr>
          <w:rFonts w:ascii="Times New Roman" w:hAnsi="Times New Roman"/>
          <w:color w:val="auto"/>
          <w:highlight w:val="none"/>
        </w:rPr>
        <w:t>配式组合连接混凝土剪力墙结构的抗震等级应按表5.1.3确定。</w:t>
      </w:r>
    </w:p>
    <w:p>
      <w:pPr>
        <w:pStyle w:val="52"/>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b w:val="0"/>
          <w:bCs/>
          <w:color w:val="auto"/>
          <w:sz w:val="21"/>
          <w:szCs w:val="24"/>
          <w:highlight w:val="none"/>
        </w:rPr>
      </w:pPr>
      <w:r>
        <w:rPr>
          <w:rFonts w:ascii="Times New Roman" w:hAnsi="Times New Roman"/>
          <w:b w:val="0"/>
          <w:bCs/>
          <w:color w:val="auto"/>
          <w:sz w:val="21"/>
          <w:szCs w:val="24"/>
          <w:highlight w:val="none"/>
        </w:rPr>
        <w:t>表5.1.3　</w:t>
      </w:r>
      <w:r>
        <w:rPr>
          <w:rFonts w:hint="eastAsia" w:ascii="Times New Roman" w:hAnsi="Times New Roman"/>
          <w:b w:val="0"/>
          <w:bCs/>
          <w:color w:val="auto"/>
          <w:sz w:val="21"/>
          <w:szCs w:val="24"/>
          <w:highlight w:val="none"/>
        </w:rPr>
        <w:t>标准设防</w:t>
      </w:r>
      <w:r>
        <w:rPr>
          <w:rFonts w:ascii="Times New Roman" w:hAnsi="Times New Roman"/>
          <w:b w:val="0"/>
          <w:bCs/>
          <w:color w:val="auto"/>
          <w:sz w:val="21"/>
          <w:szCs w:val="24"/>
          <w:highlight w:val="none"/>
        </w:rPr>
        <w:t>类装配式组合连接混凝土剪力墙结构抗震等级</w:t>
      </w:r>
    </w:p>
    <w:tbl>
      <w:tblPr>
        <w:tblStyle w:val="19"/>
        <w:tblW w:w="501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499"/>
        <w:gridCol w:w="675"/>
        <w:gridCol w:w="566"/>
        <w:gridCol w:w="595"/>
        <w:gridCol w:w="552"/>
        <w:gridCol w:w="635"/>
        <w:gridCol w:w="597"/>
        <w:gridCol w:w="628"/>
        <w:gridCol w:w="810"/>
        <w:gridCol w:w="570"/>
        <w:gridCol w:w="540"/>
        <w:gridCol w:w="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4" w:type="pct"/>
            <w:gridSpan w:val="3"/>
            <w:vMerge w:val="restart"/>
            <w:vAlign w:val="center"/>
          </w:tcPr>
          <w:p>
            <w:pPr>
              <w:pStyle w:val="58"/>
              <w:snapToGrid w:val="0"/>
              <w:rPr>
                <w:rFonts w:ascii="Times New Roman" w:hAnsi="Times New Roman"/>
                <w:color w:val="auto"/>
                <w:highlight w:val="none"/>
              </w:rPr>
            </w:pPr>
            <w:r>
              <w:rPr>
                <w:rFonts w:ascii="Times New Roman" w:hAnsi="Times New Roman"/>
                <w:bCs/>
                <w:color w:val="auto"/>
                <w:highlight w:val="none"/>
              </w:rPr>
              <w:t>结构类型</w:t>
            </w:r>
          </w:p>
        </w:tc>
        <w:tc>
          <w:tcPr>
            <w:tcW w:w="3635" w:type="pct"/>
            <w:gridSpan w:val="10"/>
            <w:vAlign w:val="center"/>
          </w:tcPr>
          <w:p>
            <w:pPr>
              <w:pStyle w:val="58"/>
              <w:snapToGrid w:val="0"/>
              <w:rPr>
                <w:rFonts w:ascii="Times New Roman" w:hAnsi="Times New Roman"/>
                <w:color w:val="auto"/>
                <w:highlight w:val="none"/>
              </w:rPr>
            </w:pPr>
            <w:r>
              <w:rPr>
                <w:rFonts w:ascii="Times New Roman" w:hAnsi="Times New Roman"/>
                <w:color w:val="auto"/>
                <w:highlight w:val="none"/>
              </w:rPr>
              <w:t>抗震设防烈度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4" w:type="pct"/>
            <w:gridSpan w:val="3"/>
            <w:vMerge w:val="continue"/>
          </w:tcPr>
          <w:p>
            <w:pPr>
              <w:pStyle w:val="58"/>
              <w:snapToGrid w:val="0"/>
              <w:rPr>
                <w:rFonts w:ascii="Times New Roman" w:hAnsi="Times New Roman"/>
                <w:color w:val="auto"/>
                <w:highlight w:val="none"/>
              </w:rPr>
            </w:pPr>
          </w:p>
        </w:tc>
        <w:tc>
          <w:tcPr>
            <w:tcW w:w="678" w:type="pct"/>
            <w:gridSpan w:val="2"/>
            <w:vAlign w:val="center"/>
          </w:tcPr>
          <w:p>
            <w:pPr>
              <w:pStyle w:val="58"/>
              <w:snapToGrid w:val="0"/>
              <w:rPr>
                <w:rFonts w:ascii="Times New Roman" w:hAnsi="Times New Roman"/>
                <w:color w:val="auto"/>
                <w:highlight w:val="none"/>
              </w:rPr>
            </w:pPr>
            <w:r>
              <w:rPr>
                <w:rFonts w:ascii="Times New Roman" w:hAnsi="Times New Roman"/>
                <w:color w:val="auto"/>
                <w:highlight w:val="none"/>
              </w:rPr>
              <w:t>6度</w:t>
            </w:r>
          </w:p>
        </w:tc>
        <w:tc>
          <w:tcPr>
            <w:tcW w:w="1043" w:type="pct"/>
            <w:gridSpan w:val="3"/>
            <w:vAlign w:val="center"/>
          </w:tcPr>
          <w:p>
            <w:pPr>
              <w:pStyle w:val="58"/>
              <w:snapToGrid w:val="0"/>
              <w:rPr>
                <w:rFonts w:ascii="Times New Roman" w:hAnsi="Times New Roman"/>
                <w:color w:val="auto"/>
                <w:highlight w:val="none"/>
              </w:rPr>
            </w:pPr>
            <w:r>
              <w:rPr>
                <w:rFonts w:ascii="Times New Roman" w:hAnsi="Times New Roman"/>
                <w:color w:val="auto"/>
                <w:highlight w:val="none"/>
              </w:rPr>
              <w:t>7度</w:t>
            </w:r>
          </w:p>
        </w:tc>
        <w:tc>
          <w:tcPr>
            <w:tcW w:w="1174" w:type="pct"/>
            <w:gridSpan w:val="3"/>
            <w:vAlign w:val="center"/>
          </w:tcPr>
          <w:p>
            <w:pPr>
              <w:pStyle w:val="58"/>
              <w:snapToGrid w:val="0"/>
              <w:rPr>
                <w:rFonts w:ascii="Times New Roman" w:hAnsi="Times New Roman"/>
                <w:color w:val="auto"/>
                <w:highlight w:val="none"/>
              </w:rPr>
            </w:pPr>
            <w:r>
              <w:rPr>
                <w:rFonts w:ascii="Times New Roman" w:hAnsi="Times New Roman"/>
                <w:color w:val="auto"/>
                <w:highlight w:val="none"/>
              </w:rPr>
              <w:t>8度</w:t>
            </w:r>
          </w:p>
        </w:tc>
        <w:tc>
          <w:tcPr>
            <w:tcW w:w="739" w:type="pct"/>
            <w:gridSpan w:val="2"/>
            <w:vAlign w:val="center"/>
          </w:tcPr>
          <w:p>
            <w:pPr>
              <w:pStyle w:val="58"/>
              <w:snapToGrid w:val="0"/>
              <w:rPr>
                <w:rFonts w:ascii="Times New Roman" w:hAnsi="Times New Roman"/>
                <w:color w:val="auto"/>
                <w:highlight w:val="none"/>
              </w:rPr>
            </w:pPr>
            <w:r>
              <w:rPr>
                <w:rFonts w:ascii="Times New Roman" w:hAnsi="Times New Roman"/>
                <w:color w:val="auto"/>
                <w:highlight w:val="none"/>
              </w:rPr>
              <w:t>9度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restart"/>
            <w:vAlign w:val="center"/>
          </w:tcPr>
          <w:p>
            <w:pPr>
              <w:pStyle w:val="58"/>
              <w:snapToGrid w:val="0"/>
              <w:rPr>
                <w:rFonts w:ascii="Times New Roman" w:hAnsi="Times New Roman"/>
                <w:color w:val="auto"/>
                <w:highlight w:val="none"/>
              </w:rPr>
            </w:pPr>
            <w:r>
              <w:rPr>
                <w:rFonts w:ascii="Times New Roman" w:hAnsi="Times New Roman"/>
                <w:color w:val="auto"/>
                <w:highlight w:val="none"/>
              </w:rPr>
              <w:t>分离式组合连接混凝土剪力墙</w:t>
            </w:r>
          </w:p>
        </w:tc>
        <w:tc>
          <w:tcPr>
            <w:tcW w:w="686" w:type="pct"/>
            <w:gridSpan w:val="2"/>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高度（m）</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≤70</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&gt;70</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≤24</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&gt;24且≤70</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&gt;70</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≤24</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&gt;24且≤70</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&gt;70</w:t>
            </w:r>
          </w:p>
        </w:tc>
        <w:tc>
          <w:tcPr>
            <w:tcW w:w="315" w:type="pct"/>
            <w:vAlign w:val="center"/>
          </w:tcPr>
          <w:p>
            <w:pPr>
              <w:pStyle w:val="58"/>
              <w:snapToGrid w:val="0"/>
              <w:jc w:val="center"/>
              <w:rPr>
                <w:rFonts w:ascii="Times New Roman" w:hAnsi="Times New Roman"/>
                <w:color w:val="auto"/>
                <w:highlight w:val="none"/>
              </w:rPr>
            </w:pPr>
            <w:r>
              <w:rPr>
                <w:rFonts w:ascii="Times New Roman" w:hAnsi="Times New Roman"/>
                <w:color w:val="auto"/>
                <w:highlight w:val="none"/>
              </w:rPr>
              <w:t>≤24</w:t>
            </w:r>
          </w:p>
        </w:tc>
        <w:tc>
          <w:tcPr>
            <w:tcW w:w="423" w:type="pct"/>
            <w:vAlign w:val="center"/>
          </w:tcPr>
          <w:p>
            <w:pPr>
              <w:pStyle w:val="58"/>
              <w:snapToGrid w:val="0"/>
              <w:jc w:val="center"/>
              <w:rPr>
                <w:rFonts w:ascii="Times New Roman" w:hAnsi="Times New Roman"/>
                <w:color w:val="auto"/>
                <w:highlight w:val="none"/>
              </w:rPr>
            </w:pPr>
            <w:r>
              <w:rPr>
                <w:rFonts w:ascii="Times New Roman" w:hAnsi="Times New Roman"/>
                <w:color w:val="auto"/>
                <w:highlight w:val="none"/>
              </w:rPr>
              <w:t>&gt;24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continue"/>
            <w:vAlign w:val="center"/>
          </w:tcPr>
          <w:p>
            <w:pPr>
              <w:pStyle w:val="58"/>
              <w:snapToGrid w:val="0"/>
              <w:rPr>
                <w:rFonts w:ascii="Times New Roman" w:hAnsi="Times New Roman"/>
                <w:color w:val="auto"/>
                <w:highlight w:val="none"/>
              </w:rPr>
            </w:pPr>
          </w:p>
        </w:tc>
        <w:tc>
          <w:tcPr>
            <w:tcW w:w="686" w:type="pct"/>
            <w:gridSpan w:val="2"/>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剪力墙</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四</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四</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315"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42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restart"/>
            <w:vAlign w:val="center"/>
          </w:tcPr>
          <w:p>
            <w:pPr>
              <w:pStyle w:val="58"/>
              <w:snapToGrid w:val="0"/>
              <w:rPr>
                <w:rFonts w:ascii="Times New Roman" w:hAnsi="Times New Roman"/>
                <w:color w:val="auto"/>
                <w:highlight w:val="none"/>
              </w:rPr>
            </w:pPr>
            <w:r>
              <w:rPr>
                <w:rFonts w:ascii="Times New Roman" w:hAnsi="Times New Roman"/>
                <w:color w:val="auto"/>
                <w:highlight w:val="none"/>
              </w:rPr>
              <w:t>通长式组合连接混凝土剪力墙</w:t>
            </w:r>
          </w:p>
        </w:tc>
        <w:tc>
          <w:tcPr>
            <w:tcW w:w="686" w:type="pct"/>
            <w:gridSpan w:val="2"/>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高度（m）</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≤80</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&gt;80</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≤24</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&gt;24且≤80</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&gt;80</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≤24</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&gt;24且≤80</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&gt;80</w:t>
            </w:r>
          </w:p>
        </w:tc>
        <w:tc>
          <w:tcPr>
            <w:tcW w:w="315" w:type="pct"/>
            <w:vAlign w:val="center"/>
          </w:tcPr>
          <w:p>
            <w:pPr>
              <w:pStyle w:val="58"/>
              <w:snapToGrid w:val="0"/>
              <w:jc w:val="center"/>
              <w:rPr>
                <w:rFonts w:ascii="Times New Roman" w:hAnsi="Times New Roman"/>
                <w:color w:val="auto"/>
                <w:highlight w:val="none"/>
              </w:rPr>
            </w:pPr>
            <w:r>
              <w:rPr>
                <w:rFonts w:ascii="Times New Roman" w:hAnsi="Times New Roman" w:eastAsia="宋体"/>
                <w:color w:val="auto"/>
                <w:highlight w:val="none"/>
              </w:rPr>
              <w:t>≤24</w:t>
            </w:r>
          </w:p>
        </w:tc>
        <w:tc>
          <w:tcPr>
            <w:tcW w:w="423" w:type="pct"/>
            <w:vAlign w:val="center"/>
          </w:tcPr>
          <w:p>
            <w:pPr>
              <w:pStyle w:val="58"/>
              <w:snapToGrid w:val="0"/>
              <w:jc w:val="center"/>
              <w:rPr>
                <w:rFonts w:ascii="Times New Roman" w:hAnsi="Times New Roman"/>
                <w:color w:val="auto"/>
                <w:highlight w:val="none"/>
              </w:rPr>
            </w:pPr>
            <w:r>
              <w:rPr>
                <w:rFonts w:ascii="Times New Roman" w:hAnsi="Times New Roman"/>
                <w:color w:val="auto"/>
                <w:highlight w:val="none"/>
              </w:rPr>
              <w:t>&gt;24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continue"/>
          </w:tcPr>
          <w:p>
            <w:pPr>
              <w:pStyle w:val="58"/>
              <w:snapToGrid w:val="0"/>
              <w:rPr>
                <w:rFonts w:ascii="Times New Roman" w:hAnsi="Times New Roman"/>
                <w:color w:val="auto"/>
                <w:highlight w:val="none"/>
              </w:rPr>
            </w:pPr>
          </w:p>
        </w:tc>
        <w:tc>
          <w:tcPr>
            <w:tcW w:w="686" w:type="pct"/>
            <w:gridSpan w:val="2"/>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剪力墙</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四</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四</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315"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42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restart"/>
            <w:vAlign w:val="center"/>
          </w:tcPr>
          <w:p>
            <w:pPr>
              <w:pStyle w:val="58"/>
              <w:snapToGrid w:val="0"/>
              <w:rPr>
                <w:rFonts w:ascii="Times New Roman" w:hAnsi="Times New Roman"/>
                <w:color w:val="auto"/>
                <w:highlight w:val="none"/>
              </w:rPr>
            </w:pPr>
            <w:r>
              <w:rPr>
                <w:rFonts w:ascii="Times New Roman" w:hAnsi="Times New Roman"/>
                <w:color w:val="auto"/>
                <w:highlight w:val="none"/>
              </w:rPr>
              <w:t>部分框支组合连接剪力墙</w:t>
            </w:r>
          </w:p>
        </w:tc>
        <w:tc>
          <w:tcPr>
            <w:tcW w:w="686" w:type="pct"/>
            <w:gridSpan w:val="2"/>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高度（m）</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≤70</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&gt;70</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≤24</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&gt;24且≤70</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&gt;70</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≤24</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&gt;24且≤70</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&gt;70</w:t>
            </w:r>
          </w:p>
        </w:tc>
        <w:tc>
          <w:tcPr>
            <w:tcW w:w="315" w:type="pct"/>
            <w:vAlign w:val="center"/>
          </w:tcPr>
          <w:p>
            <w:pPr>
              <w:pStyle w:val="58"/>
              <w:snapToGrid w:val="0"/>
              <w:jc w:val="center"/>
              <w:rPr>
                <w:rFonts w:ascii="Times New Roman" w:hAnsi="Times New Roman"/>
                <w:color w:val="auto"/>
                <w:highlight w:val="none"/>
              </w:rPr>
            </w:pPr>
            <w:r>
              <w:rPr>
                <w:rFonts w:ascii="Times New Roman" w:hAnsi="Times New Roman"/>
                <w:color w:val="auto"/>
                <w:highlight w:val="none"/>
              </w:rPr>
              <w:t>≤24</w:t>
            </w:r>
          </w:p>
        </w:tc>
        <w:tc>
          <w:tcPr>
            <w:tcW w:w="423" w:type="pct"/>
            <w:vAlign w:val="center"/>
          </w:tcPr>
          <w:p>
            <w:pPr>
              <w:pStyle w:val="58"/>
              <w:snapToGrid w:val="0"/>
              <w:jc w:val="center"/>
              <w:rPr>
                <w:rFonts w:ascii="Times New Roman" w:hAnsi="Times New Roman"/>
                <w:color w:val="auto"/>
                <w:highlight w:val="none"/>
              </w:rPr>
            </w:pPr>
            <w:r>
              <w:rPr>
                <w:rFonts w:ascii="Times New Roman" w:hAnsi="Times New Roman"/>
                <w:color w:val="auto"/>
                <w:highlight w:val="none"/>
              </w:rPr>
              <w:t>&gt;24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continue"/>
          </w:tcPr>
          <w:p>
            <w:pPr>
              <w:pStyle w:val="58"/>
              <w:snapToGrid w:val="0"/>
              <w:rPr>
                <w:rFonts w:ascii="Times New Roman" w:hAnsi="Times New Roman"/>
                <w:color w:val="auto"/>
                <w:highlight w:val="none"/>
              </w:rPr>
            </w:pPr>
          </w:p>
        </w:tc>
        <w:tc>
          <w:tcPr>
            <w:tcW w:w="686" w:type="pct"/>
            <w:gridSpan w:val="2"/>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框支框架</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315"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42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continue"/>
          </w:tcPr>
          <w:p>
            <w:pPr>
              <w:pStyle w:val="58"/>
              <w:snapToGrid w:val="0"/>
              <w:rPr>
                <w:rFonts w:ascii="Times New Roman" w:hAnsi="Times New Roman"/>
                <w:color w:val="auto"/>
                <w:highlight w:val="none"/>
              </w:rPr>
            </w:pPr>
          </w:p>
        </w:tc>
        <w:tc>
          <w:tcPr>
            <w:tcW w:w="291" w:type="pct"/>
            <w:vMerge w:val="restart"/>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剪力墙</w:t>
            </w:r>
          </w:p>
          <w:p>
            <w:pPr>
              <w:pStyle w:val="58"/>
              <w:snapToGrid w:val="0"/>
              <w:rPr>
                <w:rFonts w:ascii="Times New Roman" w:hAnsi="Times New Roman"/>
                <w:color w:val="auto"/>
                <w:highlight w:val="none"/>
              </w:rPr>
            </w:pPr>
          </w:p>
        </w:tc>
        <w:tc>
          <w:tcPr>
            <w:tcW w:w="394" w:type="pct"/>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底部加强部位</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315"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42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pct"/>
            <w:vMerge w:val="continue"/>
          </w:tcPr>
          <w:p>
            <w:pPr>
              <w:pStyle w:val="58"/>
              <w:snapToGrid w:val="0"/>
              <w:rPr>
                <w:rFonts w:ascii="Times New Roman" w:hAnsi="Times New Roman"/>
                <w:color w:val="auto"/>
                <w:highlight w:val="none"/>
              </w:rPr>
            </w:pPr>
          </w:p>
        </w:tc>
        <w:tc>
          <w:tcPr>
            <w:tcW w:w="291" w:type="pct"/>
            <w:vMerge w:val="continue"/>
            <w:shd w:val="clear" w:color="auto" w:fill="auto"/>
            <w:vAlign w:val="center"/>
          </w:tcPr>
          <w:p>
            <w:pPr>
              <w:pStyle w:val="58"/>
              <w:snapToGrid w:val="0"/>
              <w:rPr>
                <w:rFonts w:ascii="Times New Roman" w:hAnsi="Times New Roman"/>
                <w:color w:val="auto"/>
                <w:highlight w:val="none"/>
              </w:rPr>
            </w:pPr>
          </w:p>
        </w:tc>
        <w:tc>
          <w:tcPr>
            <w:tcW w:w="394" w:type="pct"/>
            <w:shd w:val="clear" w:color="auto" w:fill="auto"/>
            <w:vAlign w:val="center"/>
          </w:tcPr>
          <w:p>
            <w:pPr>
              <w:pStyle w:val="58"/>
              <w:snapToGrid w:val="0"/>
              <w:rPr>
                <w:rFonts w:ascii="Times New Roman" w:hAnsi="Times New Roman"/>
                <w:color w:val="auto"/>
                <w:highlight w:val="none"/>
              </w:rPr>
            </w:pPr>
            <w:r>
              <w:rPr>
                <w:rFonts w:ascii="Times New Roman" w:hAnsi="Times New Roman"/>
                <w:color w:val="auto"/>
                <w:highlight w:val="none"/>
              </w:rPr>
              <w:t>一般部位</w:t>
            </w:r>
          </w:p>
        </w:tc>
        <w:tc>
          <w:tcPr>
            <w:tcW w:w="33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四</w:t>
            </w:r>
          </w:p>
        </w:tc>
        <w:tc>
          <w:tcPr>
            <w:tcW w:w="34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2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四</w:t>
            </w:r>
          </w:p>
        </w:tc>
        <w:tc>
          <w:tcPr>
            <w:tcW w:w="371"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34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67"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三</w:t>
            </w:r>
          </w:p>
        </w:tc>
        <w:tc>
          <w:tcPr>
            <w:tcW w:w="47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w:t>
            </w:r>
          </w:p>
        </w:tc>
        <w:tc>
          <w:tcPr>
            <w:tcW w:w="33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315"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c>
          <w:tcPr>
            <w:tcW w:w="423"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w:t>
            </w:r>
          </w:p>
        </w:tc>
      </w:tr>
    </w:tbl>
    <w:p>
      <w:pPr>
        <w:pStyle w:val="46"/>
        <w:snapToGrid w:val="0"/>
        <w:spacing w:line="300" w:lineRule="auto"/>
        <w:rPr>
          <w:rFonts w:hint="eastAsia" w:ascii="Times New Roman" w:hAnsi="Times New Roman"/>
          <w:b/>
          <w:color w:val="auto"/>
          <w:highlight w:val="none"/>
        </w:rPr>
      </w:pPr>
    </w:p>
    <w:p>
      <w:pPr>
        <w:pStyle w:val="46"/>
        <w:snapToGrid w:val="0"/>
        <w:spacing w:line="300" w:lineRule="auto"/>
        <w:ind w:firstLine="496" w:firstLineChars="200"/>
        <w:rPr>
          <w:rFonts w:ascii="Times New Roman" w:hAnsi="Times New Roman"/>
          <w:color w:val="auto"/>
          <w:highlight w:val="none"/>
        </w:rPr>
      </w:pPr>
      <w:r>
        <w:rPr>
          <w:rFonts w:hint="eastAsia" w:ascii="Times New Roman" w:hAnsi="Times New Roman"/>
          <w:b/>
          <w:color w:val="auto"/>
          <w:highlight w:val="none"/>
        </w:rPr>
        <w:t>2</w:t>
      </w:r>
      <w:r>
        <w:rPr>
          <w:rFonts w:ascii="Times New Roman" w:hAnsi="Times New Roman"/>
          <w:b/>
          <w:color w:val="auto"/>
          <w:highlight w:val="none"/>
        </w:rPr>
        <w:t xml:space="preserve"> </w:t>
      </w:r>
      <w:r>
        <w:rPr>
          <w:rFonts w:ascii="Times New Roman" w:hAnsi="Times New Roman"/>
          <w:color w:val="auto"/>
          <w:highlight w:val="none"/>
        </w:rPr>
        <w:t>　</w:t>
      </w:r>
      <w:r>
        <w:rPr>
          <w:rFonts w:hint="eastAsia" w:ascii="Times New Roman" w:hAnsi="Times New Roman"/>
          <w:color w:val="auto"/>
          <w:highlight w:val="none"/>
        </w:rPr>
        <w:t>重点设防</w:t>
      </w:r>
      <w:r>
        <w:rPr>
          <w:rFonts w:ascii="Times New Roman" w:hAnsi="Times New Roman"/>
          <w:color w:val="auto"/>
          <w:highlight w:val="none"/>
        </w:rPr>
        <w:t>类装配式组合连接混凝土剪力墙结构应按本地区抗震设防烈度提高一度的要求</w:t>
      </w:r>
      <w:r>
        <w:rPr>
          <w:rFonts w:hint="eastAsia" w:ascii="Times New Roman" w:hAnsi="Times New Roman"/>
          <w:color w:val="auto"/>
          <w:highlight w:val="none"/>
        </w:rPr>
        <w:t>采取</w:t>
      </w:r>
      <w:r>
        <w:rPr>
          <w:rFonts w:ascii="Times New Roman" w:hAnsi="Times New Roman"/>
          <w:color w:val="auto"/>
          <w:highlight w:val="none"/>
        </w:rPr>
        <w:t>抗震措施；当本地区抗震设防烈度为9度时，抗震等级应上调一级；当抗震等级为一级时，应采取比一级更高的抗震措施；当建筑场地为I类时，仍可按照本地区抗震设防烈度的要求采取抗震构造措施</w:t>
      </w:r>
      <w:r>
        <w:rPr>
          <w:rFonts w:hint="eastAsia" w:ascii="Times New Roman" w:hAnsi="Times New Roman"/>
          <w:color w:val="auto"/>
          <w:highlight w:val="none"/>
        </w:rPr>
        <w:t>；</w:t>
      </w:r>
    </w:p>
    <w:p>
      <w:pPr>
        <w:pStyle w:val="46"/>
        <w:snapToGrid w:val="0"/>
        <w:spacing w:line="300" w:lineRule="auto"/>
        <w:ind w:firstLine="496" w:firstLineChars="200"/>
        <w:rPr>
          <w:rFonts w:ascii="Times New Roman" w:hAnsi="Times New Roman"/>
          <w:color w:val="auto"/>
          <w:highlight w:val="none"/>
        </w:rPr>
      </w:pPr>
      <w:r>
        <w:rPr>
          <w:rFonts w:hint="eastAsia" w:ascii="Times New Roman" w:hAnsi="Times New Roman"/>
          <w:b/>
          <w:bCs/>
          <w:color w:val="auto"/>
          <w:highlight w:val="none"/>
        </w:rPr>
        <w:t>3</w:t>
      </w:r>
      <w:r>
        <w:rPr>
          <w:rFonts w:ascii="Times New Roman" w:hAnsi="Times New Roman"/>
          <w:color w:val="auto"/>
          <w:highlight w:val="none"/>
        </w:rPr>
        <w:t>　接近或等于高度分界时，应结合房屋的规则性及场地、地基条件确定抗震等级；</w:t>
      </w:r>
    </w:p>
    <w:p>
      <w:pPr>
        <w:pStyle w:val="46"/>
        <w:snapToGrid w:val="0"/>
        <w:spacing w:line="300" w:lineRule="auto"/>
        <w:ind w:firstLine="496" w:firstLineChars="200"/>
        <w:rPr>
          <w:rFonts w:ascii="Times New Roman" w:hAnsi="Times New Roman"/>
          <w:color w:val="auto"/>
          <w:highlight w:val="none"/>
        </w:rPr>
      </w:pPr>
      <w:r>
        <w:rPr>
          <w:rFonts w:hint="eastAsia" w:ascii="Times New Roman" w:hAnsi="Times New Roman"/>
          <w:b/>
          <w:bCs/>
          <w:color w:val="auto"/>
          <w:highlight w:val="none"/>
        </w:rPr>
        <w:t>4</w:t>
      </w:r>
      <w:r>
        <w:rPr>
          <w:rFonts w:ascii="Times New Roman" w:hAnsi="Times New Roman"/>
          <w:color w:val="auto"/>
          <w:highlight w:val="none"/>
        </w:rPr>
        <w:t xml:space="preserve">   当建筑场地为I类时，除6度外，可按照本地区抗震设防烈度降低一度的要求采取抗震构造措施。</w:t>
      </w:r>
    </w:p>
    <w:p>
      <w:pPr>
        <w:snapToGrid w:val="0"/>
        <w:spacing w:line="300" w:lineRule="auto"/>
        <w:rPr>
          <w:rFonts w:ascii="Times New Roman" w:hAnsi="Times New Roman"/>
          <w:color w:val="auto"/>
          <w:highlight w:val="none"/>
        </w:rPr>
      </w:pPr>
      <w:r>
        <w:rPr>
          <w:rFonts w:hint="eastAsia" w:ascii="楷体" w:hAnsi="楷体" w:eastAsia="楷体" w:cs="楷体"/>
          <w:b w:val="0"/>
          <w:bCs w:val="0"/>
          <w:color w:val="auto"/>
          <w:sz w:val="24"/>
          <w:highlight w:val="none"/>
          <w:u w:val="single"/>
          <w:lang w:eastAsia="zh-CN"/>
        </w:rPr>
        <w:t>【条文说明】本条所述更高的抗震措施包括：1.采用通长式组合连接混凝土剪力墙；2.采用现行行业标准《高层建筑混凝土结构技术规程》JGJ 3中特一级剪力墙的抗震措施等。</w:t>
      </w:r>
    </w:p>
    <w:p>
      <w:pPr>
        <w:pStyle w:val="46"/>
        <w:snapToGrid w:val="0"/>
        <w:spacing w:line="300" w:lineRule="auto"/>
        <w:rPr>
          <w:rFonts w:ascii="Times New Roman" w:hAnsi="Times New Roman"/>
          <w:color w:val="auto"/>
          <w:highlight w:val="none"/>
        </w:rPr>
      </w:pPr>
    </w:p>
    <w:p>
      <w:pPr>
        <w:pStyle w:val="4"/>
        <w:spacing w:before="120" w:after="120" w:line="360" w:lineRule="auto"/>
        <w:jc w:val="center"/>
        <w:rPr>
          <w:rStyle w:val="47"/>
          <w:rFonts w:ascii="Times New Roman" w:hAnsi="Times New Roman" w:eastAsia="黑体"/>
          <w:b w:val="0"/>
          <w:color w:val="auto"/>
          <w:sz w:val="24"/>
          <w:highlight w:val="none"/>
        </w:rPr>
      </w:pPr>
      <w:bookmarkStart w:id="62" w:name="_Toc106703663"/>
      <w:bookmarkStart w:id="63" w:name="_Toc106703635"/>
      <w:bookmarkStart w:id="64" w:name="_Toc21307"/>
      <w:bookmarkStart w:id="65" w:name="_Toc154647370"/>
      <w:r>
        <w:rPr>
          <w:rStyle w:val="47"/>
          <w:rFonts w:ascii="Times New Roman" w:hAnsi="Times New Roman" w:eastAsia="黑体"/>
          <w:b w:val="0"/>
          <w:color w:val="auto"/>
          <w:sz w:val="24"/>
          <w:highlight w:val="none"/>
        </w:rPr>
        <w:t>5.2　作用及作用组合</w:t>
      </w:r>
      <w:bookmarkEnd w:id="62"/>
      <w:bookmarkEnd w:id="63"/>
      <w:bookmarkEnd w:id="64"/>
      <w:bookmarkEnd w:id="65"/>
    </w:p>
    <w:p>
      <w:pPr>
        <w:pStyle w:val="46"/>
        <w:snapToGrid w:val="0"/>
        <w:spacing w:line="300" w:lineRule="auto"/>
        <w:rPr>
          <w:rFonts w:ascii="Times New Roman" w:hAnsi="Times New Roman"/>
          <w:bCs/>
          <w:color w:val="auto"/>
          <w:highlight w:val="none"/>
        </w:rPr>
      </w:pPr>
      <w:r>
        <w:rPr>
          <w:rFonts w:ascii="Times New Roman" w:hAnsi="Times New Roman"/>
          <w:b/>
          <w:bCs w:val="0"/>
          <w:color w:val="auto"/>
          <w:highlight w:val="none"/>
        </w:rPr>
        <w:t>5.2.1</w:t>
      </w:r>
      <w:r>
        <w:rPr>
          <w:rFonts w:hint="eastAsia" w:ascii="Times New Roman" w:hAnsi="Times New Roman"/>
          <w:bCs/>
          <w:color w:val="auto"/>
          <w:highlight w:val="none"/>
        </w:rPr>
        <w:t>　</w:t>
      </w:r>
      <w:r>
        <w:rPr>
          <w:rFonts w:ascii="Times New Roman" w:hAnsi="Times New Roman"/>
          <w:bCs/>
          <w:color w:val="auto"/>
          <w:highlight w:val="none"/>
        </w:rPr>
        <w:t>装配式组合连接混凝土剪力墙结构的作用及作用组合应根据</w:t>
      </w:r>
      <w:r>
        <w:rPr>
          <w:rFonts w:hint="eastAsia" w:ascii="Times New Roman" w:hAnsi="Times New Roman"/>
          <w:bCs/>
          <w:color w:val="auto"/>
          <w:highlight w:val="none"/>
        </w:rPr>
        <w:t>国家</w:t>
      </w:r>
      <w:r>
        <w:rPr>
          <w:rFonts w:ascii="Times New Roman" w:hAnsi="Times New Roman"/>
          <w:bCs/>
          <w:color w:val="auto"/>
          <w:highlight w:val="none"/>
        </w:rPr>
        <w:t>现行标准</w:t>
      </w:r>
      <w:r>
        <w:rPr>
          <w:rFonts w:hint="eastAsia" w:ascii="Times New Roman" w:hAnsi="Times New Roman"/>
          <w:bCs/>
          <w:color w:val="auto"/>
          <w:highlight w:val="none"/>
        </w:rPr>
        <w:t>《工程结构通用规范》G</w:t>
      </w:r>
      <w:r>
        <w:rPr>
          <w:rFonts w:ascii="Times New Roman" w:hAnsi="Times New Roman"/>
          <w:bCs/>
          <w:color w:val="auto"/>
          <w:highlight w:val="none"/>
        </w:rPr>
        <w:t>B55001</w:t>
      </w:r>
      <w:r>
        <w:rPr>
          <w:rFonts w:hint="eastAsia" w:ascii="Times New Roman" w:hAnsi="Times New Roman"/>
          <w:bCs/>
          <w:color w:val="auto"/>
          <w:highlight w:val="none"/>
        </w:rPr>
        <w:t>、《建筑与市政工程抗震通用规范》GB55002、</w:t>
      </w:r>
      <w:r>
        <w:rPr>
          <w:rFonts w:ascii="Times New Roman" w:hAnsi="Times New Roman"/>
          <w:bCs/>
          <w:color w:val="auto"/>
          <w:highlight w:val="none"/>
        </w:rPr>
        <w:t>《建筑结构荷载规范》GB 50009、《建筑抗震设计规范》GB 50011</w:t>
      </w:r>
      <w:r>
        <w:rPr>
          <w:rFonts w:hint="eastAsia" w:ascii="Times New Roman" w:hAnsi="Times New Roman"/>
          <w:bCs/>
          <w:color w:val="auto"/>
          <w:highlight w:val="none"/>
        </w:rPr>
        <w:t>、</w:t>
      </w:r>
      <w:r>
        <w:rPr>
          <w:rFonts w:ascii="Times New Roman" w:hAnsi="Times New Roman"/>
          <w:bCs/>
          <w:color w:val="auto"/>
          <w:highlight w:val="none"/>
        </w:rPr>
        <w:t>《高层建筑混凝土结构技术规程》JGJ 3和《混凝土结构工程施工规范》GB 50666</w:t>
      </w:r>
      <w:r>
        <w:rPr>
          <w:rFonts w:hint="eastAsia" w:ascii="Times New Roman" w:hAnsi="Times New Roman"/>
          <w:bCs/>
          <w:color w:val="auto"/>
          <w:highlight w:val="none"/>
        </w:rPr>
        <w:t>的有关规定</w:t>
      </w:r>
      <w:r>
        <w:rPr>
          <w:rFonts w:ascii="Times New Roman" w:hAnsi="Times New Roman"/>
          <w:bCs/>
          <w:color w:val="auto"/>
          <w:highlight w:val="none"/>
        </w:rPr>
        <w:t>确定。</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【条文说明】当为高层建筑时，还须满足现行行业标准《高层建筑混凝土结构技术规程》JGJ 3的有关规定。</w:t>
      </w:r>
    </w:p>
    <w:p>
      <w:pPr>
        <w:pStyle w:val="46"/>
        <w:snapToGrid w:val="0"/>
        <w:spacing w:line="300" w:lineRule="auto"/>
        <w:rPr>
          <w:rFonts w:ascii="Times New Roman" w:hAnsi="Times New Roman"/>
          <w:b/>
          <w:bCs/>
          <w:color w:val="auto"/>
          <w:highlight w:val="none"/>
        </w:rPr>
      </w:pPr>
      <w:r>
        <w:rPr>
          <w:rFonts w:ascii="Times New Roman" w:hAnsi="Times New Roman"/>
          <w:b/>
          <w:bCs/>
          <w:color w:val="auto"/>
          <w:highlight w:val="none"/>
        </w:rPr>
        <w:t>5.2.2　</w:t>
      </w:r>
      <w:r>
        <w:rPr>
          <w:rFonts w:ascii="Times New Roman" w:hAnsi="Times New Roman"/>
          <w:bCs/>
          <w:color w:val="auto"/>
          <w:highlight w:val="none"/>
        </w:rPr>
        <w:t>预制构件在翻转、运输、吊运、安装等短暂设计状况下的施工验算，应将构件自重标准值乘以动力系数后作为等效静力荷载标准值。构件运输、吊运时，动力系数宜取1.5</w:t>
      </w:r>
      <w:r>
        <w:rPr>
          <w:rFonts w:hint="eastAsia" w:ascii="Times New Roman" w:hAnsi="Times New Roman"/>
          <w:bCs/>
          <w:color w:val="auto"/>
          <w:highlight w:val="none"/>
        </w:rPr>
        <w:t>；</w:t>
      </w:r>
      <w:r>
        <w:rPr>
          <w:rFonts w:ascii="Times New Roman" w:hAnsi="Times New Roman"/>
          <w:bCs/>
          <w:color w:val="auto"/>
          <w:highlight w:val="none"/>
        </w:rPr>
        <w:t>构件翻转及安装过程中就位、临时固定时，动力系数可取1.3。</w:t>
      </w:r>
    </w:p>
    <w:p>
      <w:pPr>
        <w:pStyle w:val="46"/>
        <w:snapToGrid w:val="0"/>
        <w:spacing w:line="300" w:lineRule="auto"/>
        <w:rPr>
          <w:rFonts w:ascii="Times New Roman" w:hAnsi="Times New Roman"/>
          <w:bCs/>
          <w:color w:val="auto"/>
          <w:highlight w:val="none"/>
        </w:rPr>
      </w:pPr>
      <w:r>
        <w:rPr>
          <w:rFonts w:ascii="Times New Roman" w:hAnsi="Times New Roman"/>
          <w:b/>
          <w:bCs/>
          <w:color w:val="auto"/>
          <w:highlight w:val="none"/>
        </w:rPr>
        <w:t>5.2.3　</w:t>
      </w:r>
      <w:r>
        <w:rPr>
          <w:rFonts w:ascii="Times New Roman" w:hAnsi="Times New Roman"/>
          <w:bCs/>
          <w:color w:val="auto"/>
          <w:highlight w:val="none"/>
        </w:rPr>
        <w:t>预制构件进行脱模验算时，等效静力荷载标准值应取构件自重标准值乘以动力系数后与脱模吸附力之和，且不宜小于构件自重标准值的1.5倍。动力系数与脱模吸附力应符合下列规定</w:t>
      </w:r>
      <w:r>
        <w:rPr>
          <w:rFonts w:hint="eastAsia" w:ascii="Times New Roman" w:hAnsi="Times New Roman"/>
          <w:bCs/>
          <w:color w:val="auto"/>
          <w:highlight w:val="none"/>
        </w:rPr>
        <w:t>：</w:t>
      </w:r>
    </w:p>
    <w:p>
      <w:pPr>
        <w:pStyle w:val="46"/>
        <w:snapToGrid w:val="0"/>
        <w:spacing w:line="300" w:lineRule="auto"/>
        <w:ind w:firstLine="496" w:firstLineChars="200"/>
        <w:rPr>
          <w:rFonts w:ascii="Times New Roman" w:hAnsi="Times New Roman"/>
          <w:bCs/>
          <w:color w:val="auto"/>
          <w:highlight w:val="none"/>
        </w:rPr>
      </w:pPr>
      <w:r>
        <w:rPr>
          <w:rFonts w:ascii="Times New Roman" w:hAnsi="Times New Roman"/>
          <w:b/>
          <w:bCs/>
          <w:color w:val="auto"/>
          <w:highlight w:val="none"/>
        </w:rPr>
        <w:t>1</w:t>
      </w:r>
      <w:r>
        <w:rPr>
          <w:rFonts w:ascii="Times New Roman" w:hAnsi="Times New Roman"/>
          <w:bCs/>
          <w:color w:val="auto"/>
          <w:highlight w:val="none"/>
        </w:rPr>
        <w:t>　动力系数不宜小于1.3；</w:t>
      </w:r>
    </w:p>
    <w:p>
      <w:pPr>
        <w:pStyle w:val="46"/>
        <w:snapToGrid w:val="0"/>
        <w:spacing w:line="300" w:lineRule="auto"/>
        <w:ind w:firstLine="496" w:firstLineChars="200"/>
        <w:rPr>
          <w:rFonts w:ascii="Times New Roman" w:hAnsi="Times New Roman"/>
          <w:bCs/>
          <w:color w:val="auto"/>
          <w:highlight w:val="none"/>
        </w:rPr>
      </w:pPr>
      <w:r>
        <w:rPr>
          <w:rFonts w:ascii="Times New Roman" w:hAnsi="Times New Roman"/>
          <w:b/>
          <w:bCs/>
          <w:color w:val="auto"/>
          <w:highlight w:val="none"/>
        </w:rPr>
        <w:t>2</w:t>
      </w:r>
      <w:r>
        <w:rPr>
          <w:rFonts w:ascii="Times New Roman" w:hAnsi="Times New Roman"/>
          <w:bCs/>
          <w:color w:val="auto"/>
          <w:highlight w:val="none"/>
        </w:rPr>
        <w:t>　脱模吸附力应根据构件和模具的实际状况取用，且不宜小于1.5kN/m</w:t>
      </w:r>
      <w:r>
        <w:rPr>
          <w:rFonts w:ascii="Times New Roman" w:hAnsi="Times New Roman"/>
          <w:bCs/>
          <w:color w:val="auto"/>
          <w:highlight w:val="none"/>
          <w:vertAlign w:val="superscript"/>
        </w:rPr>
        <w:t>2</w:t>
      </w:r>
      <w:r>
        <w:rPr>
          <w:rFonts w:ascii="Times New Roman" w:hAnsi="Times New Roman"/>
          <w:bCs/>
          <w:color w:val="auto"/>
          <w:highlight w:val="none"/>
        </w:rPr>
        <w:t>。</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【条文说明5.2.2、5.2.3】目前构件吊装就位等条件比较复杂，所以动力系数不宜小于本条建议值，也可根据实际工程情况取值。</w:t>
      </w:r>
    </w:p>
    <w:p>
      <w:pPr>
        <w:pStyle w:val="46"/>
        <w:snapToGrid w:val="0"/>
        <w:spacing w:line="300" w:lineRule="auto"/>
        <w:rPr>
          <w:rFonts w:hint="eastAsia" w:cs="宋体"/>
          <w:bCs/>
          <w:color w:val="auto"/>
          <w:szCs w:val="21"/>
          <w:highlight w:val="none"/>
          <w:lang w:bidi="ar"/>
        </w:rPr>
      </w:pPr>
      <w:r>
        <w:rPr>
          <w:rFonts w:ascii="Times New Roman" w:hAnsi="Times New Roman"/>
          <w:b/>
          <w:bCs/>
          <w:color w:val="auto"/>
          <w:highlight w:val="none"/>
        </w:rPr>
        <w:t>5.2.4　</w:t>
      </w:r>
      <w:r>
        <w:rPr>
          <w:rFonts w:ascii="Times New Roman" w:hAnsi="Times New Roman"/>
          <w:bCs/>
          <w:color w:val="auto"/>
          <w:highlight w:val="none"/>
        </w:rPr>
        <w:t>预制构件中钢连接件的验算应符合</w:t>
      </w:r>
      <w:r>
        <w:rPr>
          <w:rFonts w:hint="eastAsia" w:ascii="Times New Roman" w:hAnsi="Times New Roman"/>
          <w:bCs/>
          <w:color w:val="auto"/>
          <w:highlight w:val="none"/>
        </w:rPr>
        <w:t>本标准、</w:t>
      </w:r>
      <w:r>
        <w:rPr>
          <w:rFonts w:ascii="Times New Roman" w:hAnsi="Times New Roman"/>
          <w:bCs/>
          <w:color w:val="auto"/>
          <w:highlight w:val="none"/>
        </w:rPr>
        <w:t>现行国家标准</w:t>
      </w:r>
      <w:r>
        <w:rPr>
          <w:rFonts w:hint="eastAsia" w:ascii="Times New Roman" w:hAnsi="Times New Roman"/>
          <w:color w:val="auto"/>
          <w:highlight w:val="none"/>
        </w:rPr>
        <w:t>《混凝土结构通用规范》G</w:t>
      </w:r>
      <w:r>
        <w:rPr>
          <w:rFonts w:ascii="Times New Roman" w:hAnsi="Times New Roman"/>
          <w:color w:val="auto"/>
          <w:highlight w:val="none"/>
        </w:rPr>
        <w:t>B55008</w:t>
      </w:r>
      <w:r>
        <w:rPr>
          <w:rFonts w:hint="eastAsia" w:ascii="Times New Roman" w:hAnsi="Times New Roman"/>
          <w:color w:val="auto"/>
          <w:highlight w:val="none"/>
        </w:rPr>
        <w:t>、《钢结构通用规范》G</w:t>
      </w:r>
      <w:r>
        <w:rPr>
          <w:rFonts w:ascii="Times New Roman" w:hAnsi="Times New Roman"/>
          <w:color w:val="auto"/>
          <w:highlight w:val="none"/>
        </w:rPr>
        <w:t>B55006</w:t>
      </w:r>
      <w:r>
        <w:rPr>
          <w:rFonts w:hint="eastAsia" w:ascii="Times New Roman" w:hAnsi="Times New Roman"/>
          <w:color w:val="auto"/>
          <w:highlight w:val="none"/>
        </w:rPr>
        <w:t>、</w:t>
      </w:r>
      <w:r>
        <w:rPr>
          <w:rFonts w:ascii="Times New Roman" w:hAnsi="Times New Roman"/>
          <w:bCs/>
          <w:color w:val="auto"/>
          <w:highlight w:val="none"/>
        </w:rPr>
        <w:t>《混凝土结构设计规范》GB 50010、《钢结构设计标准》GB 50017和《混凝土结构工程施工规范》GB 50666</w:t>
      </w:r>
      <w:r>
        <w:rPr>
          <w:rFonts w:hint="eastAsia" w:ascii="Times New Roman" w:hAnsi="Times New Roman"/>
          <w:bCs/>
          <w:color w:val="auto"/>
          <w:highlight w:val="none"/>
        </w:rPr>
        <w:t>的</w:t>
      </w:r>
      <w:r>
        <w:rPr>
          <w:rFonts w:ascii="Times New Roman" w:hAnsi="Times New Roman"/>
          <w:bCs/>
          <w:color w:val="auto"/>
          <w:highlight w:val="none"/>
        </w:rPr>
        <w:t>有关规定</w:t>
      </w:r>
      <w:r>
        <w:rPr>
          <w:rFonts w:hint="eastAsia" w:cs="宋体"/>
          <w:bCs/>
          <w:color w:val="auto"/>
          <w:szCs w:val="21"/>
          <w:highlight w:val="none"/>
          <w:lang w:bidi="ar"/>
        </w:rPr>
        <w:t>及本标准的相关规定。</w:t>
      </w:r>
    </w:p>
    <w:p>
      <w:pPr>
        <w:pStyle w:val="46"/>
        <w:snapToGrid w:val="0"/>
        <w:spacing w:line="300" w:lineRule="auto"/>
        <w:rPr>
          <w:rFonts w:hint="eastAsia" w:cs="宋体"/>
          <w:bCs/>
          <w:color w:val="auto"/>
          <w:szCs w:val="21"/>
          <w:highlight w:val="none"/>
          <w:lang w:bidi="ar"/>
        </w:rPr>
      </w:pPr>
    </w:p>
    <w:p>
      <w:pPr>
        <w:pStyle w:val="4"/>
        <w:spacing w:before="120" w:after="120" w:line="360" w:lineRule="auto"/>
        <w:jc w:val="center"/>
        <w:rPr>
          <w:rStyle w:val="47"/>
          <w:rFonts w:ascii="Times New Roman" w:hAnsi="Times New Roman" w:eastAsia="黑体"/>
          <w:b w:val="0"/>
          <w:bCs/>
          <w:color w:val="auto"/>
          <w:sz w:val="24"/>
          <w:highlight w:val="none"/>
        </w:rPr>
      </w:pPr>
      <w:bookmarkStart w:id="66" w:name="_Toc154647371"/>
      <w:bookmarkStart w:id="67" w:name="_Toc106703664"/>
      <w:bookmarkStart w:id="68" w:name="_Toc106703636"/>
      <w:bookmarkStart w:id="69" w:name="_Toc18159"/>
      <w:r>
        <w:rPr>
          <w:rStyle w:val="47"/>
          <w:rFonts w:ascii="Times New Roman" w:hAnsi="Times New Roman" w:eastAsia="黑体"/>
          <w:b w:val="0"/>
          <w:bCs/>
          <w:color w:val="auto"/>
          <w:sz w:val="24"/>
          <w:highlight w:val="none"/>
        </w:rPr>
        <w:t>5.3　结构计算</w:t>
      </w:r>
      <w:bookmarkEnd w:id="66"/>
      <w:bookmarkEnd w:id="67"/>
      <w:bookmarkEnd w:id="68"/>
      <w:bookmarkEnd w:id="69"/>
    </w:p>
    <w:p>
      <w:pPr>
        <w:pStyle w:val="46"/>
        <w:snapToGrid w:val="0"/>
        <w:spacing w:line="300" w:lineRule="auto"/>
        <w:rPr>
          <w:rFonts w:ascii="Times New Roman" w:hAnsi="Times New Roman"/>
          <w:b/>
          <w:bCs/>
          <w:color w:val="auto"/>
          <w:highlight w:val="none"/>
        </w:rPr>
      </w:pPr>
      <w:r>
        <w:rPr>
          <w:rFonts w:ascii="Times New Roman" w:hAnsi="Times New Roman"/>
          <w:b/>
          <w:color w:val="auto"/>
          <w:highlight w:val="none"/>
        </w:rPr>
        <w:t>5.3.1　</w:t>
      </w:r>
      <w:r>
        <w:rPr>
          <w:rFonts w:ascii="Times New Roman" w:hAnsi="Times New Roman"/>
          <w:bCs/>
          <w:color w:val="auto"/>
          <w:highlight w:val="none"/>
        </w:rPr>
        <w:t>装配式组合连接混凝土剪力墙结构</w:t>
      </w:r>
      <w:r>
        <w:rPr>
          <w:rFonts w:hint="eastAsia" w:cs="宋体"/>
          <w:bCs/>
          <w:color w:val="auto"/>
          <w:szCs w:val="21"/>
          <w:highlight w:val="none"/>
          <w:lang w:bidi="ar"/>
        </w:rPr>
        <w:t>应采用符合工程实际的装配式组合连接混凝土剪力墙结构分析模型，分析模型应能反映结构中节点连接和各构件的实际受力情况。</w:t>
      </w:r>
    </w:p>
    <w:p>
      <w:pPr>
        <w:pStyle w:val="46"/>
        <w:snapToGrid w:val="0"/>
        <w:spacing w:line="300" w:lineRule="auto"/>
        <w:rPr>
          <w:rFonts w:ascii="Times New Roman" w:hAnsi="Times New Roman"/>
          <w:bCs/>
          <w:color w:val="auto"/>
          <w:highlight w:val="none"/>
        </w:rPr>
      </w:pPr>
      <w:r>
        <w:rPr>
          <w:rFonts w:ascii="Times New Roman" w:hAnsi="Times New Roman"/>
          <w:b/>
          <w:bCs/>
          <w:color w:val="auto"/>
          <w:highlight w:val="none"/>
        </w:rPr>
        <w:t>5.3.2　</w:t>
      </w:r>
      <w:r>
        <w:rPr>
          <w:rFonts w:ascii="Times New Roman" w:hAnsi="Times New Roman"/>
          <w:bCs/>
          <w:color w:val="auto"/>
          <w:highlight w:val="none"/>
        </w:rPr>
        <w:t>在各种设计工况下，</w:t>
      </w:r>
      <w:r>
        <w:rPr>
          <w:rFonts w:ascii="Times New Roman" w:hAnsi="Times New Roman"/>
          <w:color w:val="auto"/>
          <w:highlight w:val="none"/>
        </w:rPr>
        <w:t>装配式组合连接混凝土剪力墙结构</w:t>
      </w:r>
      <w:r>
        <w:rPr>
          <w:rFonts w:ascii="Times New Roman" w:hAnsi="Times New Roman"/>
          <w:bCs/>
          <w:color w:val="auto"/>
          <w:highlight w:val="none"/>
        </w:rPr>
        <w:t>可采用与现浇混凝土结构相同的方法进行结构分析。装配式</w:t>
      </w:r>
      <w:r>
        <w:rPr>
          <w:rFonts w:ascii="Times New Roman" w:hAnsi="Times New Roman"/>
          <w:color w:val="auto"/>
          <w:highlight w:val="none"/>
        </w:rPr>
        <w:t>组合连接混凝土剪力墙</w:t>
      </w:r>
      <w:r>
        <w:rPr>
          <w:rFonts w:hint="eastAsia" w:ascii="Times New Roman" w:hAnsi="Times New Roman"/>
          <w:color w:val="auto"/>
          <w:highlight w:val="none"/>
        </w:rPr>
        <w:t>应符合下</w:t>
      </w:r>
      <w:r>
        <w:rPr>
          <w:rFonts w:hint="eastAsia" w:ascii="Times New Roman" w:hAnsi="Times New Roman"/>
          <w:color w:val="auto"/>
          <w:highlight w:val="none"/>
          <w:lang w:eastAsia="zh-CN"/>
        </w:rPr>
        <w:t>列</w:t>
      </w:r>
      <w:r>
        <w:rPr>
          <w:rFonts w:hint="eastAsia" w:ascii="Times New Roman" w:hAnsi="Times New Roman"/>
          <w:color w:val="auto"/>
          <w:highlight w:val="none"/>
        </w:rPr>
        <w:t>规定：</w:t>
      </w:r>
    </w:p>
    <w:p>
      <w:pPr>
        <w:pStyle w:val="46"/>
        <w:snapToGrid w:val="0"/>
        <w:spacing w:line="300" w:lineRule="auto"/>
        <w:ind w:firstLine="496" w:firstLineChars="200"/>
        <w:rPr>
          <w:rFonts w:ascii="Times New Roman" w:hAnsi="Times New Roman"/>
          <w:color w:val="auto"/>
          <w:highlight w:val="none"/>
        </w:rPr>
      </w:pPr>
      <w:r>
        <w:rPr>
          <w:rFonts w:hint="eastAsia" w:ascii="Times New Roman" w:hAnsi="Times New Roman"/>
          <w:b/>
          <w:bCs/>
          <w:color w:val="auto"/>
          <w:highlight w:val="none"/>
        </w:rPr>
        <w:t>1</w:t>
      </w:r>
      <w:r>
        <w:rPr>
          <w:rFonts w:ascii="Times New Roman" w:hAnsi="Times New Roman"/>
          <w:color w:val="auto"/>
          <w:highlight w:val="none"/>
        </w:rPr>
        <w:t xml:space="preserve"> 装配式组合连接混凝土剪力墙用于底部加强部位时，对于一、二级剪力墙，地震作用组合的剪力设计值按</w:t>
      </w:r>
      <w:r>
        <w:rPr>
          <w:rFonts w:hint="eastAsia" w:ascii="Times New Roman" w:hAnsi="Times New Roman"/>
          <w:color w:val="auto"/>
          <w:highlight w:val="none"/>
        </w:rPr>
        <w:t>现行国家标准</w:t>
      </w:r>
      <w:r>
        <w:rPr>
          <w:rFonts w:ascii="Times New Roman" w:hAnsi="Times New Roman"/>
          <w:color w:val="auto"/>
          <w:highlight w:val="none"/>
        </w:rPr>
        <w:t>《建筑抗震设计规范》GB 50011中剪力墙剪力设计值的1.25倍采用，对于三、四级剪力墙，地震作用组合的剪力设计值按</w:t>
      </w:r>
      <w:r>
        <w:rPr>
          <w:rFonts w:hint="eastAsia" w:ascii="Times New Roman" w:hAnsi="Times New Roman"/>
          <w:color w:val="auto"/>
          <w:highlight w:val="none"/>
        </w:rPr>
        <w:t>现行国家标准</w:t>
      </w:r>
      <w:r>
        <w:rPr>
          <w:rFonts w:ascii="Times New Roman" w:hAnsi="Times New Roman"/>
          <w:color w:val="auto"/>
          <w:highlight w:val="none"/>
        </w:rPr>
        <w:t>《建筑抗震设计规范》GB 50011中剪力墙剪力设计值的1.15倍采用。</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bCs/>
          <w:color w:val="auto"/>
          <w:highlight w:val="none"/>
        </w:rPr>
        <w:t>2</w:t>
      </w:r>
      <w:r>
        <w:rPr>
          <w:rFonts w:ascii="Times New Roman" w:hAnsi="Times New Roman"/>
          <w:color w:val="auto"/>
          <w:highlight w:val="none"/>
        </w:rPr>
        <w:t xml:space="preserve"> </w:t>
      </w:r>
      <w:r>
        <w:rPr>
          <w:rFonts w:hint="eastAsia" w:ascii="Times New Roman" w:hAnsi="Times New Roman"/>
          <w:color w:val="auto"/>
          <w:highlight w:val="none"/>
        </w:rPr>
        <w:t>装配式组合连接混凝土剪力墙用于部分框支剪力墙结构的落地剪力墙底部加强部位时，对于一、二级剪力墙，地震作用组合的剪力设计值按现行国家标准《建筑抗震设计规范》</w:t>
      </w:r>
      <w:r>
        <w:rPr>
          <w:rFonts w:ascii="Times New Roman" w:hAnsi="Times New Roman"/>
          <w:color w:val="auto"/>
          <w:highlight w:val="none"/>
        </w:rPr>
        <w:t xml:space="preserve"> GB 50011</w:t>
      </w:r>
      <w:r>
        <w:rPr>
          <w:rFonts w:hint="eastAsia" w:ascii="Times New Roman" w:hAnsi="Times New Roman"/>
          <w:color w:val="auto"/>
          <w:highlight w:val="none"/>
        </w:rPr>
        <w:t>中部分框支剪力墙结构的落地剪力墙剪力设计值的</w:t>
      </w:r>
      <w:r>
        <w:rPr>
          <w:rFonts w:ascii="Times New Roman" w:hAnsi="Times New Roman"/>
          <w:color w:val="auto"/>
          <w:highlight w:val="none"/>
        </w:rPr>
        <w:t>1.30</w:t>
      </w:r>
      <w:r>
        <w:rPr>
          <w:rFonts w:hint="eastAsia" w:ascii="Times New Roman" w:hAnsi="Times New Roman"/>
          <w:color w:val="auto"/>
          <w:highlight w:val="none"/>
        </w:rPr>
        <w:t>倍采用，对于三、四级剪力墙，地震作用组合的剪力设计值按现行国家标准《建筑抗震设计规范》</w:t>
      </w:r>
      <w:r>
        <w:rPr>
          <w:rFonts w:ascii="Times New Roman" w:hAnsi="Times New Roman"/>
          <w:color w:val="auto"/>
          <w:highlight w:val="none"/>
        </w:rPr>
        <w:t xml:space="preserve"> GB 50011</w:t>
      </w:r>
      <w:r>
        <w:rPr>
          <w:rFonts w:hint="eastAsia" w:ascii="Times New Roman" w:hAnsi="Times New Roman"/>
          <w:color w:val="auto"/>
          <w:highlight w:val="none"/>
        </w:rPr>
        <w:t>中部分框支剪力墙结构的落地剪力墙剪力设计值的</w:t>
      </w:r>
      <w:r>
        <w:rPr>
          <w:rFonts w:ascii="Times New Roman" w:hAnsi="Times New Roman"/>
          <w:color w:val="auto"/>
          <w:highlight w:val="none"/>
        </w:rPr>
        <w:t>1.20</w:t>
      </w:r>
      <w:r>
        <w:rPr>
          <w:rFonts w:hint="eastAsia" w:ascii="Times New Roman" w:hAnsi="Times New Roman"/>
          <w:color w:val="auto"/>
          <w:highlight w:val="none"/>
        </w:rPr>
        <w:t>倍采用。</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【条文说明】组合连接混凝土剪力墙结构可以采用等同现浇混凝土剪力墙的方式进行分析。</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5.3.3</w:t>
      </w:r>
      <w:r>
        <w:rPr>
          <w:rFonts w:ascii="Times New Roman" w:hAnsi="Times New Roman"/>
          <w:color w:val="auto"/>
          <w:highlight w:val="none"/>
        </w:rPr>
        <w:t>　装配式组合连接混凝土剪力墙结构承载能力极限状态及正常使用极限状态的作用效应分析可采用弹性计算方法。</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5.3.4</w:t>
      </w:r>
      <w:r>
        <w:rPr>
          <w:rFonts w:ascii="Times New Roman" w:hAnsi="Times New Roman"/>
          <w:color w:val="auto"/>
          <w:highlight w:val="none"/>
        </w:rPr>
        <w:t>　按弹性方法计算的风荷载或多遇地震作用下的楼层层间最大水平位移（</w:t>
      </w:r>
      <w:r>
        <w:rPr>
          <w:rFonts w:ascii="Cambria Math" w:hAnsi="Cambria Math" w:cs="Cambria Math"/>
          <w:iCs/>
          <w:color w:val="auto"/>
          <w:highlight w:val="none"/>
        </w:rPr>
        <w:t>△</w:t>
      </w:r>
      <w:r>
        <w:rPr>
          <w:rFonts w:ascii="Times New Roman" w:hAnsi="Times New Roman"/>
          <w:i/>
          <w:iCs/>
          <w:color w:val="auto"/>
          <w:highlight w:val="none"/>
        </w:rPr>
        <w:t>u</w:t>
      </w:r>
      <w:r>
        <w:rPr>
          <w:rFonts w:ascii="Times New Roman" w:hAnsi="Times New Roman"/>
          <w:color w:val="auto"/>
          <w:highlight w:val="none"/>
        </w:rPr>
        <w:t>）与层高（</w:t>
      </w:r>
      <w:r>
        <w:rPr>
          <w:rFonts w:ascii="Times New Roman" w:hAnsi="Times New Roman"/>
          <w:i/>
          <w:iCs/>
          <w:color w:val="auto"/>
          <w:highlight w:val="none"/>
        </w:rPr>
        <w:t>h</w:t>
      </w:r>
      <w:r>
        <w:rPr>
          <w:rFonts w:ascii="Times New Roman" w:hAnsi="Times New Roman"/>
          <w:color w:val="auto"/>
          <w:highlight w:val="none"/>
        </w:rPr>
        <w:t>）之比不宜大于1/1000。</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5.3.5</w:t>
      </w:r>
      <w:r>
        <w:rPr>
          <w:rFonts w:ascii="Times New Roman" w:hAnsi="Times New Roman"/>
          <w:color w:val="auto"/>
          <w:highlight w:val="none"/>
        </w:rPr>
        <w:t>　内力和变形计算时，应计入填充墙对结构刚度的影响，周期折减系数可取0.8～1.0。</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【条文说明】内力和变形计算时，填充墙对结构刚度的影响的周期折减系数同现行行业标准《高层建筑混凝土结构技术规程》JGJ 3的有关规定。</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5.3.6</w:t>
      </w:r>
      <w:r>
        <w:rPr>
          <w:rFonts w:ascii="Times New Roman" w:hAnsi="Times New Roman"/>
          <w:color w:val="auto"/>
          <w:highlight w:val="none"/>
        </w:rPr>
        <w:t>　在罕遇地震作用下，结构薄弱层弹塑性层间位移角不应大于1/120。</w:t>
      </w:r>
    </w:p>
    <w:p>
      <w:pPr>
        <w:widowControl/>
        <w:snapToGrid w:val="0"/>
        <w:jc w:val="left"/>
        <w:rPr>
          <w:color w:val="auto"/>
          <w:highlight w:val="none"/>
        </w:rPr>
      </w:pPr>
      <w:r>
        <w:rPr>
          <w:color w:val="auto"/>
          <w:highlight w:val="none"/>
        </w:rPr>
        <w:br w:type="page"/>
      </w:r>
    </w:p>
    <w:p>
      <w:pPr>
        <w:pStyle w:val="46"/>
        <w:snapToGrid w:val="0"/>
        <w:spacing w:line="300" w:lineRule="auto"/>
        <w:rPr>
          <w:rFonts w:ascii="Times New Roman" w:hAnsi="Times New Roman"/>
          <w:color w:val="auto"/>
          <w:highlight w:val="none"/>
        </w:rPr>
      </w:pPr>
    </w:p>
    <w:p>
      <w:pPr>
        <w:pStyle w:val="3"/>
        <w:spacing w:before="170" w:beforeLines="50" w:after="170" w:afterLines="50" w:line="360" w:lineRule="auto"/>
        <w:jc w:val="center"/>
        <w:rPr>
          <w:rFonts w:eastAsia="宋体"/>
          <w:color w:val="auto"/>
          <w:highlight w:val="none"/>
        </w:rPr>
      </w:pPr>
      <w:bookmarkStart w:id="70" w:name="_Toc106703637"/>
      <w:bookmarkStart w:id="71" w:name="_Toc22120"/>
      <w:bookmarkStart w:id="72" w:name="_Toc106703665"/>
      <w:bookmarkStart w:id="73" w:name="_Toc154647372"/>
      <w:r>
        <w:rPr>
          <w:rFonts w:eastAsia="宋体"/>
          <w:color w:val="auto"/>
          <w:highlight w:val="none"/>
        </w:rPr>
        <w:t>6　剪力墙结构设计</w:t>
      </w:r>
      <w:bookmarkEnd w:id="70"/>
      <w:bookmarkEnd w:id="71"/>
      <w:bookmarkEnd w:id="72"/>
      <w:bookmarkEnd w:id="73"/>
    </w:p>
    <w:p>
      <w:pPr>
        <w:pStyle w:val="4"/>
        <w:spacing w:before="120" w:after="120" w:line="360" w:lineRule="auto"/>
        <w:jc w:val="center"/>
        <w:rPr>
          <w:rStyle w:val="47"/>
          <w:rFonts w:ascii="Times New Roman" w:hAnsi="Times New Roman" w:eastAsia="黑体"/>
          <w:b w:val="0"/>
          <w:color w:val="auto"/>
          <w:sz w:val="24"/>
          <w:highlight w:val="none"/>
        </w:rPr>
      </w:pPr>
      <w:bookmarkStart w:id="74" w:name="_Toc101453129"/>
      <w:bookmarkStart w:id="75" w:name="_Toc91151876"/>
      <w:bookmarkStart w:id="76" w:name="_Toc23091"/>
      <w:bookmarkStart w:id="77" w:name="_Toc154647373"/>
      <w:bookmarkStart w:id="78" w:name="_Toc106703638"/>
      <w:bookmarkStart w:id="79" w:name="_Toc106703666"/>
      <w:r>
        <w:rPr>
          <w:rStyle w:val="47"/>
          <w:rFonts w:ascii="Times New Roman" w:hAnsi="Times New Roman" w:eastAsia="黑体"/>
          <w:b w:val="0"/>
          <w:color w:val="auto"/>
          <w:sz w:val="24"/>
          <w:highlight w:val="none"/>
        </w:rPr>
        <w:t>6.1　一般规定</w:t>
      </w:r>
      <w:bookmarkEnd w:id="74"/>
      <w:bookmarkEnd w:id="75"/>
      <w:bookmarkEnd w:id="76"/>
      <w:bookmarkEnd w:id="77"/>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6.1.1</w:t>
      </w:r>
      <w:r>
        <w:rPr>
          <w:rFonts w:ascii="Times New Roman" w:hAnsi="Times New Roman"/>
          <w:color w:val="auto"/>
          <w:highlight w:val="none"/>
        </w:rPr>
        <w:t>　抗震设计时，装配式组合连接剪力墙结构不应全部采用短肢剪力墙；抗震设计烈度为8度和9度时，不</w:t>
      </w:r>
      <w:r>
        <w:rPr>
          <w:rFonts w:hint="eastAsia" w:ascii="Times New Roman" w:hAnsi="Times New Roman"/>
          <w:color w:val="auto"/>
          <w:highlight w:val="none"/>
        </w:rPr>
        <w:t>应</w:t>
      </w:r>
      <w:r>
        <w:rPr>
          <w:rFonts w:ascii="Times New Roman" w:hAnsi="Times New Roman"/>
          <w:color w:val="auto"/>
          <w:highlight w:val="none"/>
        </w:rPr>
        <w:t>采用较多短肢剪力墙。有下列</w:t>
      </w:r>
      <w:r>
        <w:rPr>
          <w:rFonts w:hint="eastAsia" w:ascii="Times New Roman" w:hAnsi="Times New Roman"/>
          <w:color w:val="auto"/>
          <w:highlight w:val="none"/>
        </w:rPr>
        <w:t>情况</w:t>
      </w:r>
      <w:r>
        <w:rPr>
          <w:rFonts w:ascii="Times New Roman" w:hAnsi="Times New Roman"/>
          <w:color w:val="auto"/>
          <w:highlight w:val="none"/>
        </w:rPr>
        <w:t>之一时，宜采用通长式组合连接混凝土剪力墙：</w:t>
      </w:r>
    </w:p>
    <w:p>
      <w:pPr>
        <w:pStyle w:val="46"/>
        <w:snapToGrid w:val="0"/>
        <w:spacing w:line="300" w:lineRule="auto"/>
        <w:ind w:firstLine="420"/>
        <w:rPr>
          <w:rFonts w:ascii="Times New Roman" w:hAnsi="Times New Roman"/>
          <w:color w:val="auto"/>
          <w:highlight w:val="none"/>
        </w:rPr>
      </w:pPr>
      <w:r>
        <w:rPr>
          <w:rFonts w:ascii="Times New Roman" w:hAnsi="Times New Roman"/>
          <w:b/>
          <w:color w:val="auto"/>
          <w:highlight w:val="none"/>
        </w:rPr>
        <w:t>1　</w:t>
      </w:r>
      <w:r>
        <w:rPr>
          <w:rFonts w:ascii="Times New Roman" w:hAnsi="Times New Roman"/>
          <w:color w:val="auto"/>
          <w:highlight w:val="none"/>
        </w:rPr>
        <w:t>8度</w:t>
      </w:r>
      <w:r>
        <w:rPr>
          <w:rFonts w:hint="eastAsia" w:ascii="Times New Roman" w:hAnsi="Times New Roman"/>
          <w:color w:val="auto"/>
          <w:highlight w:val="none"/>
        </w:rPr>
        <w:t>（</w:t>
      </w:r>
      <w:r>
        <w:rPr>
          <w:rFonts w:ascii="Times New Roman" w:hAnsi="Times New Roman"/>
          <w:color w:val="auto"/>
          <w:highlight w:val="none"/>
        </w:rPr>
        <w:t>0.3g</w:t>
      </w:r>
      <w:r>
        <w:rPr>
          <w:rFonts w:hint="eastAsia" w:ascii="Times New Roman" w:hAnsi="Times New Roman"/>
          <w:color w:val="auto"/>
          <w:highlight w:val="none"/>
        </w:rPr>
        <w:t>）</w:t>
      </w:r>
      <w:r>
        <w:rPr>
          <w:rFonts w:ascii="Times New Roman" w:hAnsi="Times New Roman"/>
          <w:color w:val="auto"/>
          <w:highlight w:val="none"/>
        </w:rPr>
        <w:t>及9度的装配式剪力墙；</w:t>
      </w:r>
    </w:p>
    <w:p>
      <w:pPr>
        <w:pStyle w:val="46"/>
        <w:snapToGrid w:val="0"/>
        <w:spacing w:line="300" w:lineRule="auto"/>
        <w:ind w:firstLine="420"/>
        <w:rPr>
          <w:rFonts w:ascii="Times New Roman" w:hAnsi="Times New Roman"/>
          <w:color w:val="auto"/>
          <w:highlight w:val="none"/>
        </w:rPr>
      </w:pPr>
      <w:r>
        <w:rPr>
          <w:rFonts w:ascii="Times New Roman" w:hAnsi="Times New Roman"/>
          <w:b/>
          <w:color w:val="auto"/>
          <w:highlight w:val="none"/>
        </w:rPr>
        <w:t>2　</w:t>
      </w:r>
      <w:r>
        <w:rPr>
          <w:rFonts w:ascii="Times New Roman" w:hAnsi="Times New Roman"/>
          <w:color w:val="auto"/>
          <w:highlight w:val="none"/>
        </w:rPr>
        <w:t>7度（0.15g）和8度（0.2g）底部加强部位的装配式剪力墙；</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部分框支剪力墙结构底部加强部位的剪力墙；</w:t>
      </w:r>
    </w:p>
    <w:p>
      <w:pPr>
        <w:pStyle w:val="46"/>
        <w:snapToGrid w:val="0"/>
        <w:spacing w:line="300" w:lineRule="auto"/>
        <w:ind w:firstLine="420"/>
        <w:rPr>
          <w:rFonts w:ascii="Times New Roman" w:hAnsi="Times New Roman"/>
          <w:color w:val="auto"/>
          <w:highlight w:val="none"/>
        </w:rPr>
      </w:pPr>
      <w:r>
        <w:rPr>
          <w:rFonts w:hint="eastAsia" w:ascii="Times New Roman" w:hAnsi="Times New Roman"/>
          <w:b/>
          <w:color w:val="auto"/>
          <w:highlight w:val="none"/>
        </w:rPr>
        <w:t>4</w:t>
      </w:r>
      <w:r>
        <w:rPr>
          <w:rFonts w:ascii="Times New Roman" w:hAnsi="Times New Roman"/>
          <w:b/>
          <w:color w:val="auto"/>
          <w:highlight w:val="none"/>
        </w:rPr>
        <w:t>　</w:t>
      </w:r>
      <w:r>
        <w:rPr>
          <w:rFonts w:ascii="Times New Roman" w:hAnsi="Times New Roman"/>
          <w:color w:val="auto"/>
          <w:highlight w:val="none"/>
        </w:rPr>
        <w:t>抗震性能高于一级抗震等级的装配式剪力墙；</w:t>
      </w:r>
    </w:p>
    <w:p>
      <w:pPr>
        <w:pStyle w:val="46"/>
        <w:snapToGrid w:val="0"/>
        <w:spacing w:line="300" w:lineRule="auto"/>
        <w:ind w:firstLine="420"/>
        <w:rPr>
          <w:rFonts w:ascii="Times New Roman" w:hAnsi="Times New Roman"/>
          <w:color w:val="auto"/>
          <w:highlight w:val="none"/>
        </w:rPr>
      </w:pPr>
      <w:r>
        <w:rPr>
          <w:rFonts w:hint="eastAsia" w:ascii="Times New Roman" w:hAnsi="Times New Roman"/>
          <w:b/>
          <w:color w:val="auto"/>
          <w:highlight w:val="none"/>
        </w:rPr>
        <w:t>5</w:t>
      </w:r>
      <w:r>
        <w:rPr>
          <w:rFonts w:ascii="Times New Roman" w:hAnsi="Times New Roman"/>
          <w:b/>
          <w:color w:val="auto"/>
          <w:highlight w:val="none"/>
        </w:rPr>
        <w:t>　</w:t>
      </w:r>
      <w:r>
        <w:rPr>
          <w:rFonts w:ascii="Times New Roman" w:hAnsi="Times New Roman"/>
          <w:color w:val="auto"/>
          <w:highlight w:val="none"/>
        </w:rPr>
        <w:t>8度和9度的电梯井筒和疏散楼梯处装配式剪力墙</w:t>
      </w:r>
      <w:r>
        <w:rPr>
          <w:rFonts w:hint="eastAsia" w:ascii="Times New Roman" w:hAnsi="Times New Roman"/>
          <w:color w:val="auto"/>
          <w:highlight w:val="none"/>
        </w:rPr>
        <w:t>；</w:t>
      </w:r>
    </w:p>
    <w:p>
      <w:pPr>
        <w:pStyle w:val="46"/>
        <w:snapToGrid w:val="0"/>
        <w:spacing w:line="300" w:lineRule="auto"/>
        <w:ind w:firstLine="420"/>
        <w:rPr>
          <w:rFonts w:ascii="Times New Roman" w:hAnsi="Times New Roman"/>
          <w:color w:val="auto"/>
          <w:highlight w:val="none"/>
        </w:rPr>
      </w:pPr>
      <w:r>
        <w:rPr>
          <w:rFonts w:hint="eastAsia" w:ascii="Times New Roman" w:hAnsi="Times New Roman"/>
          <w:b/>
          <w:bCs/>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复杂受力的剪力墙。</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【条文说明】通长式组合连接混凝土剪力墙的抗震性能更好，宜在关键部位或者高烈度建筑物采用。短肢剪力墙和较多短肢剪力墙的定义符合现行行业标准《装配式混凝土结构技术规程》JGJ 1的有关规定。剪力墙有可能复杂受力，例如错层处平面外受力的剪力墙，宜采用通长式组合连接剪力墙。</w:t>
      </w:r>
    </w:p>
    <w:p>
      <w:pPr>
        <w:pStyle w:val="46"/>
        <w:overflowPunct w:val="0"/>
        <w:snapToGrid w:val="0"/>
        <w:spacing w:line="300" w:lineRule="auto"/>
        <w:rPr>
          <w:color w:val="auto"/>
          <w:highlight w:val="none"/>
        </w:rPr>
      </w:pPr>
      <w:r>
        <w:rPr>
          <w:rFonts w:ascii="Times New Roman" w:hAnsi="Times New Roman"/>
          <w:b/>
          <w:bCs/>
          <w:color w:val="auto"/>
          <w:highlight w:val="none"/>
        </w:rPr>
        <w:t>6.1.2</w:t>
      </w:r>
      <w:r>
        <w:rPr>
          <w:rFonts w:hint="eastAsia" w:ascii="Times New Roman" w:hAnsi="Times New Roman"/>
          <w:color w:val="auto"/>
          <w:highlight w:val="none"/>
        </w:rPr>
        <w:t>　楼层内相邻预制剪力墙之间宜采用整体式接缝连接。</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【条文说明】此条与现行行业标准《装配式混凝土结构技术规程》JGJ 1保持一致，楼层内相邻预制剪力墙之间宜采用整体式接缝连接。钢连接件可根据工程实际需要位于墙身区域或暗柱区域。</w:t>
      </w:r>
    </w:p>
    <w:p>
      <w:pPr>
        <w:pStyle w:val="46"/>
        <w:overflowPunct w:val="0"/>
        <w:snapToGrid w:val="0"/>
        <w:spacing w:line="300" w:lineRule="auto"/>
        <w:rPr>
          <w:rFonts w:ascii="Times New Roman" w:hAnsi="Times New Roman"/>
          <w:color w:val="auto"/>
          <w:highlight w:val="none"/>
        </w:rPr>
      </w:pPr>
      <w:r>
        <w:rPr>
          <w:rFonts w:ascii="Times New Roman" w:hAnsi="Times New Roman"/>
          <w:b/>
          <w:bCs/>
          <w:color w:val="auto"/>
          <w:highlight w:val="none"/>
        </w:rPr>
        <w:t>6</w:t>
      </w:r>
      <w:r>
        <w:rPr>
          <w:rFonts w:ascii="Times New Roman" w:hAnsi="Times New Roman"/>
          <w:color w:val="auto"/>
          <w:highlight w:val="none"/>
        </w:rPr>
        <w:t>.</w:t>
      </w:r>
      <w:r>
        <w:rPr>
          <w:rFonts w:ascii="Times New Roman" w:hAnsi="Times New Roman"/>
          <w:b/>
          <w:bCs/>
          <w:color w:val="auto"/>
          <w:highlight w:val="none"/>
        </w:rPr>
        <w:t>1</w:t>
      </w:r>
      <w:r>
        <w:rPr>
          <w:rFonts w:ascii="Times New Roman" w:hAnsi="Times New Roman"/>
          <w:color w:val="auto"/>
          <w:highlight w:val="none"/>
        </w:rPr>
        <w:t>.</w:t>
      </w:r>
      <w:r>
        <w:rPr>
          <w:rFonts w:ascii="Times New Roman" w:hAnsi="Times New Roman"/>
          <w:b/>
          <w:bCs/>
          <w:color w:val="auto"/>
          <w:highlight w:val="none"/>
        </w:rPr>
        <w:t>3</w:t>
      </w:r>
      <w:r>
        <w:rPr>
          <w:rFonts w:ascii="Times New Roman" w:hAnsi="Times New Roman"/>
          <w:color w:val="auto"/>
          <w:highlight w:val="none"/>
        </w:rPr>
        <w:t>　预制墙板的配筋应符合国家现行标准《建筑抗震设计规范》GB 50011和《高层建筑混凝土结构技术规程》JGJ 3中对剪力墙、连梁和边缘构件的规定。预制墙板配筋宜采用小直径钢筋，抗震等级为一、二、三级预制墙板的竖向连接钢筋面积和竖向钢连接件面积应根据计算确定。</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6.1.4</w:t>
      </w:r>
      <w:r>
        <w:rPr>
          <w:rFonts w:ascii="Times New Roman" w:hAnsi="Times New Roman"/>
          <w:color w:val="auto"/>
          <w:highlight w:val="none"/>
        </w:rPr>
        <w:t>　预制墙板水平两侧伸出钢筋的长度、间距和端部做法宜采用统一的做法，</w:t>
      </w:r>
      <w:r>
        <w:rPr>
          <w:rFonts w:hint="eastAsia" w:ascii="Times New Roman" w:hAnsi="Times New Roman"/>
          <w:color w:val="auto"/>
          <w:highlight w:val="none"/>
        </w:rPr>
        <w:t>应</w:t>
      </w:r>
      <w:r>
        <w:rPr>
          <w:rFonts w:ascii="Times New Roman" w:hAnsi="Times New Roman"/>
          <w:color w:val="auto"/>
          <w:highlight w:val="none"/>
        </w:rPr>
        <w:t>满足现行国家标准《混凝土结构设计规范》GB 50010的有关规定。</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w:t>
      </w:r>
      <w:r>
        <w:rPr>
          <w:rFonts w:ascii="Times New Roman" w:hAnsi="Times New Roman"/>
          <w:color w:val="auto"/>
          <w:highlight w:val="none"/>
        </w:rPr>
        <w:t>.</w:t>
      </w:r>
      <w:r>
        <w:rPr>
          <w:rFonts w:ascii="Times New Roman" w:hAnsi="Times New Roman"/>
          <w:b/>
          <w:bCs/>
          <w:color w:val="auto"/>
          <w:highlight w:val="none"/>
        </w:rPr>
        <w:t>1</w:t>
      </w:r>
      <w:r>
        <w:rPr>
          <w:rFonts w:ascii="Times New Roman" w:hAnsi="Times New Roman"/>
          <w:color w:val="auto"/>
          <w:highlight w:val="none"/>
        </w:rPr>
        <w:t>.</w:t>
      </w:r>
      <w:r>
        <w:rPr>
          <w:rFonts w:ascii="Times New Roman" w:hAnsi="Times New Roman"/>
          <w:b/>
          <w:bCs/>
          <w:color w:val="auto"/>
          <w:highlight w:val="none"/>
        </w:rPr>
        <w:t>5</w:t>
      </w:r>
      <w:r>
        <w:rPr>
          <w:rFonts w:ascii="Times New Roman" w:hAnsi="Times New Roman"/>
          <w:color w:val="auto"/>
          <w:highlight w:val="none"/>
        </w:rPr>
        <w:t>　钢筋连接</w:t>
      </w:r>
      <w:r>
        <w:rPr>
          <w:rFonts w:hint="eastAsia" w:ascii="Times New Roman" w:hAnsi="Times New Roman"/>
          <w:color w:val="auto"/>
          <w:highlight w:val="none"/>
        </w:rPr>
        <w:t>除</w:t>
      </w:r>
      <w:r>
        <w:rPr>
          <w:rFonts w:ascii="Times New Roman" w:hAnsi="Times New Roman"/>
          <w:color w:val="auto"/>
          <w:highlight w:val="none"/>
        </w:rPr>
        <w:t>满足现行国家标准《混凝土结构设计规范》GB 50010的有关规定</w:t>
      </w:r>
      <w:r>
        <w:rPr>
          <w:rFonts w:hint="eastAsia" w:ascii="Times New Roman" w:hAnsi="Times New Roman"/>
          <w:color w:val="auto"/>
          <w:highlight w:val="none"/>
        </w:rPr>
        <w:t>，尚应满足下述规定：</w:t>
      </w:r>
    </w:p>
    <w:p>
      <w:pPr>
        <w:pStyle w:val="46"/>
        <w:snapToGrid w:val="0"/>
        <w:spacing w:line="300" w:lineRule="auto"/>
        <w:ind w:firstLine="420"/>
        <w:rPr>
          <w:rFonts w:ascii="Times New Roman" w:hAnsi="Times New Roman"/>
          <w:b w:val="0"/>
          <w:bCs w:val="0"/>
          <w:color w:val="auto"/>
          <w:highlight w:val="none"/>
        </w:rPr>
      </w:pPr>
      <w:r>
        <w:rPr>
          <w:rFonts w:ascii="Times New Roman" w:hAnsi="Times New Roman"/>
          <w:b/>
          <w:bCs/>
          <w:color w:val="auto"/>
          <w:highlight w:val="none"/>
        </w:rPr>
        <w:t>1</w:t>
      </w:r>
      <w:r>
        <w:rPr>
          <w:rFonts w:hint="eastAsia" w:ascii="Times New Roman" w:hAnsi="Times New Roman"/>
          <w:b w:val="0"/>
          <w:bCs w:val="0"/>
          <w:color w:val="auto"/>
          <w:highlight w:val="none"/>
          <w:lang w:val="en-US" w:eastAsia="zh-CN"/>
        </w:rPr>
        <w:t xml:space="preserve"> </w:t>
      </w:r>
      <w:r>
        <w:rPr>
          <w:rFonts w:hint="eastAsia" w:ascii="Times New Roman" w:hAnsi="Times New Roman"/>
          <w:b w:val="0"/>
          <w:bCs w:val="0"/>
          <w:color w:val="auto"/>
          <w:highlight w:val="none"/>
        </w:rPr>
        <w:t>预制墙板上下端部伸出钢筋的长度、间距和端部做法宜采用统一的做法；</w:t>
      </w:r>
    </w:p>
    <w:p>
      <w:pPr>
        <w:pStyle w:val="46"/>
        <w:snapToGrid w:val="0"/>
        <w:spacing w:line="300" w:lineRule="auto"/>
        <w:ind w:firstLine="420"/>
        <w:rPr>
          <w:rFonts w:ascii="Times New Roman" w:hAnsi="Times New Roman"/>
          <w:b w:val="0"/>
          <w:bCs w:val="0"/>
          <w:color w:val="auto"/>
          <w:highlight w:val="none"/>
        </w:rPr>
      </w:pPr>
      <w:r>
        <w:rPr>
          <w:rFonts w:ascii="Times New Roman" w:hAnsi="Times New Roman"/>
          <w:b/>
          <w:bCs/>
          <w:color w:val="auto"/>
          <w:highlight w:val="none"/>
        </w:rPr>
        <w:t>2</w:t>
      </w:r>
      <w:r>
        <w:rPr>
          <w:rFonts w:hint="eastAsia" w:ascii="Times New Roman" w:hAnsi="Times New Roman"/>
          <w:b/>
          <w:bCs/>
          <w:color w:val="auto"/>
          <w:highlight w:val="none"/>
          <w:lang w:val="en-US" w:eastAsia="zh-CN"/>
        </w:rPr>
        <w:t xml:space="preserve"> </w:t>
      </w:r>
      <w:r>
        <w:rPr>
          <w:rFonts w:hint="eastAsia" w:ascii="Times New Roman" w:hAnsi="Times New Roman"/>
          <w:b w:val="0"/>
          <w:bCs w:val="0"/>
          <w:color w:val="auto"/>
          <w:highlight w:val="none"/>
        </w:rPr>
        <w:t>钢筋在墙上下端部现浇区域内连接时，可采用搭接连接方式；</w:t>
      </w:r>
    </w:p>
    <w:p>
      <w:pPr>
        <w:pStyle w:val="46"/>
        <w:snapToGrid w:val="0"/>
        <w:spacing w:line="300" w:lineRule="auto"/>
        <w:ind w:firstLine="420"/>
        <w:rPr>
          <w:rFonts w:ascii="Times New Roman" w:hAnsi="Times New Roman"/>
          <w:b w:val="0"/>
          <w:bCs w:val="0"/>
          <w:color w:val="auto"/>
          <w:highlight w:val="none"/>
        </w:rPr>
      </w:pPr>
      <w:r>
        <w:rPr>
          <w:rFonts w:ascii="Times New Roman" w:hAnsi="Times New Roman"/>
          <w:b/>
          <w:bCs/>
          <w:color w:val="auto"/>
          <w:highlight w:val="none"/>
        </w:rPr>
        <w:t>3</w:t>
      </w:r>
      <w:r>
        <w:rPr>
          <w:rFonts w:hint="eastAsia" w:ascii="Times New Roman" w:hAnsi="Times New Roman"/>
          <w:b w:val="0"/>
          <w:bCs w:val="0"/>
          <w:color w:val="auto"/>
          <w:highlight w:val="none"/>
          <w:lang w:val="en-US" w:eastAsia="zh-CN"/>
        </w:rPr>
        <w:t xml:space="preserve"> </w:t>
      </w:r>
      <w:r>
        <w:rPr>
          <w:rFonts w:hint="eastAsia" w:ascii="Times New Roman" w:hAnsi="Times New Roman"/>
          <w:b w:val="0"/>
          <w:bCs w:val="0"/>
          <w:color w:val="auto"/>
          <w:highlight w:val="none"/>
        </w:rPr>
        <w:t>竖向分布钢筋当采用直筋搭接形式时，搭接长度不应小于</w:t>
      </w:r>
      <w:r>
        <w:rPr>
          <w:rFonts w:ascii="Times New Roman" w:hAnsi="Times New Roman"/>
          <w:b w:val="0"/>
          <w:bCs w:val="0"/>
          <w:color w:val="auto"/>
          <w:highlight w:val="none"/>
        </w:rPr>
        <w:t>1.2lae</w:t>
      </w:r>
      <w:r>
        <w:rPr>
          <w:rFonts w:hint="eastAsia" w:ascii="Times New Roman" w:hAnsi="Times New Roman"/>
          <w:b w:val="0"/>
          <w:bCs w:val="0"/>
          <w:color w:val="auto"/>
          <w:highlight w:val="none"/>
        </w:rPr>
        <w:t>，且不应小于</w:t>
      </w:r>
      <w:r>
        <w:rPr>
          <w:rFonts w:ascii="Times New Roman" w:hAnsi="Times New Roman"/>
          <w:b w:val="0"/>
          <w:bCs w:val="0"/>
          <w:color w:val="auto"/>
          <w:highlight w:val="none"/>
        </w:rPr>
        <w:t>300mm</w:t>
      </w:r>
      <w:r>
        <w:rPr>
          <w:rFonts w:hint="eastAsia" w:ascii="Times New Roman" w:hAnsi="Times New Roman"/>
          <w:b w:val="0"/>
          <w:bCs w:val="0"/>
          <w:color w:val="auto"/>
          <w:highlight w:val="none"/>
        </w:rPr>
        <w:t>；</w:t>
      </w:r>
    </w:p>
    <w:p>
      <w:pPr>
        <w:pStyle w:val="46"/>
        <w:snapToGrid w:val="0"/>
        <w:spacing w:line="300" w:lineRule="auto"/>
        <w:ind w:firstLine="420"/>
        <w:rPr>
          <w:rFonts w:ascii="Times New Roman" w:hAnsi="Times New Roman"/>
          <w:b w:val="0"/>
          <w:bCs w:val="0"/>
          <w:color w:val="auto"/>
          <w:highlight w:val="none"/>
        </w:rPr>
      </w:pPr>
      <w:r>
        <w:rPr>
          <w:rFonts w:ascii="Times New Roman" w:hAnsi="Times New Roman"/>
          <w:b/>
          <w:bCs/>
          <w:color w:val="auto"/>
          <w:highlight w:val="none"/>
        </w:rPr>
        <w:t>4</w:t>
      </w:r>
      <w:r>
        <w:rPr>
          <w:rFonts w:ascii="Times New Roman" w:hAnsi="Times New Roman"/>
          <w:b w:val="0"/>
          <w:bCs w:val="0"/>
          <w:color w:val="auto"/>
          <w:highlight w:val="none"/>
        </w:rPr>
        <w:t xml:space="preserve"> </w:t>
      </w:r>
      <w:r>
        <w:rPr>
          <w:rFonts w:hint="eastAsia" w:ascii="Times New Roman" w:hAnsi="Times New Roman"/>
          <w:b w:val="0"/>
          <w:bCs w:val="0"/>
          <w:color w:val="auto"/>
          <w:highlight w:val="none"/>
        </w:rPr>
        <w:t>竖向分布钢筋当采用弯锚连接形式时，连接长度不应小于</w:t>
      </w:r>
      <w:r>
        <w:rPr>
          <w:rFonts w:ascii="Times New Roman" w:hAnsi="Times New Roman"/>
          <w:b w:val="0"/>
          <w:bCs w:val="0"/>
          <w:color w:val="auto"/>
          <w:highlight w:val="none"/>
        </w:rPr>
        <w:t>1.2lae</w:t>
      </w:r>
      <w:r>
        <w:rPr>
          <w:rFonts w:hint="eastAsia" w:ascii="Times New Roman" w:hAnsi="Times New Roman"/>
          <w:b w:val="0"/>
          <w:bCs w:val="0"/>
          <w:color w:val="auto"/>
          <w:highlight w:val="none"/>
        </w:rPr>
        <w:t>，竖直段长度不应小于</w:t>
      </w:r>
      <w:r>
        <w:rPr>
          <w:rFonts w:ascii="Times New Roman" w:hAnsi="Times New Roman"/>
          <w:b w:val="0"/>
          <w:bCs w:val="0"/>
          <w:color w:val="auto"/>
          <w:highlight w:val="none"/>
        </w:rPr>
        <w:t>0.6lae</w:t>
      </w:r>
      <w:r>
        <w:rPr>
          <w:rFonts w:hint="eastAsia" w:ascii="Times New Roman" w:hAnsi="Times New Roman"/>
          <w:b w:val="0"/>
          <w:bCs w:val="0"/>
          <w:color w:val="auto"/>
          <w:highlight w:val="none"/>
        </w:rPr>
        <w:t>，且不应小于</w:t>
      </w:r>
      <w:r>
        <w:rPr>
          <w:rFonts w:ascii="Times New Roman" w:hAnsi="Times New Roman"/>
          <w:b w:val="0"/>
          <w:bCs w:val="0"/>
          <w:color w:val="auto"/>
          <w:highlight w:val="none"/>
        </w:rPr>
        <w:t>200mm</w:t>
      </w:r>
      <w:r>
        <w:rPr>
          <w:rFonts w:hint="eastAsia" w:ascii="Times New Roman" w:hAnsi="Times New Roman"/>
          <w:b w:val="0"/>
          <w:bCs w:val="0"/>
          <w:color w:val="auto"/>
          <w:highlight w:val="none"/>
        </w:rPr>
        <w:t>，水平弯折段长度不宜小于</w:t>
      </w:r>
      <w:r>
        <w:rPr>
          <w:rFonts w:ascii="Times New Roman" w:hAnsi="Times New Roman"/>
          <w:b w:val="0"/>
          <w:bCs w:val="0"/>
          <w:color w:val="auto"/>
          <w:highlight w:val="none"/>
        </w:rPr>
        <w:t>15d</w:t>
      </w:r>
      <w:r>
        <w:rPr>
          <w:rFonts w:hint="eastAsia" w:ascii="Times New Roman" w:hAnsi="Times New Roman"/>
          <w:b w:val="0"/>
          <w:bCs w:val="0"/>
          <w:color w:val="auto"/>
          <w:highlight w:val="none"/>
        </w:rPr>
        <w:t>。</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【条文说明】现行国家标准《混凝土结构设计规范》GB 50010要求剪力墙纵向分布钢筋搭接长度不小于1.2lae。组合连接剪力墙采用了型钢连接与钢筋连接的组合连接方式，力学性能优于普通剪力墙分布钢筋的搭接性能。本条要求组合连接剪力墙的分布钢筋连接长度同剪力墙分布钢筋连接长度偏于安全。采用弯锚时，直线段锚固长度可为基本锚固长度的60%，弯折段长度为15d。</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w:t>
      </w:r>
      <w:r>
        <w:rPr>
          <w:rFonts w:ascii="Times New Roman" w:hAnsi="Times New Roman"/>
          <w:color w:val="auto"/>
          <w:highlight w:val="none"/>
        </w:rPr>
        <w:t>.</w:t>
      </w:r>
      <w:r>
        <w:rPr>
          <w:rFonts w:ascii="Times New Roman" w:hAnsi="Times New Roman"/>
          <w:b/>
          <w:bCs/>
          <w:color w:val="auto"/>
          <w:highlight w:val="none"/>
        </w:rPr>
        <w:t>1</w:t>
      </w:r>
      <w:r>
        <w:rPr>
          <w:rFonts w:ascii="Times New Roman" w:hAnsi="Times New Roman"/>
          <w:color w:val="auto"/>
          <w:highlight w:val="none"/>
        </w:rPr>
        <w:t>.</w:t>
      </w:r>
      <w:r>
        <w:rPr>
          <w:rFonts w:ascii="Times New Roman" w:hAnsi="Times New Roman"/>
          <w:b/>
          <w:bCs/>
          <w:color w:val="auto"/>
          <w:highlight w:val="none"/>
        </w:rPr>
        <w:t>6</w:t>
      </w:r>
      <w:r>
        <w:rPr>
          <w:rFonts w:ascii="Times New Roman" w:hAnsi="Times New Roman"/>
          <w:color w:val="auto"/>
          <w:highlight w:val="none"/>
        </w:rPr>
        <w:t>　预制墙板侧面、顶面及底面与现浇混凝土的结合面应做成抗剪粗糙面，抗剪粗糙面的凸凹不应小于6mm，抗剪粗糙面的面积不宜小于结合面的80%。</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w:t>
      </w:r>
      <w:r>
        <w:rPr>
          <w:rFonts w:ascii="Times New Roman" w:hAnsi="Times New Roman"/>
          <w:color w:val="auto"/>
          <w:highlight w:val="none"/>
        </w:rPr>
        <w:t>.</w:t>
      </w:r>
      <w:r>
        <w:rPr>
          <w:rFonts w:ascii="Times New Roman" w:hAnsi="Times New Roman"/>
          <w:b/>
          <w:bCs/>
          <w:color w:val="auto"/>
          <w:highlight w:val="none"/>
        </w:rPr>
        <w:t>1</w:t>
      </w:r>
      <w:r>
        <w:rPr>
          <w:rFonts w:ascii="Times New Roman" w:hAnsi="Times New Roman"/>
          <w:color w:val="auto"/>
          <w:highlight w:val="none"/>
        </w:rPr>
        <w:t>.</w:t>
      </w:r>
      <w:r>
        <w:rPr>
          <w:rFonts w:ascii="Times New Roman" w:hAnsi="Times New Roman"/>
          <w:b/>
          <w:bCs/>
          <w:color w:val="auto"/>
          <w:highlight w:val="none"/>
        </w:rPr>
        <w:t>7</w:t>
      </w:r>
      <w:r>
        <w:rPr>
          <w:rFonts w:ascii="Times New Roman" w:hAnsi="Times New Roman"/>
          <w:color w:val="auto"/>
          <w:highlight w:val="none"/>
        </w:rPr>
        <w:t>　装配式组合连接混凝土剪力墙结构</w:t>
      </w:r>
      <w:r>
        <w:rPr>
          <w:rFonts w:hint="eastAsia" w:ascii="Times New Roman" w:hAnsi="Times New Roman"/>
          <w:color w:val="auto"/>
          <w:highlight w:val="none"/>
        </w:rPr>
        <w:t>可</w:t>
      </w:r>
      <w:r>
        <w:rPr>
          <w:rFonts w:ascii="Times New Roman" w:hAnsi="Times New Roman"/>
          <w:color w:val="auto"/>
          <w:highlight w:val="none"/>
        </w:rPr>
        <w:t>采用叠合楼盖，叠合楼盖</w:t>
      </w:r>
      <w:r>
        <w:rPr>
          <w:rFonts w:hint="eastAsia" w:ascii="Times New Roman" w:hAnsi="Times New Roman"/>
          <w:color w:val="auto"/>
          <w:highlight w:val="none"/>
        </w:rPr>
        <w:t>宜</w:t>
      </w:r>
      <w:r>
        <w:rPr>
          <w:rFonts w:ascii="Times New Roman" w:hAnsi="Times New Roman"/>
          <w:color w:val="auto"/>
          <w:highlight w:val="none"/>
        </w:rPr>
        <w:t>符合下列规定：</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1</w:t>
      </w:r>
      <w:r>
        <w:rPr>
          <w:rFonts w:hint="eastAsia" w:ascii="Times New Roman" w:hAnsi="Times New Roman"/>
          <w:b/>
          <w:bCs/>
          <w:color w:val="auto"/>
          <w:highlight w:val="none"/>
          <w:lang w:val="en-US" w:eastAsia="zh-CN"/>
        </w:rPr>
        <w:t xml:space="preserve">  </w:t>
      </w:r>
      <w:r>
        <w:rPr>
          <w:rFonts w:ascii="Times New Roman" w:hAnsi="Times New Roman"/>
          <w:color w:val="auto"/>
          <w:highlight w:val="none"/>
        </w:rPr>
        <w:t>叠合楼盖可采用单向板、双向板；</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2</w:t>
      </w:r>
      <w:r>
        <w:rPr>
          <w:rFonts w:hint="eastAsia" w:ascii="Times New Roman" w:hAnsi="Times New Roman"/>
          <w:b/>
          <w:bCs/>
          <w:color w:val="auto"/>
          <w:highlight w:val="none"/>
          <w:lang w:val="en-US" w:eastAsia="zh-CN"/>
        </w:rPr>
        <w:t xml:space="preserve">  </w:t>
      </w:r>
      <w:r>
        <w:rPr>
          <w:rFonts w:hint="eastAsia" w:ascii="Times New Roman" w:hAnsi="Times New Roman"/>
          <w:color w:val="auto"/>
          <w:highlight w:val="none"/>
        </w:rPr>
        <w:t>预制板厚度不宜小于</w:t>
      </w:r>
      <w:r>
        <w:rPr>
          <w:rFonts w:ascii="Times New Roman" w:hAnsi="Times New Roman"/>
          <w:color w:val="auto"/>
          <w:highlight w:val="none"/>
        </w:rPr>
        <w:t>60mm</w:t>
      </w:r>
      <w:r>
        <w:rPr>
          <w:rFonts w:hint="eastAsia" w:ascii="Times New Roman" w:hAnsi="Times New Roman"/>
          <w:color w:val="auto"/>
          <w:highlight w:val="none"/>
        </w:rPr>
        <w:t>；</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3</w:t>
      </w:r>
      <w:r>
        <w:rPr>
          <w:rFonts w:hint="eastAsia" w:ascii="Times New Roman" w:hAnsi="Times New Roman"/>
          <w:b/>
          <w:bCs/>
          <w:color w:val="auto"/>
          <w:highlight w:val="none"/>
          <w:lang w:val="en-US" w:eastAsia="zh-CN"/>
        </w:rPr>
        <w:t xml:space="preserve">  </w:t>
      </w:r>
      <w:r>
        <w:rPr>
          <w:rFonts w:ascii="Times New Roman" w:hAnsi="Times New Roman"/>
          <w:color w:val="auto"/>
          <w:highlight w:val="none"/>
        </w:rPr>
        <w:t>预制板顶面和侧边应设置抗剪粗糙面，平均凸凹不应小于4mm，抗剪粗糙面的面积不宜小于结合面的80%；</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4</w:t>
      </w:r>
      <w:r>
        <w:rPr>
          <w:rFonts w:hint="eastAsia" w:ascii="Times New Roman" w:hAnsi="Times New Roman"/>
          <w:b/>
          <w:bCs/>
          <w:color w:val="auto"/>
          <w:highlight w:val="none"/>
          <w:lang w:val="en-US" w:eastAsia="zh-CN"/>
        </w:rPr>
        <w:t xml:space="preserve">  </w:t>
      </w:r>
      <w:r>
        <w:rPr>
          <w:rFonts w:hint="eastAsia" w:ascii="Times New Roman" w:hAnsi="Times New Roman"/>
          <w:color w:val="auto"/>
          <w:highlight w:val="none"/>
        </w:rPr>
        <w:t>板端支座处，</w:t>
      </w:r>
      <w:r>
        <w:rPr>
          <w:rFonts w:ascii="Times New Roman" w:hAnsi="Times New Roman"/>
          <w:color w:val="auto"/>
          <w:highlight w:val="none"/>
        </w:rPr>
        <w:t>预制板</w:t>
      </w:r>
      <w:r>
        <w:rPr>
          <w:rFonts w:hint="eastAsia" w:ascii="Times New Roman" w:hAnsi="Times New Roman"/>
          <w:color w:val="auto"/>
          <w:highlight w:val="none"/>
        </w:rPr>
        <w:t>内的</w:t>
      </w:r>
      <w:r>
        <w:rPr>
          <w:rFonts w:ascii="Times New Roman" w:hAnsi="Times New Roman"/>
          <w:color w:val="auto"/>
          <w:highlight w:val="none"/>
        </w:rPr>
        <w:t>纵向受力钢筋宜锚入支撑梁或墙的后浇混凝土</w:t>
      </w:r>
      <w:r>
        <w:rPr>
          <w:rFonts w:hint="eastAsia" w:ascii="Times New Roman" w:hAnsi="Times New Roman"/>
          <w:color w:val="auto"/>
          <w:highlight w:val="none"/>
        </w:rPr>
        <w:t>中</w:t>
      </w:r>
      <w:r>
        <w:rPr>
          <w:rFonts w:ascii="Times New Roman" w:hAnsi="Times New Roman"/>
          <w:color w:val="auto"/>
          <w:highlight w:val="none"/>
        </w:rPr>
        <w:t>，锚固长度不应小于5d，且宜伸过支座中心线；</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5</w:t>
      </w:r>
      <w:r>
        <w:rPr>
          <w:rFonts w:hint="eastAsia" w:ascii="Times New Roman" w:hAnsi="Times New Roman"/>
          <w:b/>
          <w:bCs/>
          <w:color w:val="auto"/>
          <w:highlight w:val="none"/>
          <w:lang w:val="en-US" w:eastAsia="zh-CN"/>
        </w:rPr>
        <w:t xml:space="preserve">  </w:t>
      </w:r>
      <w:r>
        <w:rPr>
          <w:rFonts w:ascii="Times New Roman" w:hAnsi="Times New Roman"/>
          <w:color w:val="auto"/>
          <w:highlight w:val="none"/>
        </w:rPr>
        <w:t>双向叠合板采用预制板拼接方案时，拼接缝宜</w:t>
      </w:r>
      <w:r>
        <w:rPr>
          <w:rFonts w:hint="eastAsia" w:ascii="Times New Roman" w:hAnsi="Times New Roman"/>
          <w:color w:val="auto"/>
          <w:highlight w:val="none"/>
        </w:rPr>
        <w:t>设置在叠合板的次要受力方向上且宜避开最大弯矩截面</w:t>
      </w:r>
      <w:r>
        <w:rPr>
          <w:rFonts w:ascii="Times New Roman" w:hAnsi="Times New Roman"/>
          <w:color w:val="auto"/>
          <w:highlight w:val="none"/>
        </w:rPr>
        <w:t>，拼接缝宽度不宜小于200mm；</w:t>
      </w:r>
    </w:p>
    <w:p>
      <w:pPr>
        <w:pStyle w:val="46"/>
        <w:snapToGrid w:val="0"/>
        <w:spacing w:line="300" w:lineRule="auto"/>
        <w:ind w:firstLine="420"/>
        <w:rPr>
          <w:rFonts w:ascii="Times New Roman" w:hAnsi="Times New Roman"/>
          <w:color w:val="auto"/>
          <w:highlight w:val="none"/>
        </w:rPr>
      </w:pPr>
      <w:r>
        <w:rPr>
          <w:rFonts w:ascii="Times New Roman" w:hAnsi="Times New Roman"/>
          <w:b/>
          <w:bCs/>
          <w:color w:val="auto"/>
          <w:highlight w:val="none"/>
        </w:rPr>
        <w:t>6</w:t>
      </w:r>
      <w:r>
        <w:rPr>
          <w:rFonts w:hint="eastAsia" w:ascii="Times New Roman" w:hAnsi="Times New Roman"/>
          <w:b/>
          <w:bCs/>
          <w:color w:val="auto"/>
          <w:highlight w:val="none"/>
          <w:lang w:val="en-US" w:eastAsia="zh-CN"/>
        </w:rPr>
        <w:t xml:space="preserve">  </w:t>
      </w:r>
      <w:r>
        <w:rPr>
          <w:rFonts w:ascii="Times New Roman" w:hAnsi="Times New Roman"/>
          <w:color w:val="auto"/>
          <w:highlight w:val="none"/>
        </w:rPr>
        <w:t>当预制板设置桁架钢筋时，桁架钢筋应符合下列规定：</w:t>
      </w:r>
    </w:p>
    <w:p>
      <w:pPr>
        <w:pStyle w:val="46"/>
        <w:snapToGrid w:val="0"/>
        <w:spacing w:line="300" w:lineRule="auto"/>
        <w:ind w:left="737"/>
        <w:rPr>
          <w:rFonts w:ascii="Times New Roman" w:hAnsi="Times New Roman"/>
          <w:color w:val="auto"/>
          <w:highlight w:val="none"/>
        </w:rPr>
      </w:pPr>
      <w:r>
        <w:rPr>
          <w:rFonts w:ascii="Times New Roman" w:hAnsi="Times New Roman"/>
          <w:b/>
          <w:color w:val="auto"/>
          <w:highlight w:val="none"/>
        </w:rPr>
        <w:t>1）</w:t>
      </w:r>
      <w:r>
        <w:rPr>
          <w:rFonts w:hint="eastAsia" w:ascii="Times New Roman" w:hAnsi="Times New Roman"/>
          <w:color w:val="auto"/>
          <w:highlight w:val="none"/>
        </w:rPr>
        <w:t>宜</w:t>
      </w:r>
      <w:r>
        <w:rPr>
          <w:rFonts w:ascii="Times New Roman" w:hAnsi="Times New Roman"/>
          <w:color w:val="auto"/>
          <w:highlight w:val="none"/>
        </w:rPr>
        <w:t>沿板主受力方向单向布置；</w:t>
      </w:r>
    </w:p>
    <w:p>
      <w:pPr>
        <w:pStyle w:val="46"/>
        <w:snapToGrid w:val="0"/>
        <w:spacing w:line="300" w:lineRule="auto"/>
        <w:ind w:left="737"/>
        <w:rPr>
          <w:rFonts w:ascii="Times New Roman" w:hAnsi="Times New Roman"/>
          <w:color w:val="auto"/>
          <w:highlight w:val="none"/>
        </w:rPr>
      </w:pPr>
      <w:r>
        <w:rPr>
          <w:rFonts w:ascii="Times New Roman" w:hAnsi="Times New Roman"/>
          <w:b/>
          <w:bCs/>
          <w:color w:val="auto"/>
          <w:highlight w:val="none"/>
        </w:rPr>
        <w:t>2</w:t>
      </w:r>
      <w:r>
        <w:rPr>
          <w:rFonts w:ascii="Times New Roman" w:hAnsi="Times New Roman"/>
          <w:color w:val="auto"/>
          <w:highlight w:val="none"/>
        </w:rPr>
        <w:t>）边距不宜大于300mm，间距不宜大于600mm；</w:t>
      </w:r>
    </w:p>
    <w:p>
      <w:pPr>
        <w:pStyle w:val="46"/>
        <w:snapToGrid w:val="0"/>
        <w:spacing w:line="300" w:lineRule="auto"/>
        <w:ind w:left="1116" w:leftChars="335" w:hanging="386" w:hangingChars="156"/>
        <w:rPr>
          <w:rFonts w:ascii="Times New Roman" w:hAnsi="Times New Roman"/>
          <w:color w:val="auto"/>
          <w:highlight w:val="none"/>
        </w:rPr>
      </w:pPr>
      <w:r>
        <w:rPr>
          <w:rFonts w:ascii="Times New Roman" w:hAnsi="Times New Roman"/>
          <w:b/>
          <w:bCs/>
          <w:color w:val="auto"/>
          <w:highlight w:val="none"/>
        </w:rPr>
        <w:t>3</w:t>
      </w:r>
      <w:r>
        <w:rPr>
          <w:rFonts w:ascii="Times New Roman" w:hAnsi="Times New Roman"/>
          <w:color w:val="auto"/>
          <w:highlight w:val="none"/>
        </w:rPr>
        <w:t>）弦杆钢筋直径不宜小于</w:t>
      </w:r>
      <w:r>
        <w:rPr>
          <w:rFonts w:hint="eastAsia" w:ascii="Times New Roman" w:hAnsi="Times New Roman"/>
          <w:color w:val="auto"/>
          <w:highlight w:val="none"/>
        </w:rPr>
        <w:t>8</w:t>
      </w:r>
      <w:r>
        <w:rPr>
          <w:rFonts w:ascii="Times New Roman" w:hAnsi="Times New Roman"/>
          <w:color w:val="auto"/>
          <w:highlight w:val="none"/>
        </w:rPr>
        <w:t>mm，腹杆钢筋直径不应小于4mm；</w:t>
      </w:r>
    </w:p>
    <w:p>
      <w:pPr>
        <w:pStyle w:val="46"/>
        <w:snapToGrid w:val="0"/>
        <w:spacing w:line="300" w:lineRule="auto"/>
        <w:ind w:firstLine="420"/>
        <w:rPr>
          <w:rFonts w:ascii="Times New Roman" w:hAnsi="Times New Roman"/>
          <w:color w:val="auto"/>
          <w:highlight w:val="none"/>
        </w:rPr>
      </w:pPr>
      <w:r>
        <w:rPr>
          <w:rFonts w:ascii="Times New Roman" w:hAnsi="Times New Roman"/>
          <w:b/>
          <w:color w:val="auto"/>
          <w:highlight w:val="none"/>
        </w:rPr>
        <w:t>7</w:t>
      </w:r>
      <w:r>
        <w:rPr>
          <w:rFonts w:hint="eastAsia" w:ascii="Times New Roman" w:hAnsi="Times New Roman"/>
          <w:b/>
          <w:color w:val="auto"/>
          <w:highlight w:val="none"/>
          <w:lang w:val="en-US" w:eastAsia="zh-CN"/>
        </w:rPr>
        <w:t xml:space="preserve">  </w:t>
      </w:r>
      <w:r>
        <w:rPr>
          <w:rFonts w:ascii="Times New Roman" w:hAnsi="Times New Roman"/>
          <w:color w:val="auto"/>
          <w:highlight w:val="none"/>
        </w:rPr>
        <w:t>悬挑楼板采用叠合楼板时，应采用有效加强措施，且</w:t>
      </w:r>
      <w:r>
        <w:rPr>
          <w:rFonts w:hint="eastAsia" w:ascii="Times New Roman" w:hAnsi="Times New Roman"/>
          <w:color w:val="auto"/>
          <w:highlight w:val="none"/>
        </w:rPr>
        <w:t>应</w:t>
      </w:r>
      <w:r>
        <w:rPr>
          <w:rFonts w:ascii="Times New Roman" w:hAnsi="Times New Roman"/>
          <w:color w:val="auto"/>
          <w:highlight w:val="none"/>
        </w:rPr>
        <w:t>进行抗剪验算。</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【条文说明】目前荷载作用效应有所增加，偏于安全，弦杆钢筋直径要求不小于10mm。确有经验，弦杆钢筋可采用8mm。在工程实践中，桁架钢筋不应替代楼板底部钢筋。</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6.1.8　</w:t>
      </w:r>
      <w:r>
        <w:rPr>
          <w:rFonts w:ascii="Times New Roman" w:hAnsi="Times New Roman"/>
          <w:color w:val="auto"/>
          <w:highlight w:val="none"/>
        </w:rPr>
        <w:t>剪力墙在楼面位置宜设置连续的水平后浇带或圈梁。水平后浇带和圈梁应符合现行行业标准《装配式混凝土结构技术规程》JGJ 1的有关规定。</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6.1.9　</w:t>
      </w:r>
      <w:r>
        <w:rPr>
          <w:rFonts w:ascii="Times New Roman" w:hAnsi="Times New Roman"/>
          <w:color w:val="auto"/>
          <w:highlight w:val="none"/>
        </w:rPr>
        <w:t>剪力墙洞口处采用预制连梁时，连梁的配筋、锚固等应符合现行行业标准《装配式混凝土结构技术规程》JGJ 1的有关规定。</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6.1.10　</w:t>
      </w:r>
      <w:r>
        <w:rPr>
          <w:rFonts w:ascii="Times New Roman" w:hAnsi="Times New Roman"/>
          <w:color w:val="auto"/>
          <w:szCs w:val="21"/>
          <w:highlight w:val="none"/>
        </w:rPr>
        <w:t>门窗洞口处两侧宜采用现浇墙肢，应符合现行行业标准</w:t>
      </w:r>
      <w:r>
        <w:rPr>
          <w:rFonts w:ascii="Times New Roman" w:hAnsi="Times New Roman"/>
          <w:color w:val="auto"/>
          <w:highlight w:val="none"/>
        </w:rPr>
        <w:t>《装配式混凝土结构技术规程》JGJ 1的有关规定</w:t>
      </w:r>
      <w:r>
        <w:rPr>
          <w:rFonts w:ascii="Times New Roman" w:hAnsi="Times New Roman"/>
          <w:color w:val="auto"/>
          <w:szCs w:val="21"/>
          <w:highlight w:val="none"/>
        </w:rPr>
        <w:t>。</w:t>
      </w:r>
      <w:r>
        <w:rPr>
          <w:rFonts w:ascii="Times New Roman" w:hAnsi="Times New Roman"/>
          <w:color w:val="auto"/>
          <w:highlight w:val="none"/>
        </w:rPr>
        <w:t>当剪力墙门窗洞口两侧采用预制墙肢，且作为构造构件时，可采用钢筋搭接、套筒等方式连接；当剪力墙门窗洞口两侧采用预制墙肢，且作为边缘构件时，墙肢宽度不宜小于300mm（图6.1.10），宜采用通长式组合连接墙，</w:t>
      </w:r>
      <w:r>
        <w:rPr>
          <w:rFonts w:hint="eastAsia" w:ascii="Times New Roman" w:hAnsi="Times New Roman"/>
          <w:color w:val="auto"/>
          <w:highlight w:val="none"/>
        </w:rPr>
        <w:t>并</w:t>
      </w:r>
      <w:r>
        <w:rPr>
          <w:rFonts w:ascii="Times New Roman" w:hAnsi="Times New Roman"/>
          <w:color w:val="auto"/>
          <w:szCs w:val="21"/>
          <w:highlight w:val="none"/>
        </w:rPr>
        <w:t>宜符合现行行业标准</w:t>
      </w:r>
      <w:r>
        <w:rPr>
          <w:rFonts w:ascii="Times New Roman" w:hAnsi="Times New Roman"/>
          <w:color w:val="auto"/>
          <w:highlight w:val="none"/>
        </w:rPr>
        <w:t>《装配式混凝土结构技术规程》JGJ 1的有关规定</w:t>
      </w:r>
      <w:r>
        <w:rPr>
          <w:rFonts w:ascii="Times New Roman" w:hAnsi="Times New Roman"/>
          <w:color w:val="auto"/>
          <w:szCs w:val="21"/>
          <w:highlight w:val="none"/>
        </w:rPr>
        <w:t>。</w:t>
      </w:r>
    </w:p>
    <w:p>
      <w:pPr>
        <w:pStyle w:val="87"/>
        <w:snapToGrid w:val="0"/>
        <w:spacing w:line="480" w:lineRule="auto"/>
        <w:ind w:left="142" w:firstLine="0" w:firstLineChars="0"/>
        <w:jc w:val="center"/>
        <w:rPr>
          <w:rFonts w:cs="Times New Roman"/>
          <w:bCs/>
          <w:color w:val="auto"/>
          <w:highlight w:val="none"/>
        </w:rPr>
      </w:pPr>
      <w:r>
        <w:rPr>
          <w:rFonts w:cs="Times New Roman"/>
          <w:bCs/>
          <w:color w:val="auto"/>
          <w:highlight w:val="none"/>
        </w:rPr>
        <w:drawing>
          <wp:inline distT="0" distB="0" distL="0" distR="0">
            <wp:extent cx="2560320" cy="2581275"/>
            <wp:effectExtent l="0" t="0" r="0" b="952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16">
                      <a:extLst>
                        <a:ext uri="{28A0092B-C50C-407E-A947-70E740481C1C}">
                          <a14:useLocalDpi xmlns:a14="http://schemas.microsoft.com/office/drawing/2010/main" val="false"/>
                        </a:ext>
                      </a:extLst>
                    </a:blip>
                    <a:srcRect b="3015"/>
                    <a:stretch>
                      <a:fillRect/>
                    </a:stretch>
                  </pic:blipFill>
                  <pic:spPr>
                    <a:xfrm>
                      <a:off x="0" y="0"/>
                      <a:ext cx="2602424" cy="2623777"/>
                    </a:xfrm>
                    <a:prstGeom prst="rect">
                      <a:avLst/>
                    </a:prstGeom>
                    <a:noFill/>
                    <a:ln>
                      <a:noFill/>
                    </a:ln>
                  </pic:spPr>
                </pic:pic>
              </a:graphicData>
            </a:graphic>
          </wp:inline>
        </w:drawing>
      </w:r>
    </w:p>
    <w:p>
      <w:pPr>
        <w:pStyle w:val="7"/>
        <w:snapToGrid w:val="0"/>
        <w:spacing w:before="48" w:after="48"/>
        <w:ind w:firstLine="0" w:firstLineChars="0"/>
        <w:jc w:val="center"/>
        <w:rPr>
          <w:bCs/>
          <w:color w:val="auto"/>
          <w:highlight w:val="none"/>
        </w:rPr>
      </w:pPr>
      <w:r>
        <w:rPr>
          <w:color w:val="auto"/>
          <w:sz w:val="18"/>
          <w:szCs w:val="21"/>
          <w:highlight w:val="none"/>
        </w:rPr>
        <w:t>1—后浇边缘构件；2—洞口两侧预制墙肢；3—门窗洞口</w:t>
      </w:r>
    </w:p>
    <w:p>
      <w:pPr>
        <w:pStyle w:val="7"/>
        <w:snapToGrid w:val="0"/>
        <w:spacing w:before="48" w:after="48"/>
        <w:ind w:firstLine="439"/>
        <w:jc w:val="center"/>
        <w:rPr>
          <w:b/>
          <w:bCs/>
          <w:color w:val="auto"/>
          <w:sz w:val="21"/>
          <w:szCs w:val="21"/>
          <w:highlight w:val="none"/>
        </w:rPr>
      </w:pPr>
      <w:r>
        <w:rPr>
          <w:rFonts w:hint="eastAsia"/>
          <w:b/>
          <w:bCs/>
          <w:color w:val="auto"/>
          <w:sz w:val="21"/>
          <w:szCs w:val="21"/>
          <w:highlight w:val="none"/>
        </w:rPr>
        <w:t>图</w:t>
      </w:r>
      <w:r>
        <w:rPr>
          <w:b/>
          <w:bCs/>
          <w:color w:val="auto"/>
          <w:sz w:val="21"/>
          <w:szCs w:val="21"/>
          <w:highlight w:val="none"/>
        </w:rPr>
        <w:t>6.1.10</w:t>
      </w:r>
      <w:r>
        <w:rPr>
          <w:rFonts w:hint="eastAsia"/>
          <w:b/>
          <w:bCs/>
          <w:color w:val="auto"/>
          <w:sz w:val="21"/>
          <w:szCs w:val="21"/>
          <w:highlight w:val="none"/>
        </w:rPr>
        <w:t>　洞口区域墙体构造示意</w:t>
      </w:r>
    </w:p>
    <w:p>
      <w:pPr>
        <w:snapToGrid w:val="0"/>
        <w:spacing w:line="300" w:lineRule="auto"/>
        <w:rPr>
          <w:color w:val="auto"/>
          <w:sz w:val="18"/>
          <w:szCs w:val="21"/>
          <w:highlight w:val="none"/>
        </w:rPr>
      </w:pPr>
      <w:r>
        <w:rPr>
          <w:rFonts w:hint="eastAsia" w:ascii="楷体" w:hAnsi="楷体" w:eastAsia="楷体" w:cs="楷体"/>
          <w:b w:val="0"/>
          <w:bCs w:val="0"/>
          <w:color w:val="auto"/>
          <w:sz w:val="24"/>
          <w:highlight w:val="none"/>
          <w:u w:val="single"/>
          <w:lang w:eastAsia="zh-CN"/>
        </w:rPr>
        <w:t>【条文说明】门窗洞口处两侧剪力墙墙肢可采用现浇方式，也可采用预制方式。</w:t>
      </w:r>
    </w:p>
    <w:p>
      <w:pPr>
        <w:pStyle w:val="4"/>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7"/>
          <w:rFonts w:ascii="Times New Roman" w:hAnsi="Times New Roman" w:eastAsia="黑体"/>
          <w:b w:val="0"/>
          <w:color w:val="auto"/>
          <w:sz w:val="24"/>
          <w:highlight w:val="none"/>
        </w:rPr>
      </w:pPr>
      <w:bookmarkStart w:id="80" w:name="_Toc8803"/>
      <w:bookmarkStart w:id="81" w:name="_Toc101453130"/>
      <w:bookmarkStart w:id="82" w:name="_Toc91151877"/>
      <w:bookmarkStart w:id="83" w:name="_Toc154647374"/>
      <w:r>
        <w:rPr>
          <w:rStyle w:val="47"/>
          <w:rFonts w:ascii="Times New Roman" w:hAnsi="Times New Roman" w:eastAsia="黑体"/>
          <w:b w:val="0"/>
          <w:color w:val="auto"/>
          <w:sz w:val="24"/>
          <w:highlight w:val="none"/>
        </w:rPr>
        <w:t>6.2　分离式组合连接混凝土剪力墙结构</w:t>
      </w:r>
      <w:bookmarkEnd w:id="80"/>
      <w:bookmarkEnd w:id="81"/>
      <w:bookmarkEnd w:id="82"/>
      <w:bookmarkEnd w:id="83"/>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6.2</w:t>
      </w:r>
      <w:r>
        <w:rPr>
          <w:rFonts w:ascii="Times New Roman" w:hAnsi="Times New Roman"/>
          <w:color w:val="auto"/>
          <w:highlight w:val="none"/>
        </w:rPr>
        <w:t>.</w:t>
      </w:r>
      <w:r>
        <w:rPr>
          <w:rFonts w:ascii="Times New Roman" w:hAnsi="Times New Roman"/>
          <w:b/>
          <w:bCs/>
          <w:color w:val="auto"/>
          <w:highlight w:val="none"/>
        </w:rPr>
        <w:t>1　</w:t>
      </w:r>
      <w:r>
        <w:rPr>
          <w:rFonts w:ascii="Times New Roman" w:hAnsi="Times New Roman"/>
          <w:color w:val="auto"/>
          <w:highlight w:val="none"/>
        </w:rPr>
        <w:t>分离式组合连接混凝土剪力墙正截面承载力和斜截面</w:t>
      </w:r>
      <w:r>
        <w:rPr>
          <w:rFonts w:hint="eastAsia" w:ascii="Times New Roman" w:hAnsi="Times New Roman"/>
          <w:color w:val="auto"/>
          <w:highlight w:val="none"/>
        </w:rPr>
        <w:t>承载力</w:t>
      </w:r>
      <w:r>
        <w:rPr>
          <w:rFonts w:ascii="Times New Roman" w:hAnsi="Times New Roman"/>
          <w:color w:val="auto"/>
          <w:highlight w:val="none"/>
        </w:rPr>
        <w:t>验算时，应符合现行行业标准《高层建筑混凝土结构技术规程》JGJ 3</w:t>
      </w:r>
      <w:r>
        <w:rPr>
          <w:rFonts w:hint="eastAsia" w:ascii="Times New Roman" w:hAnsi="Times New Roman"/>
          <w:color w:val="auto"/>
          <w:highlight w:val="none"/>
        </w:rPr>
        <w:t>中对</w:t>
      </w:r>
      <w:r>
        <w:rPr>
          <w:rFonts w:ascii="Times New Roman" w:hAnsi="Times New Roman"/>
          <w:color w:val="auto"/>
          <w:highlight w:val="none"/>
        </w:rPr>
        <w:t>钢筋混凝土剪力墙承载力验算的</w:t>
      </w:r>
      <w:r>
        <w:rPr>
          <w:rFonts w:hint="eastAsia" w:ascii="Times New Roman" w:hAnsi="Times New Roman"/>
          <w:color w:val="auto"/>
          <w:highlight w:val="none"/>
        </w:rPr>
        <w:t>有关</w:t>
      </w:r>
      <w:r>
        <w:rPr>
          <w:rFonts w:ascii="Times New Roman" w:hAnsi="Times New Roman"/>
          <w:color w:val="auto"/>
          <w:highlight w:val="none"/>
        </w:rPr>
        <w:t>规定。</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【条文说明】分离式型钢的对构件承载力和延性有一定提升。偏于安全，构件截面承载力验算只考虑钢筋的作用。</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6.2</w:t>
      </w:r>
      <w:r>
        <w:rPr>
          <w:rFonts w:ascii="Times New Roman" w:hAnsi="Times New Roman"/>
          <w:color w:val="auto"/>
          <w:highlight w:val="none"/>
        </w:rPr>
        <w:t>.</w:t>
      </w:r>
      <w:r>
        <w:rPr>
          <w:rFonts w:ascii="Times New Roman" w:hAnsi="Times New Roman"/>
          <w:b/>
          <w:bCs/>
          <w:color w:val="auto"/>
          <w:highlight w:val="none"/>
        </w:rPr>
        <w:t>2</w:t>
      </w:r>
      <w:r>
        <w:rPr>
          <w:rFonts w:ascii="Times New Roman" w:hAnsi="Times New Roman"/>
          <w:color w:val="auto"/>
          <w:highlight w:val="none"/>
        </w:rPr>
        <w:t>　</w:t>
      </w:r>
      <w:r>
        <w:rPr>
          <w:rFonts w:hint="eastAsia" w:ascii="Times New Roman" w:hAnsi="Times New Roman"/>
          <w:color w:val="auto"/>
          <w:highlight w:val="none"/>
        </w:rPr>
        <w:t>计算</w:t>
      </w:r>
      <w:r>
        <w:rPr>
          <w:rFonts w:ascii="Times New Roman" w:hAnsi="Times New Roman"/>
          <w:color w:val="auto"/>
          <w:highlight w:val="none"/>
        </w:rPr>
        <w:t>地震作用</w:t>
      </w:r>
      <w:r>
        <w:rPr>
          <w:rFonts w:hint="eastAsia" w:ascii="Times New Roman" w:hAnsi="Times New Roman"/>
          <w:color w:val="auto"/>
          <w:highlight w:val="none"/>
        </w:rPr>
        <w:t>时，</w:t>
      </w:r>
      <w:r>
        <w:rPr>
          <w:rFonts w:ascii="Times New Roman" w:hAnsi="Times New Roman"/>
          <w:color w:val="auto"/>
          <w:highlight w:val="none"/>
        </w:rPr>
        <w:t>分离式组合连接混凝土剪力墙在重力荷载代表值作用下的墙肢轴压比应按下式计算，且不应超过表6.2.2的限值</w:t>
      </w:r>
      <w:r>
        <w:rPr>
          <w:rFonts w:hint="eastAsia" w:ascii="Times New Roman" w:hAnsi="Times New Roman"/>
          <w:color w:val="auto"/>
          <w:highlight w:val="none"/>
        </w:rPr>
        <w:t>：</w:t>
      </w:r>
    </w:p>
    <w:p>
      <w:pPr>
        <w:pStyle w:val="46"/>
        <w:snapToGrid w:val="0"/>
        <w:spacing w:after="170" w:afterLines="50"/>
        <w:jc w:val="right"/>
        <w:rPr>
          <w:rFonts w:ascii="Times New Roman" w:hAnsi="Times New Roman"/>
          <w:color w:val="auto"/>
          <w:highlight w:val="none"/>
        </w:rPr>
      </w:pPr>
      <m:oMath>
        <m:sSub>
          <m:sSubPr>
            <m:ctrlPr>
              <w:rPr>
                <w:rFonts w:ascii="Cambria Math" w:hAnsi="Cambria Math"/>
                <w:color w:val="auto"/>
                <w:highlight w:val="none"/>
              </w:rPr>
            </m:ctrlPr>
          </m:sSubPr>
          <m:e>
            <m:r>
              <m:rPr/>
              <w:rPr>
                <w:rFonts w:ascii="Cambria Math" w:hAnsi="Cambria Math"/>
                <w:color w:val="auto"/>
                <w:highlight w:val="none"/>
              </w:rPr>
              <m:t>μ</m:t>
            </m:r>
            <m:ctrlPr>
              <w:rPr>
                <w:rFonts w:ascii="Cambria Math" w:hAnsi="Cambria Math"/>
                <w:color w:val="auto"/>
                <w:highlight w:val="none"/>
              </w:rPr>
            </m:ctrlPr>
          </m:e>
          <m:sub>
            <m:r>
              <m:rPr>
                <m:sty m:val="p"/>
              </m:rPr>
              <w:rPr>
                <w:rFonts w:ascii="Cambria Math" w:hAnsi="Cambria Math"/>
                <w:color w:val="auto"/>
                <w:highlight w:val="none"/>
              </w:rPr>
              <m:t>N</m:t>
            </m:r>
            <m:ctrlPr>
              <w:rPr>
                <w:rFonts w:ascii="Cambria Math" w:hAnsi="Cambria Math"/>
                <w:color w:val="auto"/>
                <w:highlight w:val="none"/>
              </w:rPr>
            </m:ctrlPr>
          </m:sub>
        </m:sSub>
        <m:r>
          <m:rPr/>
          <w:rPr>
            <w:rFonts w:ascii="Cambria Math" w:hAnsi="Cambria Math"/>
            <w:color w:val="auto"/>
            <w:highlight w:val="none"/>
          </w:rPr>
          <m:t>=</m:t>
        </m:r>
        <m:f>
          <m:fPr>
            <m:type m:val="lin"/>
            <m:ctrlPr>
              <w:rPr>
                <w:rFonts w:ascii="Cambria Math" w:hAnsi="Cambria Math"/>
                <w:color w:val="auto"/>
                <w:highlight w:val="none"/>
              </w:rPr>
            </m:ctrlPr>
          </m:fPr>
          <m:num>
            <m:r>
              <m:rPr/>
              <w:rPr>
                <w:rFonts w:ascii="Cambria Math" w:hAnsi="Cambria Math"/>
                <w:color w:val="auto"/>
                <w:highlight w:val="none"/>
              </w:rPr>
              <m:t>N</m:t>
            </m:r>
            <m:ctrlPr>
              <w:rPr>
                <w:rFonts w:ascii="Cambria Math" w:hAnsi="Cambria Math"/>
                <w:color w:val="auto"/>
                <w:highlight w:val="none"/>
              </w:rPr>
            </m:ctrlPr>
          </m:num>
          <m:den>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c</m:t>
                </m:r>
                <m:ctrlPr>
                  <w:rPr>
                    <w:rFonts w:ascii="Cambria Math" w:hAnsi="Cambria Math"/>
                    <w:color w:val="auto"/>
                    <w:highlight w:val="none"/>
                  </w:rPr>
                </m:ctrlPr>
              </m:sub>
            </m:sSub>
            <m:sSub>
              <m:sSubPr>
                <m:ctrlPr>
                  <w:rPr>
                    <w:rFonts w:ascii="Cambria Math" w:hAnsi="Cambria Math"/>
                    <w:color w:val="auto"/>
                    <w:highlight w:val="none"/>
                  </w:rPr>
                </m:ctrlPr>
              </m:sSubPr>
              <m:e>
                <m:r>
                  <m:rPr/>
                  <w:rPr>
                    <w:rFonts w:ascii="Cambria Math" w:hAnsi="Cambria Math"/>
                    <w:color w:val="auto"/>
                    <w:highlight w:val="none"/>
                  </w:rPr>
                  <m:t>A</m:t>
                </m:r>
                <m:ctrlPr>
                  <w:rPr>
                    <w:rFonts w:ascii="Cambria Math" w:hAnsi="Cambria Math"/>
                    <w:color w:val="auto"/>
                    <w:highlight w:val="none"/>
                  </w:rPr>
                </m:ctrlPr>
              </m:e>
              <m:sub>
                <m:r>
                  <m:rPr/>
                  <w:rPr>
                    <w:rFonts w:ascii="Cambria Math" w:hAnsi="Cambria Math"/>
                    <w:color w:val="auto"/>
                    <w:highlight w:val="none"/>
                  </w:rPr>
                  <m:t>c</m:t>
                </m:r>
                <m:ctrlPr>
                  <w:rPr>
                    <w:rFonts w:ascii="Cambria Math" w:hAnsi="Cambria Math"/>
                    <w:color w:val="auto"/>
                    <w:highlight w:val="none"/>
                  </w:rPr>
                </m:ctrlPr>
              </m:sub>
            </m:sSub>
            <m:ctrlPr>
              <w:rPr>
                <w:rFonts w:ascii="Cambria Math" w:hAnsi="Cambria Math"/>
                <w:color w:val="auto"/>
                <w:highlight w:val="none"/>
              </w:rPr>
            </m:ctrlPr>
          </m:den>
        </m:f>
      </m:oMath>
      <w:r>
        <w:rPr>
          <w:rFonts w:ascii="Times New Roman" w:hAnsi="Times New Roman"/>
          <w:color w:val="auto"/>
          <w:highlight w:val="none"/>
        </w:rPr>
        <w:t>　　　　　　（6.2.2）</w:t>
      </w:r>
    </w:p>
    <w:p>
      <w:pPr>
        <w:pStyle w:val="46"/>
        <w:snapToGrid w:val="0"/>
        <w:spacing w:line="300" w:lineRule="auto"/>
        <w:rPr>
          <w:rFonts w:ascii="Times New Roman" w:hAnsi="Times New Roman"/>
          <w:color w:val="auto"/>
          <w:sz w:val="24"/>
          <w:szCs w:val="24"/>
          <w:highlight w:val="none"/>
        </w:rPr>
      </w:pPr>
      <w:r>
        <w:rPr>
          <w:rFonts w:ascii="Times New Roman" w:hAnsi="Times New Roman"/>
          <w:color w:val="auto"/>
          <w:sz w:val="24"/>
          <w:szCs w:val="24"/>
          <w:highlight w:val="none"/>
        </w:rPr>
        <w:t>式中：</w:t>
      </w:r>
      <w:r>
        <w:rPr>
          <w:rFonts w:ascii="Times New Roman" w:hAnsi="Times New Roman"/>
          <w:color w:val="auto"/>
          <w:sz w:val="24"/>
          <w:szCs w:val="24"/>
          <w:highlight w:val="none"/>
        </w:rPr>
        <w:tab/>
      </w: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μ</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N</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w:t>
      </w:r>
      <w:r>
        <w:rPr>
          <w:rFonts w:hint="eastAsia"/>
          <w:color w:val="auto"/>
          <w:sz w:val="24"/>
          <w:szCs w:val="24"/>
          <w:highlight w:val="none"/>
        </w:rPr>
        <w:t>分离</w:t>
      </w:r>
      <w:r>
        <w:rPr>
          <w:color w:val="auto"/>
          <w:sz w:val="24"/>
          <w:szCs w:val="24"/>
          <w:highlight w:val="none"/>
        </w:rPr>
        <w:t>式组合连接</w:t>
      </w:r>
      <w:r>
        <w:rPr>
          <w:rFonts w:ascii="Times New Roman" w:hAnsi="Times New Roman"/>
          <w:color w:val="auto"/>
          <w:sz w:val="24"/>
          <w:szCs w:val="24"/>
          <w:highlight w:val="none"/>
        </w:rPr>
        <w:t>混凝土剪力墙轴压比；</w:t>
      </w:r>
    </w:p>
    <w:p>
      <w:pPr>
        <w:pStyle w:val="46"/>
        <w:snapToGrid w:val="0"/>
        <w:spacing w:line="300" w:lineRule="auto"/>
        <w:ind w:left="420" w:firstLine="490"/>
        <w:rPr>
          <w:rFonts w:ascii="Times New Roman" w:hAnsi="Times New Roman"/>
          <w:color w:val="auto"/>
          <w:sz w:val="24"/>
          <w:szCs w:val="24"/>
          <w:highlight w:val="none"/>
        </w:rPr>
      </w:pPr>
      <w:r>
        <w:rPr>
          <w:rFonts w:ascii="Times New Roman" w:hAnsi="Times New Roman"/>
          <w:i/>
          <w:iCs/>
          <w:color w:val="auto"/>
          <w:sz w:val="24"/>
          <w:szCs w:val="24"/>
          <w:highlight w:val="none"/>
        </w:rPr>
        <w:t>N</w:t>
      </w:r>
      <w:r>
        <w:rPr>
          <w:rFonts w:ascii="Times New Roman" w:hAnsi="Times New Roman"/>
          <w:color w:val="auto"/>
          <w:sz w:val="24"/>
          <w:szCs w:val="24"/>
          <w:highlight w:val="none"/>
        </w:rPr>
        <w:t>——墙肢重力荷载代表值作用下轴向压力设计值；</w:t>
      </w:r>
    </w:p>
    <w:p>
      <w:pPr>
        <w:pStyle w:val="46"/>
        <w:snapToGrid w:val="0"/>
        <w:spacing w:line="300" w:lineRule="auto"/>
        <w:ind w:left="420" w:firstLine="420"/>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w:rPr>
                <w:rFonts w:ascii="Cambria Math" w:hAnsi="Cambria Math"/>
                <w:color w:val="auto"/>
                <w:sz w:val="24"/>
                <w:szCs w:val="24"/>
                <w:highlight w:val="none"/>
              </w:rPr>
              <m:t>c</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——混凝土</w:t>
      </w:r>
      <w:r>
        <w:rPr>
          <w:rFonts w:hint="eastAsia" w:ascii="Times New Roman" w:hAnsi="Times New Roman"/>
          <w:color w:val="auto"/>
          <w:sz w:val="24"/>
          <w:szCs w:val="24"/>
          <w:highlight w:val="none"/>
        </w:rPr>
        <w:t>剪力墙墙肢</w:t>
      </w:r>
      <w:r>
        <w:rPr>
          <w:rFonts w:ascii="Times New Roman" w:hAnsi="Times New Roman"/>
          <w:color w:val="auto"/>
          <w:sz w:val="24"/>
          <w:szCs w:val="24"/>
          <w:highlight w:val="none"/>
        </w:rPr>
        <w:t>中混凝土截面面积；</w:t>
      </w:r>
    </w:p>
    <w:p>
      <w:pPr>
        <w:pStyle w:val="46"/>
        <w:snapToGrid w:val="0"/>
        <w:spacing w:line="300" w:lineRule="auto"/>
        <w:ind w:left="420" w:firstLine="476"/>
        <w:rPr>
          <w:rFonts w:ascii="Times New Roman" w:hAnsi="Times New Roman"/>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w:rPr>
                <w:rFonts w:ascii="Cambria Math" w:hAnsi="Cambria Math"/>
                <w:color w:val="auto"/>
                <w:sz w:val="24"/>
                <w:szCs w:val="24"/>
                <w:highlight w:val="none"/>
              </w:rPr>
              <m:t>c</m:t>
            </m:r>
            <m:ctrlPr>
              <w:rPr>
                <w:rFonts w:ascii="Cambria Math" w:hAnsi="Cambria Math"/>
                <w:i/>
                <w:color w:val="auto"/>
                <w:sz w:val="24"/>
                <w:szCs w:val="24"/>
                <w:highlight w:val="none"/>
              </w:rPr>
            </m:ctrlPr>
          </m:sub>
        </m:sSub>
      </m:oMath>
      <w:r>
        <w:rPr>
          <w:rFonts w:ascii="Times New Roman" w:hAnsi="Times New Roman"/>
          <w:color w:val="auto"/>
          <w:sz w:val="24"/>
          <w:szCs w:val="24"/>
          <w:highlight w:val="none"/>
        </w:rPr>
        <w:t>——混凝土轴心抗压强度设计值</w:t>
      </w:r>
      <w:r>
        <w:rPr>
          <w:rFonts w:hint="eastAsia" w:ascii="Times New Roman" w:hAnsi="Times New Roman"/>
          <w:color w:val="auto"/>
          <w:sz w:val="24"/>
          <w:szCs w:val="24"/>
          <w:highlight w:val="none"/>
        </w:rPr>
        <w:t>。</w:t>
      </w:r>
    </w:p>
    <w:p>
      <w:pPr>
        <w:pStyle w:val="52"/>
        <w:snapToGrid w:val="0"/>
        <w:spacing w:before="170" w:beforeLines="50" w:after="170" w:afterLines="50"/>
        <w:rPr>
          <w:rFonts w:ascii="Times New Roman" w:hAnsi="Times New Roman"/>
          <w:b w:val="0"/>
          <w:bCs/>
          <w:color w:val="auto"/>
          <w:highlight w:val="none"/>
        </w:rPr>
      </w:pPr>
      <w:r>
        <w:rPr>
          <w:rFonts w:ascii="Times New Roman" w:hAnsi="Times New Roman"/>
          <w:b w:val="0"/>
          <w:bCs/>
          <w:color w:val="auto"/>
          <w:highlight w:val="none"/>
        </w:rPr>
        <w:t>表6.2.2　分离式组合连接混凝土剪力墙的轴压比限值</w: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941"/>
        <w:gridCol w:w="1939"/>
        <w:gridCol w:w="1451"/>
        <w:gridCol w:w="1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抗震等级</w:t>
            </w:r>
          </w:p>
        </w:tc>
        <w:tc>
          <w:tcPr>
            <w:tcW w:w="114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一级</w:t>
            </w:r>
            <w:r>
              <w:rPr>
                <w:rFonts w:hint="eastAsia" w:ascii="Times New Roman" w:hAnsi="Times New Roman"/>
                <w:color w:val="auto"/>
                <w:highlight w:val="none"/>
              </w:rPr>
              <w:t>（9度）</w:t>
            </w:r>
          </w:p>
        </w:tc>
        <w:tc>
          <w:tcPr>
            <w:tcW w:w="113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一级</w:t>
            </w:r>
          </w:p>
        </w:tc>
        <w:tc>
          <w:tcPr>
            <w:tcW w:w="85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二、三级</w:t>
            </w:r>
          </w:p>
        </w:tc>
        <w:tc>
          <w:tcPr>
            <w:tcW w:w="849" w:type="pct"/>
          </w:tcPr>
          <w:p>
            <w:pPr>
              <w:pStyle w:val="58"/>
              <w:snapToGrid w:val="0"/>
              <w:rPr>
                <w:rFonts w:ascii="Times New Roman" w:hAnsi="Times New Roman"/>
                <w:color w:val="auto"/>
                <w:highlight w:val="none"/>
              </w:rPr>
            </w:pPr>
            <w:r>
              <w:rPr>
                <w:rFonts w:ascii="Times New Roman" w:hAnsi="Times New Roman"/>
                <w:color w:val="auto"/>
                <w:highlight w:val="none"/>
              </w:rPr>
              <w:t>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0"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轴压比限值</w:t>
            </w:r>
          </w:p>
        </w:tc>
        <w:tc>
          <w:tcPr>
            <w:tcW w:w="1140" w:type="pct"/>
            <w:vAlign w:val="center"/>
          </w:tcPr>
          <w:p>
            <w:pPr>
              <w:pStyle w:val="58"/>
              <w:snapToGrid w:val="0"/>
              <w:rPr>
                <w:rFonts w:ascii="Times New Roman" w:hAnsi="Times New Roman"/>
                <w:color w:val="auto"/>
                <w:highlight w:val="none"/>
              </w:rPr>
            </w:pPr>
            <w:r>
              <w:rPr>
                <w:rFonts w:hint="eastAsia" w:ascii="Times New Roman" w:hAnsi="Times New Roman"/>
                <w:color w:val="auto"/>
                <w:highlight w:val="none"/>
              </w:rPr>
              <w:t>/</w:t>
            </w:r>
          </w:p>
        </w:tc>
        <w:tc>
          <w:tcPr>
            <w:tcW w:w="1139"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0.50</w:t>
            </w:r>
          </w:p>
        </w:tc>
        <w:tc>
          <w:tcPr>
            <w:tcW w:w="852" w:type="pct"/>
            <w:vAlign w:val="center"/>
          </w:tcPr>
          <w:p>
            <w:pPr>
              <w:pStyle w:val="58"/>
              <w:snapToGrid w:val="0"/>
              <w:rPr>
                <w:rFonts w:ascii="Times New Roman" w:hAnsi="Times New Roman"/>
                <w:color w:val="auto"/>
                <w:highlight w:val="none"/>
              </w:rPr>
            </w:pPr>
            <w:r>
              <w:rPr>
                <w:rFonts w:ascii="Times New Roman" w:hAnsi="Times New Roman"/>
                <w:color w:val="auto"/>
                <w:highlight w:val="none"/>
              </w:rPr>
              <w:t>0.60</w:t>
            </w:r>
          </w:p>
        </w:tc>
        <w:tc>
          <w:tcPr>
            <w:tcW w:w="849" w:type="pct"/>
          </w:tcPr>
          <w:p>
            <w:pPr>
              <w:pStyle w:val="58"/>
              <w:snapToGrid w:val="0"/>
              <w:rPr>
                <w:rFonts w:ascii="Times New Roman" w:hAnsi="Times New Roman"/>
                <w:color w:val="auto"/>
                <w:highlight w:val="none"/>
              </w:rPr>
            </w:pPr>
            <w:r>
              <w:rPr>
                <w:rFonts w:ascii="Times New Roman" w:hAnsi="Times New Roman"/>
                <w:color w:val="auto"/>
                <w:highlight w:val="none"/>
              </w:rPr>
              <w:t>0.70</w:t>
            </w:r>
          </w:p>
        </w:tc>
      </w:tr>
    </w:tbl>
    <w:p>
      <w:pPr>
        <w:pStyle w:val="60"/>
        <w:snapToGrid w:val="0"/>
        <w:spacing w:line="300" w:lineRule="auto"/>
        <w:ind w:left="0" w:firstLine="188" w:firstLineChars="100"/>
        <w:rPr>
          <w:rFonts w:ascii="Times New Roman" w:hAnsi="Times New Roman"/>
          <w:color w:val="auto"/>
          <w:highlight w:val="none"/>
        </w:rPr>
      </w:pPr>
      <w:r>
        <w:rPr>
          <w:rFonts w:ascii="Times New Roman" w:hAnsi="Times New Roman"/>
          <w:color w:val="auto"/>
          <w:highlight w:val="none"/>
        </w:rPr>
        <w:t>注：1　对于短肢剪力墙，轴压比限值宜减少0.05</w:t>
      </w:r>
      <w:r>
        <w:rPr>
          <w:rFonts w:hint="eastAsia" w:ascii="Times New Roman" w:hAnsi="Times New Roman"/>
          <w:color w:val="auto"/>
          <w:highlight w:val="none"/>
        </w:rPr>
        <w:t>；</w:t>
      </w:r>
    </w:p>
    <w:p>
      <w:pPr>
        <w:pStyle w:val="60"/>
        <w:snapToGrid w:val="0"/>
        <w:spacing w:line="300" w:lineRule="auto"/>
        <w:ind w:left="436" w:leftChars="200" w:firstLine="134" w:firstLineChars="72"/>
        <w:rPr>
          <w:rFonts w:ascii="Times New Roman" w:hAnsi="Times New Roman"/>
          <w:color w:val="auto"/>
          <w:highlight w:val="none"/>
        </w:rPr>
      </w:pPr>
      <w:r>
        <w:rPr>
          <w:rFonts w:ascii="Times New Roman" w:hAnsi="Times New Roman"/>
          <w:color w:val="auto"/>
          <w:highlight w:val="none"/>
        </w:rPr>
        <w:t>2　对于底部加强区的组合连接剪力墙，轴压比限值宜减少0.05。</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【条文说明】分离式组合连接混凝土剪力墙不适用于9度。</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6.2.3</w:t>
      </w:r>
      <w:r>
        <w:rPr>
          <w:rFonts w:hint="eastAsia" w:ascii="Times New Roman" w:hAnsi="Times New Roman"/>
          <w:b/>
          <w:color w:val="auto"/>
          <w:highlight w:val="none"/>
        </w:rPr>
        <w:t>　</w:t>
      </w:r>
      <w:r>
        <w:rPr>
          <w:rFonts w:hint="eastAsia" w:ascii="Times New Roman" w:hAnsi="Times New Roman"/>
          <w:color w:val="auto"/>
          <w:highlight w:val="none"/>
        </w:rPr>
        <w:t>分离式组合连接混凝土剪力墙的钢连接件宜采用</w:t>
      </w:r>
      <w:r>
        <w:rPr>
          <w:rFonts w:ascii="Times New Roman" w:hAnsi="Times New Roman"/>
          <w:color w:val="auto"/>
          <w:highlight w:val="none"/>
        </w:rPr>
        <w:t>H</w:t>
      </w:r>
      <w:r>
        <w:rPr>
          <w:rFonts w:hint="eastAsia" w:ascii="Times New Roman" w:hAnsi="Times New Roman"/>
          <w:color w:val="auto"/>
          <w:highlight w:val="none"/>
        </w:rPr>
        <w:t>型钢、槽钢，</w:t>
      </w:r>
      <w:r>
        <w:rPr>
          <w:rFonts w:ascii="Times New Roman" w:hAnsi="Times New Roman"/>
          <w:color w:val="auto"/>
          <w:highlight w:val="none"/>
        </w:rPr>
        <w:t>H</w:t>
      </w:r>
      <w:r>
        <w:rPr>
          <w:rFonts w:hint="eastAsia" w:ascii="Times New Roman" w:hAnsi="Times New Roman"/>
          <w:color w:val="auto"/>
          <w:highlight w:val="none"/>
        </w:rPr>
        <w:t>型钢和槽钢的翼缘宜平行于墙肢的长度方向；剪力墙抗震等级为三级和四级时，钢连接件截面尺寸不宜小于</w:t>
      </w:r>
      <w:r>
        <w:rPr>
          <w:rFonts w:hint="eastAsia" w:ascii="Times New Roman" w:hAnsi="Times New Roman"/>
          <w:color w:val="auto"/>
          <w:highlight w:val="none"/>
          <w:lang w:val="en-US" w:eastAsia="zh-CN"/>
        </w:rPr>
        <w:t>6.5号</w:t>
      </w:r>
      <w:r>
        <w:rPr>
          <w:rFonts w:hint="eastAsia" w:ascii="Times New Roman" w:hAnsi="Times New Roman"/>
          <w:color w:val="auto"/>
          <w:highlight w:val="none"/>
        </w:rPr>
        <w:t>槽钢截面尺寸；剪力墙抗震等级为一级和二级时、钢连接件截面尺寸不宜小于</w:t>
      </w:r>
      <w:r>
        <w:rPr>
          <w:rFonts w:ascii="Times New Roman" w:hAnsi="Times New Roman"/>
          <w:color w:val="auto"/>
          <w:highlight w:val="none"/>
        </w:rPr>
        <w:t>8</w:t>
      </w:r>
      <w:r>
        <w:rPr>
          <w:rFonts w:hint="eastAsia" w:ascii="Times New Roman" w:hAnsi="Times New Roman"/>
          <w:color w:val="auto"/>
          <w:highlight w:val="none"/>
          <w:lang w:eastAsia="zh-CN"/>
        </w:rPr>
        <w:t>号</w:t>
      </w:r>
      <w:r>
        <w:rPr>
          <w:rFonts w:hint="eastAsia" w:ascii="Times New Roman" w:hAnsi="Times New Roman"/>
          <w:color w:val="auto"/>
          <w:highlight w:val="none"/>
        </w:rPr>
        <w:t>槽钢截面尺寸；预制墙板的钢连接件不宜少于</w:t>
      </w:r>
      <w:r>
        <w:rPr>
          <w:rFonts w:ascii="Times New Roman" w:hAnsi="Times New Roman"/>
          <w:color w:val="auto"/>
          <w:highlight w:val="none"/>
        </w:rPr>
        <w:t>2</w:t>
      </w:r>
      <w:r>
        <w:rPr>
          <w:rFonts w:hint="eastAsia" w:ascii="Times New Roman" w:hAnsi="Times New Roman"/>
          <w:color w:val="auto"/>
          <w:highlight w:val="none"/>
        </w:rPr>
        <w:t>个；钢连接件边缘与预制墙板边缘的距离不宜小于</w:t>
      </w:r>
      <w:r>
        <w:rPr>
          <w:rFonts w:ascii="Times New Roman" w:hAnsi="Times New Roman"/>
          <w:color w:val="auto"/>
          <w:highlight w:val="none"/>
        </w:rPr>
        <w:t>200mm</w:t>
      </w:r>
      <w:r>
        <w:rPr>
          <w:rFonts w:hint="eastAsia" w:ascii="Times New Roman" w:hAnsi="Times New Roman"/>
          <w:color w:val="auto"/>
          <w:highlight w:val="none"/>
        </w:rPr>
        <w:t>；钢连接件的布置应便于构件的制作、运输、堆放、安装。</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【条文说明】预制墙板用2个及以上钢连接件有利于控制施工阶段的变形，提升施工阶段的安全和稳定性。</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6.2.4　</w:t>
      </w:r>
      <w:r>
        <w:rPr>
          <w:rFonts w:ascii="Times New Roman" w:hAnsi="Times New Roman"/>
          <w:color w:val="auto"/>
          <w:highlight w:val="none"/>
        </w:rPr>
        <w:t>分离式组合连接混凝土剪力墙的钢连接件埋入预制墙板中的长度不宜小于钢连接件截面高度的3倍，且不宜小于2</w:t>
      </w:r>
      <w:r>
        <w:rPr>
          <w:rFonts w:hint="eastAsia" w:ascii="Times New Roman" w:hAnsi="Times New Roman"/>
          <w:color w:val="auto"/>
          <w:highlight w:val="none"/>
        </w:rPr>
        <w:t>5</w:t>
      </w:r>
      <w:r>
        <w:rPr>
          <w:rFonts w:ascii="Times New Roman" w:hAnsi="Times New Roman"/>
          <w:color w:val="auto"/>
          <w:highlight w:val="none"/>
        </w:rPr>
        <w:t>0mm，埋入部分两侧宜分别设置</w:t>
      </w:r>
      <w:r>
        <w:rPr>
          <w:rFonts w:hint="eastAsia" w:ascii="Times New Roman" w:hAnsi="Times New Roman"/>
          <w:color w:val="auto"/>
          <w:highlight w:val="none"/>
        </w:rPr>
        <w:t>2</w:t>
      </w:r>
      <w:r>
        <w:rPr>
          <w:rFonts w:ascii="Times New Roman" w:hAnsi="Times New Roman"/>
          <w:color w:val="auto"/>
          <w:highlight w:val="none"/>
        </w:rPr>
        <w:t>个以上</w:t>
      </w:r>
      <w:r>
        <w:rPr>
          <w:rFonts w:hint="eastAsia" w:ascii="Times New Roman" w:hAnsi="Times New Roman"/>
          <w:color w:val="auto"/>
          <w:highlight w:val="none"/>
        </w:rPr>
        <w:t>圆柱焊钉，圆柱焊钉最小直径不宜小于10mm</w:t>
      </w:r>
      <w:r>
        <w:rPr>
          <w:rFonts w:ascii="Times New Roman" w:hAnsi="Times New Roman"/>
          <w:color w:val="auto"/>
          <w:highlight w:val="none"/>
        </w:rPr>
        <w:t>。</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6.2.5　</w:t>
      </w:r>
      <w:r>
        <w:rPr>
          <w:rFonts w:ascii="Times New Roman" w:hAnsi="Times New Roman"/>
          <w:color w:val="auto"/>
          <w:highlight w:val="none"/>
        </w:rPr>
        <w:t>分离式组合连接混凝土剪力墙的竖向和水平分布钢筋的配筋率，一、二、三级时不应小于0.25%，四级剪力墙的分布钢筋配筋率不应小于0.20％，分布钢筋直径不应小于8mm，且不宜大于墙板厚度的1/10；分布钢筋的间距不宜大于200mm。</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6.2.6　</w:t>
      </w:r>
      <w:r>
        <w:rPr>
          <w:rFonts w:ascii="Times New Roman" w:hAnsi="Times New Roman"/>
          <w:color w:val="auto"/>
          <w:highlight w:val="none"/>
        </w:rPr>
        <w:t>当底部加强区采用分离式组合连接混凝土剪力墙时，剪力墙分布钢筋的配筋，应符合下列</w:t>
      </w:r>
      <w:r>
        <w:rPr>
          <w:rFonts w:hint="eastAsia" w:ascii="Times New Roman" w:hAnsi="Times New Roman"/>
          <w:color w:val="auto"/>
          <w:highlight w:val="none"/>
        </w:rPr>
        <w:t>规定</w:t>
      </w:r>
      <w:r>
        <w:rPr>
          <w:rFonts w:ascii="Times New Roman" w:hAnsi="Times New Roman"/>
          <w:color w:val="auto"/>
          <w:highlight w:val="none"/>
        </w:rPr>
        <w:t>：</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1　</w:t>
      </w:r>
      <w:r>
        <w:rPr>
          <w:rFonts w:ascii="Times New Roman" w:hAnsi="Times New Roman"/>
          <w:color w:val="auto"/>
          <w:highlight w:val="none"/>
        </w:rPr>
        <w:t>一、二、三级剪力墙的分布钢筋配筋率不应小于0.30%</w:t>
      </w:r>
      <w:r>
        <w:rPr>
          <w:rFonts w:hint="eastAsia" w:ascii="Times New Roman" w:hAnsi="Times New Roman"/>
          <w:color w:val="auto"/>
          <w:highlight w:val="none"/>
        </w:rPr>
        <w:t>；</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2　</w:t>
      </w:r>
      <w:r>
        <w:rPr>
          <w:rFonts w:ascii="Times New Roman" w:hAnsi="Times New Roman"/>
          <w:color w:val="auto"/>
          <w:highlight w:val="none"/>
        </w:rPr>
        <w:t>四级剪力墙分布钢筋配筋率不应小于0.25％。</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【条文说明】当底部加强区采用分离式组合连接混凝土剪力墙时，宜对剪力墙适当加强。</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6.2.7　</w:t>
      </w:r>
      <w:r>
        <w:rPr>
          <w:rFonts w:ascii="Times New Roman" w:hAnsi="Times New Roman"/>
          <w:color w:val="auto"/>
          <w:highlight w:val="none"/>
        </w:rPr>
        <w:t>分离式组合连接混凝土剪力墙水平接缝的受剪承载力设计值</w:t>
      </w:r>
      <w:r>
        <w:rPr>
          <w:rFonts w:hint="eastAsia" w:ascii="Times New Roman" w:hAnsi="Times New Roman"/>
          <w:color w:val="auto"/>
          <w:highlight w:val="none"/>
        </w:rPr>
        <w:t>的计算</w:t>
      </w:r>
      <w:r>
        <w:rPr>
          <w:rFonts w:ascii="Times New Roman" w:hAnsi="Times New Roman"/>
          <w:color w:val="auto"/>
          <w:highlight w:val="none"/>
        </w:rPr>
        <w:t>应</w:t>
      </w:r>
      <w:r>
        <w:rPr>
          <w:rFonts w:hint="eastAsia" w:ascii="Times New Roman" w:hAnsi="Times New Roman"/>
          <w:color w:val="auto"/>
          <w:highlight w:val="none"/>
        </w:rPr>
        <w:t>符合下列规定</w:t>
      </w:r>
      <w:r>
        <w:rPr>
          <w:rFonts w:ascii="Times New Roman" w:hAnsi="Times New Roman"/>
          <w:color w:val="auto"/>
          <w:highlight w:val="none"/>
        </w:rPr>
        <w:t>：</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1</w:t>
      </w:r>
      <w:r>
        <w:rPr>
          <w:rFonts w:ascii="Times New Roman" w:hAnsi="Times New Roman"/>
          <w:color w:val="auto"/>
          <w:highlight w:val="none"/>
        </w:rPr>
        <w:t>　当轴力为压力时</w:t>
      </w:r>
      <w:r>
        <w:rPr>
          <w:rFonts w:hint="eastAsia" w:ascii="Times New Roman" w:hAnsi="Times New Roman"/>
          <w:color w:val="auto"/>
          <w:highlight w:val="none"/>
        </w:rPr>
        <w:t>，</w:t>
      </w:r>
      <w:r>
        <w:rPr>
          <w:rFonts w:ascii="Times New Roman" w:hAnsi="Times New Roman"/>
          <w:color w:val="auto"/>
          <w:highlight w:val="none"/>
        </w:rPr>
        <w:t>应按下式计算：</w:t>
      </w:r>
    </w:p>
    <w:p>
      <w:pPr>
        <w:pStyle w:val="46"/>
        <w:snapToGrid w:val="0"/>
        <w:spacing w:after="170" w:afterLines="50"/>
        <w:jc w:val="right"/>
        <w:rPr>
          <w:rFonts w:ascii="Times New Roman" w:hAnsi="Times New Roman"/>
          <w:color w:val="auto"/>
          <w:highlight w:val="none"/>
        </w:rPr>
      </w:pPr>
      <m:oMath>
        <m:sSub>
          <m:sSubPr>
            <m:ctrlPr>
              <w:rPr>
                <w:rFonts w:ascii="Cambria Math" w:hAnsi="Cambria Math"/>
                <w:color w:val="auto"/>
                <w:highlight w:val="none"/>
              </w:rPr>
            </m:ctrlPr>
          </m:sSubPr>
          <m:e>
            <m:sSub>
              <m:sSubPr>
                <m:ctrlPr>
                  <w:rPr>
                    <w:rFonts w:ascii="Cambria Math" w:hAnsi="Cambria Math"/>
                    <w:color w:val="auto"/>
                    <w:highlight w:val="none"/>
                    <w:vertAlign w:val="subscript"/>
                  </w:rPr>
                </m:ctrlPr>
              </m:sSubPr>
              <m:e>
                <m:r>
                  <m:rPr/>
                  <w:rPr>
                    <w:rFonts w:ascii="Cambria Math" w:hAnsi="Cambria Math"/>
                    <w:color w:val="auto"/>
                    <w:highlight w:val="none"/>
                  </w:rPr>
                  <m:t>V</m:t>
                </m:r>
                <m:ctrlPr>
                  <w:rPr>
                    <w:rFonts w:ascii="Cambria Math" w:hAnsi="Cambria Math"/>
                    <w:color w:val="auto"/>
                    <w:highlight w:val="none"/>
                    <w:vertAlign w:val="subscript"/>
                  </w:rPr>
                </m:ctrlPr>
              </m:e>
              <m:sub>
                <m:r>
                  <m:rPr>
                    <m:sty m:val="p"/>
                  </m:rPr>
                  <w:rPr>
                    <w:rFonts w:ascii="Cambria Math" w:hAnsi="Cambria Math"/>
                    <w:color w:val="auto"/>
                    <w:highlight w:val="none"/>
                    <w:vertAlign w:val="subscript"/>
                  </w:rPr>
                  <m:t>jd</m:t>
                </m:r>
                <m:ctrlPr>
                  <w:rPr>
                    <w:rFonts w:ascii="Cambria Math" w:hAnsi="Cambria Math"/>
                    <w:color w:val="auto"/>
                    <w:highlight w:val="none"/>
                    <w:vertAlign w:val="subscript"/>
                  </w:rPr>
                </m:ctrlPr>
              </m:sub>
            </m:sSub>
            <m:r>
              <m:rPr>
                <m:sty m:val="p"/>
              </m:rPr>
              <w:rPr>
                <w:rFonts w:ascii="Cambria Math" w:hAnsi="Cambria Math"/>
                <w:color w:val="auto"/>
                <w:highlight w:val="none"/>
              </w:rPr>
              <m:t>=0.6</m:t>
            </m:r>
            <m:r>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y</m:t>
            </m:r>
            <m:ctrlPr>
              <w:rPr>
                <w:rFonts w:ascii="Cambria Math" w:hAnsi="Cambria Math"/>
                <w:color w:val="auto"/>
                <w:highlight w:val="none"/>
              </w:rPr>
            </m:ctrlPr>
          </m:sub>
        </m:sSub>
        <m:sSub>
          <m:sSubPr>
            <m:ctrlPr>
              <w:rPr>
                <w:rFonts w:ascii="Cambria Math" w:hAnsi="Cambria Math"/>
                <w:i/>
                <w:iCs/>
                <w:color w:val="auto"/>
                <w:highlight w:val="none"/>
              </w:rPr>
            </m:ctrlPr>
          </m:sSubPr>
          <m:e>
            <m:r>
              <m:rPr/>
              <w:rPr>
                <w:rFonts w:ascii="Cambria Math" w:hAnsi="Cambria Math"/>
                <w:color w:val="auto"/>
                <w:highlight w:val="none"/>
              </w:rPr>
              <m:t>A</m:t>
            </m:r>
            <m:ctrlPr>
              <w:rPr>
                <w:rFonts w:ascii="Cambria Math" w:hAnsi="Cambria Math"/>
                <w:i/>
                <w:iCs/>
                <w:color w:val="auto"/>
                <w:highlight w:val="none"/>
              </w:rPr>
            </m:ctrlPr>
          </m:e>
          <m:sub>
            <m:r>
              <m:rPr>
                <m:sty m:val="p"/>
              </m:rPr>
              <w:rPr>
                <w:rFonts w:ascii="Cambria Math" w:hAnsi="Cambria Math"/>
                <w:color w:val="auto"/>
                <w:highlight w:val="none"/>
                <w:vertAlign w:val="subscript"/>
              </w:rPr>
              <m:t>sv</m:t>
            </m:r>
            <m:ctrlPr>
              <w:rPr>
                <w:rFonts w:ascii="Cambria Math" w:hAnsi="Cambria Math"/>
                <w:i/>
                <w:iCs/>
                <w:color w:val="auto"/>
                <w:highlight w:val="none"/>
              </w:rPr>
            </m:ctrlPr>
          </m:sub>
        </m:sSub>
        <m:r>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0.8</m:t>
            </m:r>
            <m:r>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av</m:t>
            </m:r>
            <m:ctrlPr>
              <w:rPr>
                <w:rFonts w:ascii="Cambria Math" w:hAnsi="Cambria Math"/>
                <w:color w:val="auto"/>
                <w:highlight w:val="none"/>
              </w:rPr>
            </m:ctrlPr>
          </m:sub>
        </m:sSub>
        <m:sSub>
          <m:sSubPr>
            <m:ctrlPr>
              <w:rPr>
                <w:rFonts w:ascii="Cambria Math" w:hAnsi="Cambria Math"/>
                <w:i/>
                <w:iCs/>
                <w:color w:val="auto"/>
                <w:highlight w:val="none"/>
              </w:rPr>
            </m:ctrlPr>
          </m:sSubPr>
          <m:e>
            <m:r>
              <m:rPr/>
              <w:rPr>
                <w:rFonts w:ascii="Cambria Math" w:hAnsi="Cambria Math"/>
                <w:color w:val="auto"/>
                <w:highlight w:val="none"/>
              </w:rPr>
              <m:t>A</m:t>
            </m:r>
            <m:ctrlPr>
              <w:rPr>
                <w:rFonts w:ascii="Cambria Math" w:hAnsi="Cambria Math"/>
                <w:i/>
                <w:iCs/>
                <w:color w:val="auto"/>
                <w:highlight w:val="none"/>
              </w:rPr>
            </m:ctrlPr>
          </m:e>
          <m:sub>
            <m:r>
              <m:rPr>
                <m:sty m:val="p"/>
              </m:rPr>
              <w:rPr>
                <w:rFonts w:ascii="Cambria Math" w:hAnsi="Cambria Math"/>
                <w:color w:val="auto"/>
                <w:highlight w:val="none"/>
                <w:vertAlign w:val="subscript"/>
              </w:rPr>
              <m:t>av</m:t>
            </m:r>
            <m:ctrlPr>
              <w:rPr>
                <w:rFonts w:ascii="Cambria Math" w:hAnsi="Cambria Math"/>
                <w:i/>
                <w:iCs/>
                <w:color w:val="auto"/>
                <w:highlight w:val="none"/>
              </w:rPr>
            </m:ctrlPr>
          </m:sub>
        </m:sSub>
        <m:r>
          <m:rPr/>
          <w:rPr>
            <w:rFonts w:ascii="Cambria Math" w:hAnsi="Cambria Math"/>
            <w:color w:val="auto"/>
            <w:highlight w:val="none"/>
          </w:rPr>
          <m:t>+0.8N</m:t>
        </m:r>
      </m:oMath>
      <w:r>
        <w:rPr>
          <w:rFonts w:ascii="Times New Roman" w:hAnsi="Times New Roman"/>
          <w:color w:val="auto"/>
          <w:highlight w:val="none"/>
        </w:rPr>
        <w:t>　　（6.2.7-1）</w:t>
      </w:r>
    </w:p>
    <w:p>
      <w:pPr>
        <w:pStyle w:val="46"/>
        <w:snapToGrid w:val="0"/>
        <w:spacing w:line="300" w:lineRule="auto"/>
        <w:rPr>
          <w:rFonts w:ascii="Times New Roman" w:hAnsi="Times New Roman"/>
          <w:color w:val="auto"/>
          <w:sz w:val="24"/>
          <w:szCs w:val="24"/>
          <w:highlight w:val="none"/>
        </w:rPr>
      </w:pPr>
      <w:r>
        <w:rPr>
          <w:rFonts w:ascii="Times New Roman" w:hAnsi="Times New Roman"/>
          <w:color w:val="auto"/>
          <w:sz w:val="24"/>
          <w:szCs w:val="24"/>
          <w:highlight w:val="none"/>
        </w:rPr>
        <w:t>式中：</w:t>
      </w:r>
      <w:r>
        <w:rPr>
          <w:rFonts w:ascii="Times New Roman" w:hAnsi="Times New Roman"/>
          <w:i/>
          <w:iCs/>
          <w:color w:val="auto"/>
          <w:sz w:val="24"/>
          <w:szCs w:val="24"/>
          <w:highlight w:val="none"/>
        </w:rPr>
        <w:t>V</w:t>
      </w:r>
      <w:r>
        <w:rPr>
          <w:rFonts w:ascii="Times New Roman" w:hAnsi="Times New Roman"/>
          <w:color w:val="auto"/>
          <w:sz w:val="24"/>
          <w:szCs w:val="24"/>
          <w:highlight w:val="none"/>
          <w:vertAlign w:val="subscript"/>
        </w:rPr>
        <w:t>jd</w:t>
      </w:r>
      <w:r>
        <w:rPr>
          <w:rFonts w:ascii="Times New Roman" w:hAnsi="Times New Roman"/>
          <w:color w:val="auto"/>
          <w:sz w:val="24"/>
          <w:szCs w:val="24"/>
          <w:highlight w:val="none"/>
        </w:rPr>
        <w:t>——水平接缝处受剪承载力设计值；</w:t>
      </w:r>
    </w:p>
    <w:p>
      <w:pPr>
        <w:pStyle w:val="46"/>
        <w:snapToGrid w:val="0"/>
        <w:spacing w:line="300" w:lineRule="auto"/>
        <w:ind w:left="545" w:leftChars="250" w:firstLine="62" w:firstLineChars="25"/>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——钢筋抗拉强度设计值；</w:t>
      </w:r>
    </w:p>
    <w:p>
      <w:pPr>
        <w:pStyle w:val="46"/>
        <w:snapToGrid w:val="0"/>
        <w:spacing w:line="300" w:lineRule="auto"/>
        <w:ind w:left="545" w:leftChars="250"/>
        <w:rPr>
          <w:rFonts w:ascii="Times New Roman" w:hAnsi="Times New Roman"/>
          <w:color w:val="auto"/>
          <w:sz w:val="24"/>
          <w:szCs w:val="24"/>
          <w:highlight w:val="none"/>
        </w:rPr>
      </w:pPr>
      <w:r>
        <w:rPr>
          <w:rFonts w:ascii="Times New Roman" w:hAnsi="Times New Roman"/>
          <w:i/>
          <w:iCs/>
          <w:color w:val="auto"/>
          <w:sz w:val="24"/>
          <w:szCs w:val="24"/>
          <w:highlight w:val="none"/>
        </w:rPr>
        <w:t>A</w:t>
      </w:r>
      <w:r>
        <w:rPr>
          <w:rFonts w:ascii="Times New Roman" w:hAnsi="Times New Roman"/>
          <w:color w:val="auto"/>
          <w:sz w:val="24"/>
          <w:szCs w:val="24"/>
          <w:highlight w:val="none"/>
          <w:vertAlign w:val="subscript"/>
        </w:rPr>
        <w:t>sv</w:t>
      </w:r>
      <w:r>
        <w:rPr>
          <w:rFonts w:ascii="Times New Roman" w:hAnsi="Times New Roman"/>
          <w:color w:val="auto"/>
          <w:sz w:val="24"/>
          <w:szCs w:val="24"/>
          <w:highlight w:val="none"/>
        </w:rPr>
        <w:t>——垂直于结合面的抗剪钢筋面积；</w:t>
      </w:r>
    </w:p>
    <w:p>
      <w:pPr>
        <w:pStyle w:val="46"/>
        <w:snapToGrid w:val="0"/>
        <w:spacing w:line="300" w:lineRule="auto"/>
        <w:ind w:left="545" w:leftChars="250"/>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av</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——型钢（钢板）抗剪强度设计值；</w:t>
      </w:r>
    </w:p>
    <w:p>
      <w:pPr>
        <w:pStyle w:val="46"/>
        <w:snapToGrid w:val="0"/>
        <w:spacing w:line="300" w:lineRule="auto"/>
        <w:ind w:left="1310" w:leftChars="249" w:hanging="768" w:hangingChars="310"/>
        <w:rPr>
          <w:rFonts w:ascii="Times New Roman" w:hAnsi="Times New Roman"/>
          <w:color w:val="auto"/>
          <w:sz w:val="24"/>
          <w:szCs w:val="24"/>
          <w:highlight w:val="none"/>
        </w:rPr>
      </w:pPr>
      <w:r>
        <w:rPr>
          <w:rFonts w:ascii="Times New Roman" w:hAnsi="Times New Roman"/>
          <w:i/>
          <w:iCs/>
          <w:color w:val="auto"/>
          <w:sz w:val="24"/>
          <w:szCs w:val="24"/>
          <w:highlight w:val="none"/>
        </w:rPr>
        <w:t>A</w:t>
      </w:r>
      <w:r>
        <w:rPr>
          <w:rFonts w:ascii="Times New Roman" w:hAnsi="Times New Roman"/>
          <w:color w:val="auto"/>
          <w:sz w:val="24"/>
          <w:szCs w:val="24"/>
          <w:highlight w:val="none"/>
          <w:vertAlign w:val="subscript"/>
        </w:rPr>
        <w:t>av</w:t>
      </w:r>
      <w:r>
        <w:rPr>
          <w:rFonts w:ascii="Times New Roman" w:hAnsi="Times New Roman"/>
          <w:color w:val="auto"/>
          <w:sz w:val="24"/>
          <w:szCs w:val="24"/>
          <w:highlight w:val="none"/>
        </w:rPr>
        <w:t>——钢连接件有效抗剪面积，钢连接件中平行于剪力方向的翼缘、腹板或钢板的面积；</w:t>
      </w:r>
    </w:p>
    <w:p>
      <w:pPr>
        <w:pStyle w:val="46"/>
        <w:snapToGrid w:val="0"/>
        <w:spacing w:line="300" w:lineRule="auto"/>
        <w:ind w:left="1315" w:leftChars="300" w:hanging="661" w:hangingChars="267"/>
        <w:rPr>
          <w:rFonts w:ascii="Times New Roman" w:hAnsi="Times New Roman"/>
          <w:color w:val="auto"/>
          <w:sz w:val="24"/>
          <w:szCs w:val="24"/>
          <w:highlight w:val="none"/>
        </w:rPr>
      </w:pPr>
      <w:r>
        <w:rPr>
          <w:rFonts w:ascii="Times New Roman" w:hAnsi="Times New Roman"/>
          <w:i/>
          <w:iCs/>
          <w:color w:val="auto"/>
          <w:sz w:val="24"/>
          <w:szCs w:val="24"/>
          <w:highlight w:val="none"/>
        </w:rPr>
        <w:t>N</w:t>
      </w:r>
      <w:r>
        <w:rPr>
          <w:rFonts w:ascii="Times New Roman" w:hAnsi="Times New Roman"/>
          <w:color w:val="auto"/>
          <w:sz w:val="24"/>
          <w:szCs w:val="24"/>
          <w:highlight w:val="none"/>
        </w:rPr>
        <w:t>——与剪力设计值</w:t>
      </w:r>
      <w:r>
        <w:rPr>
          <w:rFonts w:hint="eastAsia" w:ascii="Times New Roman" w:hAnsi="Times New Roman"/>
          <w:color w:val="auto"/>
          <w:sz w:val="24"/>
          <w:szCs w:val="24"/>
          <w:highlight w:val="none"/>
        </w:rPr>
        <w:t>（</w:t>
      </w:r>
      <w:r>
        <w:rPr>
          <w:rFonts w:ascii="Times New Roman" w:hAnsi="Times New Roman"/>
          <w:i/>
          <w:iCs/>
          <w:color w:val="auto"/>
          <w:sz w:val="24"/>
          <w:szCs w:val="24"/>
          <w:highlight w:val="none"/>
        </w:rPr>
        <w:t>V</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对应的垂直于结合面的轴</w:t>
      </w:r>
      <w:r>
        <w:rPr>
          <w:rFonts w:hint="eastAsia" w:ascii="Times New Roman" w:hAnsi="Times New Roman"/>
          <w:color w:val="auto"/>
          <w:sz w:val="24"/>
          <w:szCs w:val="24"/>
          <w:highlight w:val="none"/>
        </w:rPr>
        <w:t>向压力</w:t>
      </w:r>
      <w:r>
        <w:rPr>
          <w:rFonts w:ascii="Times New Roman" w:hAnsi="Times New Roman"/>
          <w:color w:val="auto"/>
          <w:sz w:val="24"/>
          <w:szCs w:val="24"/>
          <w:highlight w:val="none"/>
        </w:rPr>
        <w:t>设计值，取绝对值；当轴力大于0.5</w:t>
      </w:r>
      <w:r>
        <w:rPr>
          <w:rFonts w:ascii="Times New Roman" w:hAnsi="Times New Roman"/>
          <w:i/>
          <w:iCs/>
          <w:color w:val="auto"/>
          <w:sz w:val="24"/>
          <w:szCs w:val="24"/>
          <w:highlight w:val="none"/>
        </w:rPr>
        <w:t>f</w:t>
      </w:r>
      <w:r>
        <w:rPr>
          <w:rFonts w:ascii="Times New Roman" w:hAnsi="Times New Roman"/>
          <w:color w:val="auto"/>
          <w:sz w:val="24"/>
          <w:szCs w:val="24"/>
          <w:highlight w:val="none"/>
          <w:vertAlign w:val="subscript"/>
        </w:rPr>
        <w:t>c</w:t>
      </w:r>
      <w:r>
        <w:rPr>
          <w:rFonts w:ascii="Times New Roman" w:hAnsi="Times New Roman"/>
          <w:i/>
          <w:iCs/>
          <w:color w:val="auto"/>
          <w:sz w:val="24"/>
          <w:szCs w:val="24"/>
          <w:highlight w:val="none"/>
        </w:rPr>
        <w:t>b</w:t>
      </w:r>
      <w:r>
        <w:rPr>
          <w:rFonts w:ascii="Times New Roman" w:hAnsi="Times New Roman"/>
          <w:color w:val="auto"/>
          <w:sz w:val="24"/>
          <w:szCs w:val="24"/>
          <w:highlight w:val="none"/>
          <w:vertAlign w:val="subscript"/>
        </w:rPr>
        <w:t>w</w:t>
      </w:r>
      <w:r>
        <w:rPr>
          <w:rFonts w:ascii="Times New Roman" w:hAnsi="Times New Roman"/>
          <w:i/>
          <w:iCs/>
          <w:color w:val="auto"/>
          <w:sz w:val="24"/>
          <w:szCs w:val="24"/>
          <w:highlight w:val="none"/>
        </w:rPr>
        <w:t>h</w:t>
      </w:r>
      <w:r>
        <w:rPr>
          <w:rFonts w:ascii="Times New Roman" w:hAnsi="Times New Roman"/>
          <w:color w:val="auto"/>
          <w:sz w:val="24"/>
          <w:szCs w:val="24"/>
          <w:highlight w:val="none"/>
          <w:vertAlign w:val="subscript"/>
        </w:rPr>
        <w:t>w</w:t>
      </w:r>
      <w:r>
        <w:rPr>
          <w:rFonts w:hint="eastAsia" w:ascii="Times New Roman" w:hAnsi="Times New Roman"/>
          <w:color w:val="auto"/>
          <w:sz w:val="24"/>
          <w:szCs w:val="24"/>
          <w:highlight w:val="none"/>
        </w:rPr>
        <w:t>时，</w:t>
      </w:r>
      <w:r>
        <w:rPr>
          <w:rFonts w:ascii="Times New Roman" w:hAnsi="Times New Roman"/>
          <w:color w:val="auto"/>
          <w:sz w:val="24"/>
          <w:szCs w:val="24"/>
          <w:highlight w:val="none"/>
        </w:rPr>
        <w:t>取0.5</w:t>
      </w:r>
      <w:r>
        <w:rPr>
          <w:rFonts w:ascii="Times New Roman" w:hAnsi="Times New Roman"/>
          <w:i/>
          <w:iCs/>
          <w:color w:val="auto"/>
          <w:sz w:val="24"/>
          <w:szCs w:val="24"/>
          <w:highlight w:val="none"/>
        </w:rPr>
        <w:t>f</w:t>
      </w:r>
      <w:r>
        <w:rPr>
          <w:rFonts w:ascii="Times New Roman" w:hAnsi="Times New Roman"/>
          <w:color w:val="auto"/>
          <w:sz w:val="24"/>
          <w:szCs w:val="24"/>
          <w:highlight w:val="none"/>
          <w:vertAlign w:val="subscript"/>
        </w:rPr>
        <w:t>c</w:t>
      </w:r>
      <w:r>
        <w:rPr>
          <w:rFonts w:ascii="Times New Roman" w:hAnsi="Times New Roman"/>
          <w:i/>
          <w:iCs/>
          <w:color w:val="auto"/>
          <w:sz w:val="24"/>
          <w:szCs w:val="24"/>
          <w:highlight w:val="none"/>
        </w:rPr>
        <w:t>b</w:t>
      </w:r>
      <w:r>
        <w:rPr>
          <w:rFonts w:ascii="Times New Roman" w:hAnsi="Times New Roman"/>
          <w:color w:val="auto"/>
          <w:sz w:val="24"/>
          <w:szCs w:val="24"/>
          <w:highlight w:val="none"/>
          <w:vertAlign w:val="subscript"/>
        </w:rPr>
        <w:t>w</w:t>
      </w:r>
      <w:r>
        <w:rPr>
          <w:rFonts w:ascii="Times New Roman" w:hAnsi="Times New Roman"/>
          <w:i/>
          <w:iCs/>
          <w:color w:val="auto"/>
          <w:sz w:val="24"/>
          <w:szCs w:val="24"/>
          <w:highlight w:val="none"/>
        </w:rPr>
        <w:t>h</w:t>
      </w:r>
      <w:r>
        <w:rPr>
          <w:rFonts w:ascii="Times New Roman" w:hAnsi="Times New Roman"/>
          <w:color w:val="auto"/>
          <w:sz w:val="24"/>
          <w:szCs w:val="24"/>
          <w:highlight w:val="none"/>
          <w:vertAlign w:val="subscript"/>
        </w:rPr>
        <w:t>w</w:t>
      </w:r>
      <w:r>
        <w:rPr>
          <w:rFonts w:ascii="Times New Roman" w:hAnsi="Times New Roman"/>
          <w:color w:val="auto"/>
          <w:sz w:val="24"/>
          <w:szCs w:val="24"/>
          <w:highlight w:val="none"/>
        </w:rPr>
        <w:t>；</w:t>
      </w:r>
    </w:p>
    <w:p>
      <w:pPr>
        <w:pStyle w:val="46"/>
        <w:snapToGrid w:val="0"/>
        <w:spacing w:line="300" w:lineRule="auto"/>
        <w:ind w:left="545" w:leftChars="250" w:firstLine="34" w:firstLineChars="14"/>
        <w:rPr>
          <w:rFonts w:ascii="Times New Roman" w:hAnsi="Times New Roman"/>
          <w:color w:val="auto"/>
          <w:sz w:val="24"/>
          <w:szCs w:val="24"/>
          <w:highlight w:val="none"/>
        </w:rPr>
      </w:pPr>
      <w:r>
        <w:rPr>
          <w:rFonts w:ascii="Times New Roman" w:hAnsi="Times New Roman"/>
          <w:i/>
          <w:iCs/>
          <w:color w:val="auto"/>
          <w:sz w:val="24"/>
          <w:szCs w:val="24"/>
          <w:highlight w:val="none"/>
        </w:rPr>
        <w:t>b</w:t>
      </w:r>
      <w:r>
        <w:rPr>
          <w:rFonts w:ascii="Times New Roman" w:hAnsi="Times New Roman"/>
          <w:color w:val="auto"/>
          <w:sz w:val="24"/>
          <w:szCs w:val="24"/>
          <w:highlight w:val="none"/>
          <w:vertAlign w:val="subscript"/>
        </w:rPr>
        <w:t>w</w:t>
      </w:r>
      <w:r>
        <w:rPr>
          <w:rFonts w:ascii="Times New Roman" w:hAnsi="Times New Roman"/>
          <w:color w:val="auto"/>
          <w:sz w:val="24"/>
          <w:szCs w:val="24"/>
          <w:highlight w:val="none"/>
        </w:rPr>
        <w:t>——墙截面宽度；</w:t>
      </w:r>
    </w:p>
    <w:p>
      <w:pPr>
        <w:pStyle w:val="46"/>
        <w:snapToGrid w:val="0"/>
        <w:spacing w:line="300" w:lineRule="auto"/>
        <w:ind w:left="545" w:leftChars="250" w:firstLine="34" w:firstLineChars="14"/>
        <w:rPr>
          <w:rFonts w:ascii="Times New Roman" w:hAnsi="Times New Roman"/>
          <w:color w:val="auto"/>
          <w:sz w:val="24"/>
          <w:szCs w:val="24"/>
          <w:highlight w:val="none"/>
        </w:rPr>
      </w:pPr>
      <w:r>
        <w:rPr>
          <w:rFonts w:ascii="Times New Roman" w:hAnsi="Times New Roman"/>
          <w:i/>
          <w:color w:val="auto"/>
          <w:sz w:val="24"/>
          <w:szCs w:val="24"/>
          <w:highlight w:val="none"/>
        </w:rPr>
        <w:t>h</w:t>
      </w:r>
      <w:r>
        <w:rPr>
          <w:rFonts w:ascii="Times New Roman" w:hAnsi="Times New Roman"/>
          <w:color w:val="auto"/>
          <w:sz w:val="24"/>
          <w:szCs w:val="24"/>
          <w:highlight w:val="none"/>
          <w:vertAlign w:val="subscript"/>
        </w:rPr>
        <w:t>w</w:t>
      </w:r>
      <w:r>
        <w:rPr>
          <w:rFonts w:ascii="Times New Roman" w:hAnsi="Times New Roman"/>
          <w:color w:val="auto"/>
          <w:sz w:val="24"/>
          <w:szCs w:val="24"/>
          <w:highlight w:val="none"/>
        </w:rPr>
        <w:t>——墙截面高度。</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bCs/>
          <w:color w:val="auto"/>
          <w:highlight w:val="none"/>
        </w:rPr>
        <w:t>2</w:t>
      </w:r>
      <w:r>
        <w:rPr>
          <w:rFonts w:ascii="Times New Roman" w:hAnsi="Times New Roman"/>
          <w:color w:val="auto"/>
          <w:highlight w:val="none"/>
        </w:rPr>
        <w:t>　</w:t>
      </w:r>
      <w:r>
        <w:rPr>
          <w:rFonts w:hint="eastAsia" w:ascii="Times New Roman" w:hAnsi="Times New Roman"/>
          <w:color w:val="auto"/>
          <w:highlight w:val="none"/>
        </w:rPr>
        <w:t>当轴力为拉力时，应按下式计算：</w:t>
      </w:r>
    </w:p>
    <w:p>
      <w:pPr>
        <w:pStyle w:val="46"/>
        <w:snapToGrid w:val="0"/>
        <w:spacing w:line="300" w:lineRule="auto"/>
        <w:ind w:left="420" w:firstLine="420"/>
        <w:jc w:val="right"/>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sSub>
              <m:sSubPr>
                <m:ctrlPr>
                  <w:rPr>
                    <w:rFonts w:ascii="Cambria Math" w:hAnsi="Cambria Math"/>
                    <w:color w:val="auto"/>
                    <w:sz w:val="24"/>
                    <w:szCs w:val="24"/>
                    <w:highlight w:val="none"/>
                    <w:vertAlign w:val="subscript"/>
                  </w:rPr>
                </m:ctrlPr>
              </m:sSubPr>
              <m:e>
                <m:r>
                  <m:rPr/>
                  <w:rPr>
                    <w:rFonts w:ascii="Cambria Math" w:hAnsi="Cambria Math"/>
                    <w:color w:val="auto"/>
                    <w:sz w:val="24"/>
                    <w:szCs w:val="24"/>
                    <w:highlight w:val="none"/>
                  </w:rPr>
                  <m:t>V</m:t>
                </m:r>
                <m:ctrlPr>
                  <w:rPr>
                    <w:rFonts w:ascii="Cambria Math" w:hAnsi="Cambria Math"/>
                    <w:color w:val="auto"/>
                    <w:sz w:val="24"/>
                    <w:szCs w:val="24"/>
                    <w:highlight w:val="none"/>
                    <w:vertAlign w:val="subscript"/>
                  </w:rPr>
                </m:ctrlPr>
              </m:e>
              <m:sub>
                <m:r>
                  <m:rPr>
                    <m:sty m:val="p"/>
                  </m:rPr>
                  <w:rPr>
                    <w:rFonts w:ascii="Cambria Math" w:hAnsi="Cambria Math"/>
                    <w:color w:val="auto"/>
                    <w:sz w:val="24"/>
                    <w:szCs w:val="24"/>
                    <w:highlight w:val="none"/>
                    <w:vertAlign w:val="subscript"/>
                  </w:rPr>
                  <m:t>jd</m:t>
                </m:r>
                <m:ctrlPr>
                  <w:rPr>
                    <w:rFonts w:ascii="Cambria Math" w:hAnsi="Cambria Math"/>
                    <w:color w:val="auto"/>
                    <w:sz w:val="24"/>
                    <w:szCs w:val="24"/>
                    <w:highlight w:val="none"/>
                    <w:vertAlign w:val="subscript"/>
                  </w:rPr>
                </m:ctrlPr>
              </m:sub>
            </m:sSub>
            <m:r>
              <m:rPr>
                <m:sty m:val="p"/>
              </m:rPr>
              <w:rPr>
                <w:rFonts w:ascii="Cambria Math" w:hAnsi="Cambria Math"/>
                <w:color w:val="auto"/>
                <w:sz w:val="24"/>
                <w:szCs w:val="24"/>
                <w:highlight w:val="none"/>
              </w:rPr>
              <m:t>=0.6</m:t>
            </m:r>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color w:val="auto"/>
                <w:sz w:val="24"/>
                <w:szCs w:val="24"/>
                <w:highlight w:val="none"/>
              </w:rPr>
            </m:ctrlPr>
          </m:sub>
        </m:sSub>
        <m:sSub>
          <m:sSubPr>
            <m:ctrlPr>
              <w:rPr>
                <w:rFonts w:ascii="Cambria Math" w:hAnsi="Cambria Math"/>
                <w:i/>
                <w:iCs/>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iCs/>
                <w:color w:val="auto"/>
                <w:sz w:val="24"/>
                <w:szCs w:val="24"/>
                <w:highlight w:val="none"/>
              </w:rPr>
            </m:ctrlPr>
          </m:e>
          <m:sub>
            <m:r>
              <m:rPr>
                <m:sty m:val="p"/>
              </m:rPr>
              <w:rPr>
                <w:rFonts w:ascii="Cambria Math" w:hAnsi="Cambria Math"/>
                <w:color w:val="auto"/>
                <w:sz w:val="24"/>
                <w:szCs w:val="24"/>
                <w:highlight w:val="none"/>
                <w:vertAlign w:val="subscript"/>
              </w:rPr>
              <m:t>sv</m:t>
            </m:r>
            <m:ctrlPr>
              <w:rPr>
                <w:rFonts w:ascii="Cambria Math" w:hAnsi="Cambria Math"/>
                <w:i/>
                <w:iCs/>
                <w:color w:val="auto"/>
                <w:sz w:val="24"/>
                <w:szCs w:val="24"/>
                <w:highlight w:val="none"/>
              </w:rPr>
            </m:ctrlPr>
          </m:sub>
        </m:sSub>
        <m:r>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m:sty m:val="p"/>
              </m:rPr>
              <w:rPr>
                <w:rFonts w:ascii="Cambria Math" w:hAnsi="Cambria Math"/>
                <w:color w:val="auto"/>
                <w:sz w:val="24"/>
                <w:szCs w:val="24"/>
                <w:highlight w:val="none"/>
              </w:rPr>
              <m:t>0.8</m:t>
            </m:r>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av</m:t>
            </m:r>
            <m:ctrlPr>
              <w:rPr>
                <w:rFonts w:ascii="Cambria Math" w:hAnsi="Cambria Math"/>
                <w:color w:val="auto"/>
                <w:sz w:val="24"/>
                <w:szCs w:val="24"/>
                <w:highlight w:val="none"/>
              </w:rPr>
            </m:ctrlPr>
          </m:sub>
        </m:sSub>
        <m:sSub>
          <m:sSubPr>
            <m:ctrlPr>
              <w:rPr>
                <w:rFonts w:ascii="Cambria Math" w:hAnsi="Cambria Math"/>
                <w:i/>
                <w:iCs/>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iCs/>
                <w:color w:val="auto"/>
                <w:sz w:val="24"/>
                <w:szCs w:val="24"/>
                <w:highlight w:val="none"/>
              </w:rPr>
            </m:ctrlPr>
          </m:e>
          <m:sub>
            <m:r>
              <m:rPr>
                <m:sty m:val="p"/>
              </m:rPr>
              <w:rPr>
                <w:rFonts w:ascii="Cambria Math" w:hAnsi="Cambria Math"/>
                <w:color w:val="auto"/>
                <w:sz w:val="24"/>
                <w:szCs w:val="24"/>
                <w:highlight w:val="none"/>
                <w:vertAlign w:val="subscript"/>
              </w:rPr>
              <m:t>av</m:t>
            </m:r>
            <m:ctrlPr>
              <w:rPr>
                <w:rFonts w:ascii="Cambria Math" w:hAnsi="Cambria Math"/>
                <w:i/>
                <w:iCs/>
                <w:color w:val="auto"/>
                <w:sz w:val="24"/>
                <w:szCs w:val="24"/>
                <w:highlight w:val="none"/>
              </w:rPr>
            </m:ctrlPr>
          </m:sub>
        </m:sSub>
        <m:r>
          <m:rPr/>
          <w:rPr>
            <w:rFonts w:ascii="Cambria Math" w:hAnsi="Cambria Math"/>
            <w:color w:val="auto"/>
            <w:sz w:val="24"/>
            <w:szCs w:val="24"/>
            <w:highlight w:val="none"/>
          </w:rPr>
          <m:t>−</m:t>
        </m:r>
        <m:r>
          <m:rPr/>
          <w:rPr>
            <w:rFonts w:hint="eastAsia" w:ascii="Cambria Math" w:hAnsi="Cambria Math"/>
            <w:color w:val="auto"/>
            <w:sz w:val="24"/>
            <w:szCs w:val="24"/>
            <w:highlight w:val="none"/>
          </w:rPr>
          <m:t>0.8N</m:t>
        </m:r>
      </m:oMath>
      <w:r>
        <w:rPr>
          <w:rFonts w:hint="eastAsia" w:ascii="Times New Roman" w:hAnsi="Times New Roman"/>
          <w:color w:val="auto"/>
          <w:sz w:val="24"/>
          <w:szCs w:val="24"/>
          <w:highlight w:val="none"/>
        </w:rPr>
        <w:t>　　（</w:t>
      </w:r>
      <w:r>
        <w:rPr>
          <w:rFonts w:ascii="Times New Roman" w:hAnsi="Times New Roman"/>
          <w:color w:val="auto"/>
          <w:sz w:val="24"/>
          <w:szCs w:val="24"/>
          <w:highlight w:val="none"/>
        </w:rPr>
        <w:t>6.2.7-2</w:t>
      </w:r>
      <w:r>
        <w:rPr>
          <w:rFonts w:hint="eastAsia" w:ascii="Times New Roman" w:hAnsi="Times New Roman"/>
          <w:color w:val="auto"/>
          <w:sz w:val="24"/>
          <w:szCs w:val="24"/>
          <w:highlight w:val="none"/>
        </w:rPr>
        <w:t>）</w:t>
      </w:r>
    </w:p>
    <w:p>
      <w:pPr>
        <w:pStyle w:val="46"/>
        <w:snapToGrid w:val="0"/>
        <w:spacing w:line="300" w:lineRule="auto"/>
        <w:ind w:left="1338" w:leftChars="1" w:hanging="1336" w:hangingChars="539"/>
        <w:rPr>
          <w:rFonts w:ascii="Times New Roman" w:hAnsi="Times New Roman"/>
          <w:color w:val="auto"/>
          <w:sz w:val="24"/>
          <w:szCs w:val="24"/>
          <w:highlight w:val="none"/>
        </w:rPr>
      </w:pPr>
      <w:r>
        <w:rPr>
          <w:rFonts w:hint="eastAsia" w:ascii="Times New Roman" w:hAnsi="Times New Roman"/>
          <w:iCs/>
          <w:color w:val="auto"/>
          <w:sz w:val="24"/>
          <w:szCs w:val="24"/>
          <w:highlight w:val="none"/>
        </w:rPr>
        <w:t>式中：</w:t>
      </w:r>
      <w:r>
        <w:rPr>
          <w:rFonts w:ascii="Times New Roman" w:hAnsi="Times New Roman"/>
          <w:i/>
          <w:iCs/>
          <w:color w:val="auto"/>
          <w:sz w:val="24"/>
          <w:szCs w:val="24"/>
          <w:highlight w:val="none"/>
        </w:rPr>
        <w:t xml:space="preserve"> </w:t>
      </w:r>
      <w:r>
        <w:rPr>
          <w:rFonts w:hint="eastAsia" w:ascii="Times New Roman" w:hAnsi="Times New Roman"/>
          <w:i/>
          <w:iCs/>
          <w:color w:val="auto"/>
          <w:sz w:val="24"/>
          <w:szCs w:val="24"/>
          <w:highlight w:val="none"/>
        </w:rPr>
        <w:t>N</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与剪力设计值</w:t>
      </w:r>
      <w:r>
        <w:rPr>
          <w:rFonts w:ascii="Times New Roman" w:hAnsi="Times New Roman"/>
          <w:color w:val="auto"/>
          <w:sz w:val="24"/>
          <w:szCs w:val="24"/>
          <w:highlight w:val="none"/>
        </w:rPr>
        <w:t>V</w:t>
      </w:r>
      <w:r>
        <w:rPr>
          <w:rFonts w:hint="eastAsia" w:ascii="Times New Roman" w:hAnsi="Times New Roman"/>
          <w:color w:val="auto"/>
          <w:sz w:val="24"/>
          <w:szCs w:val="24"/>
          <w:highlight w:val="none"/>
        </w:rPr>
        <w:t>对应的垂直于结合面的轴向拉力设计值，取绝对值。</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【条文说明】偏于安全，对型钢的抗剪承载力只考虑有效抗剪面积。</w:t>
      </w:r>
    </w:p>
    <w:p>
      <w:pPr>
        <w:pStyle w:val="46"/>
        <w:snapToGrid w:val="0"/>
        <w:spacing w:line="300" w:lineRule="auto"/>
        <w:ind w:left="1015" w:leftChars="1" w:hanging="1013" w:hangingChars="539"/>
        <w:rPr>
          <w:rFonts w:ascii="Times New Roman" w:hAnsi="Times New Roman"/>
          <w:color w:val="auto"/>
          <w:sz w:val="18"/>
          <w:szCs w:val="18"/>
          <w:highlight w:val="none"/>
        </w:rPr>
      </w:pPr>
    </w:p>
    <w:bookmarkEnd w:id="78"/>
    <w:bookmarkEnd w:id="79"/>
    <w:p>
      <w:pPr>
        <w:pStyle w:val="4"/>
        <w:spacing w:before="120" w:after="120" w:line="360" w:lineRule="auto"/>
        <w:jc w:val="center"/>
        <w:rPr>
          <w:rStyle w:val="47"/>
          <w:rFonts w:ascii="Times New Roman" w:hAnsi="Times New Roman" w:eastAsia="黑体"/>
          <w:b w:val="0"/>
          <w:color w:val="auto"/>
          <w:sz w:val="24"/>
          <w:highlight w:val="none"/>
        </w:rPr>
      </w:pPr>
      <w:bookmarkStart w:id="84" w:name="_Toc106703640"/>
      <w:bookmarkStart w:id="85" w:name="_Toc84931237"/>
      <w:bookmarkStart w:id="86" w:name="_Toc106703668"/>
      <w:bookmarkStart w:id="87" w:name="_Toc154647375"/>
      <w:bookmarkStart w:id="88" w:name="_Toc69131839"/>
      <w:bookmarkStart w:id="89" w:name="_Toc20621"/>
      <w:r>
        <w:rPr>
          <w:rStyle w:val="47"/>
          <w:rFonts w:ascii="Times New Roman" w:hAnsi="Times New Roman" w:eastAsia="黑体"/>
          <w:b w:val="0"/>
          <w:color w:val="auto"/>
          <w:sz w:val="24"/>
          <w:highlight w:val="none"/>
        </w:rPr>
        <w:t>6.3　通长式组合连接混凝土剪力墙结构</w:t>
      </w:r>
      <w:bookmarkEnd w:id="84"/>
      <w:bookmarkEnd w:id="85"/>
      <w:bookmarkEnd w:id="86"/>
      <w:bookmarkEnd w:id="87"/>
      <w:bookmarkEnd w:id="88"/>
      <w:bookmarkEnd w:id="89"/>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6.3.1　</w:t>
      </w:r>
      <w:r>
        <w:rPr>
          <w:rFonts w:ascii="Times New Roman" w:hAnsi="Times New Roman"/>
          <w:color w:val="auto"/>
          <w:highlight w:val="none"/>
        </w:rPr>
        <w:t>在进行结构内力和变形计算时，通长式组合连接混凝土剪力墙的截面刚度可按相同截面的钢筋混凝土剪力墙计算。</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【条文说明】通常情况下，通长式组合连接混凝土剪力墙含钢率较低，可不考虑其对剪力墙构件整体刚度的影响。</w:t>
      </w:r>
    </w:p>
    <w:p>
      <w:pPr>
        <w:pStyle w:val="46"/>
        <w:snapToGrid w:val="0"/>
        <w:spacing w:line="300" w:lineRule="auto"/>
        <w:rPr>
          <w:rStyle w:val="26"/>
          <w:rFonts w:ascii="Times New Roman" w:hAnsi="Times New Roman"/>
          <w:color w:val="auto"/>
          <w:highlight w:val="none"/>
        </w:rPr>
      </w:pPr>
      <w:r>
        <w:rPr>
          <w:rFonts w:ascii="Times New Roman" w:hAnsi="Times New Roman"/>
          <w:b/>
          <w:color w:val="auto"/>
          <w:highlight w:val="none"/>
        </w:rPr>
        <w:t>6.3.2</w:t>
      </w:r>
      <w:r>
        <w:rPr>
          <w:rFonts w:hint="eastAsia" w:ascii="Times New Roman" w:hAnsi="Times New Roman"/>
          <w:b/>
          <w:color w:val="auto"/>
          <w:highlight w:val="none"/>
        </w:rPr>
        <w:t>　</w:t>
      </w:r>
      <w:r>
        <w:rPr>
          <w:rFonts w:hint="eastAsia" w:ascii="Times New Roman" w:hAnsi="Times New Roman"/>
          <w:color w:val="auto"/>
          <w:highlight w:val="none"/>
        </w:rPr>
        <w:t>当通长式组合连接混凝土剪力墙的楼盖梁采用钢梁时，在多遇地震作用下的结构阻尼比可取</w:t>
      </w:r>
      <w:r>
        <w:rPr>
          <w:rFonts w:ascii="Times New Roman" w:hAnsi="Times New Roman"/>
          <w:color w:val="auto"/>
          <w:highlight w:val="none"/>
        </w:rPr>
        <w:t>0.04</w:t>
      </w:r>
      <w:r>
        <w:rPr>
          <w:rFonts w:hint="eastAsia" w:ascii="Times New Roman" w:hAnsi="Times New Roman"/>
          <w:color w:val="auto"/>
          <w:highlight w:val="none"/>
        </w:rPr>
        <w:t>，在风荷载作用下楼层位移验算和构件设计时的阻尼比可取</w:t>
      </w:r>
      <w:r>
        <w:rPr>
          <w:rFonts w:ascii="Times New Roman" w:hAnsi="Times New Roman"/>
          <w:color w:val="auto"/>
          <w:highlight w:val="none"/>
        </w:rPr>
        <w:t>0.04</w:t>
      </w:r>
      <w:r>
        <w:rPr>
          <w:rFonts w:hint="eastAsia" w:ascii="Times New Roman" w:hAnsi="Times New Roman"/>
          <w:color w:val="auto"/>
          <w:highlight w:val="none"/>
        </w:rPr>
        <w:t>；当楼盖梁采用钢筋混凝土梁时，在多遇地震作用下的结构阻尼比可取</w:t>
      </w:r>
      <w:r>
        <w:rPr>
          <w:rFonts w:ascii="Times New Roman" w:hAnsi="Times New Roman"/>
          <w:color w:val="auto"/>
          <w:highlight w:val="none"/>
        </w:rPr>
        <w:t>0.05</w:t>
      </w:r>
      <w:r>
        <w:rPr>
          <w:rFonts w:hint="eastAsia" w:ascii="Times New Roman" w:hAnsi="Times New Roman"/>
          <w:color w:val="auto"/>
          <w:highlight w:val="none"/>
        </w:rPr>
        <w:t>，在风荷载作用下楼层位移验算和构件设计时的阻尼比可取</w:t>
      </w:r>
      <w:r>
        <w:rPr>
          <w:rFonts w:ascii="Times New Roman" w:hAnsi="Times New Roman"/>
          <w:color w:val="auto"/>
          <w:highlight w:val="none"/>
        </w:rPr>
        <w:t>0.04</w:t>
      </w:r>
      <w:r>
        <w:rPr>
          <w:rFonts w:hint="eastAsia" w:ascii="Times New Roman" w:hAnsi="Times New Roman"/>
          <w:color w:val="auto"/>
          <w:highlight w:val="none"/>
        </w:rPr>
        <w:t>；结构舒适度验算时的阻尼比可取</w:t>
      </w:r>
      <w:r>
        <w:rPr>
          <w:rFonts w:ascii="Times New Roman" w:hAnsi="Times New Roman"/>
          <w:color w:val="auto"/>
          <w:highlight w:val="none"/>
        </w:rPr>
        <w:t>0.0l</w:t>
      </w:r>
      <w:r>
        <w:rPr>
          <w:rFonts w:hint="eastAsia" w:ascii="Times New Roman" w:hAnsi="Times New Roman"/>
          <w:color w:val="auto"/>
          <w:highlight w:val="none"/>
        </w:rPr>
        <w:t>～</w:t>
      </w:r>
      <w:r>
        <w:rPr>
          <w:rFonts w:ascii="Times New Roman" w:hAnsi="Times New Roman"/>
          <w:color w:val="auto"/>
          <w:highlight w:val="none"/>
        </w:rPr>
        <w:t>0.02</w:t>
      </w:r>
      <w:r>
        <w:rPr>
          <w:rFonts w:hint="eastAsia" w:ascii="Times New Roman" w:hAnsi="Times New Roman"/>
          <w:color w:val="auto"/>
          <w:highlight w:val="none"/>
        </w:rPr>
        <w:t>。</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【条文说明】本条参照现行行业标准《组合结构设计规范》JGJ 138的有关规定，偏于安全，风荷载作用下阻尼比取0.04。</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6.3.3　</w:t>
      </w:r>
      <w:r>
        <w:rPr>
          <w:rFonts w:ascii="Times New Roman" w:hAnsi="Times New Roman"/>
          <w:color w:val="auto"/>
          <w:highlight w:val="none"/>
        </w:rPr>
        <w:t>当通长式钢连接件位于非暗柱区域，通长式组合连接混凝土剪力墙的正截面承载力验算可只</w:t>
      </w:r>
      <w:r>
        <w:rPr>
          <w:rFonts w:hint="eastAsia" w:ascii="Times New Roman" w:hAnsi="Times New Roman"/>
          <w:color w:val="auto"/>
          <w:highlight w:val="none"/>
        </w:rPr>
        <w:t>计算</w:t>
      </w:r>
      <w:r>
        <w:rPr>
          <w:rFonts w:ascii="Times New Roman" w:hAnsi="Times New Roman"/>
          <w:color w:val="auto"/>
          <w:highlight w:val="none"/>
        </w:rPr>
        <w:t>钢筋的作用，按照现行</w:t>
      </w:r>
      <w:r>
        <w:rPr>
          <w:rFonts w:ascii="Times New Roman" w:hAnsi="Times New Roman"/>
          <w:bCs/>
          <w:color w:val="auto"/>
          <w:highlight w:val="none"/>
        </w:rPr>
        <w:t>行业</w:t>
      </w:r>
      <w:r>
        <w:rPr>
          <w:rFonts w:ascii="Times New Roman" w:hAnsi="Times New Roman"/>
          <w:color w:val="auto"/>
          <w:highlight w:val="none"/>
        </w:rPr>
        <w:t>标准《高层建筑混凝土结构技术规程》JGJ 3</w:t>
      </w:r>
      <w:r>
        <w:rPr>
          <w:rFonts w:hint="eastAsia" w:ascii="Times New Roman" w:hAnsi="Times New Roman"/>
          <w:color w:val="auto"/>
          <w:highlight w:val="none"/>
        </w:rPr>
        <w:t>中</w:t>
      </w:r>
      <w:r>
        <w:rPr>
          <w:rFonts w:ascii="Times New Roman" w:hAnsi="Times New Roman"/>
          <w:color w:val="auto"/>
          <w:highlight w:val="none"/>
        </w:rPr>
        <w:t>钢筋混凝土剪力墙正截面承载力</w:t>
      </w:r>
      <w:r>
        <w:rPr>
          <w:rFonts w:hint="eastAsia" w:ascii="Times New Roman" w:hAnsi="Times New Roman"/>
          <w:color w:val="auto"/>
          <w:highlight w:val="none"/>
        </w:rPr>
        <w:t>的</w:t>
      </w:r>
      <w:r>
        <w:rPr>
          <w:rFonts w:ascii="Times New Roman" w:hAnsi="Times New Roman"/>
          <w:color w:val="auto"/>
          <w:highlight w:val="none"/>
        </w:rPr>
        <w:t>相关公式进行验算</w:t>
      </w:r>
      <w:r>
        <w:rPr>
          <w:rFonts w:hint="eastAsia" w:ascii="Times New Roman" w:hAnsi="Times New Roman"/>
          <w:color w:val="auto"/>
          <w:highlight w:val="none"/>
        </w:rPr>
        <w:t>。</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6.3.</w:t>
      </w:r>
      <w:r>
        <w:rPr>
          <w:rFonts w:hint="eastAsia" w:ascii="Times New Roman" w:hAnsi="Times New Roman"/>
          <w:b/>
          <w:color w:val="auto"/>
          <w:highlight w:val="none"/>
        </w:rPr>
        <w:t>4</w:t>
      </w:r>
      <w:r>
        <w:rPr>
          <w:rFonts w:ascii="Times New Roman" w:hAnsi="Times New Roman"/>
          <w:b/>
          <w:color w:val="auto"/>
          <w:highlight w:val="none"/>
        </w:rPr>
        <w:t>　</w:t>
      </w:r>
      <w:r>
        <w:rPr>
          <w:rFonts w:ascii="Times New Roman" w:hAnsi="Times New Roman"/>
          <w:color w:val="auto"/>
          <w:highlight w:val="none"/>
        </w:rPr>
        <w:t>当通长式钢连接件位于暗柱区域，通长式组合连接混凝土剪力墙</w:t>
      </w:r>
      <w:r>
        <w:rPr>
          <w:rFonts w:hint="eastAsia" w:ascii="Times New Roman" w:hAnsi="Times New Roman"/>
          <w:color w:val="auto"/>
          <w:highlight w:val="none"/>
        </w:rPr>
        <w:t>偏心受压时</w:t>
      </w:r>
      <w:r>
        <w:rPr>
          <w:rFonts w:ascii="Times New Roman" w:hAnsi="Times New Roman"/>
          <w:color w:val="auto"/>
          <w:highlight w:val="none"/>
        </w:rPr>
        <w:t>的正截面承载力验算应符合下列规定</w:t>
      </w:r>
      <w:r>
        <w:rPr>
          <w:rFonts w:hint="eastAsia" w:ascii="Times New Roman" w:hAnsi="Times New Roman"/>
          <w:color w:val="auto"/>
          <w:highlight w:val="none"/>
        </w:rPr>
        <w:t>（图6.3.4）</w:t>
      </w:r>
      <w:r>
        <w:rPr>
          <w:rFonts w:ascii="Times New Roman" w:hAnsi="Times New Roman"/>
          <w:color w:val="auto"/>
          <w:highlight w:val="none"/>
        </w:rPr>
        <w:t>：</w:t>
      </w:r>
    </w:p>
    <w:p>
      <w:pPr>
        <w:pStyle w:val="46"/>
        <w:snapToGrid w:val="0"/>
        <w:jc w:val="center"/>
        <w:rPr>
          <w:rFonts w:ascii="Times New Roman" w:hAnsi="Times New Roman"/>
          <w:color w:val="auto"/>
          <w:highlight w:val="none"/>
        </w:rPr>
      </w:pPr>
      <w:r>
        <w:rPr>
          <w:rFonts w:ascii="Times New Roman" w:hAnsi="Times New Roman"/>
          <w:color w:val="auto"/>
          <w:highlight w:val="none"/>
        </w:rPr>
        <w:drawing>
          <wp:inline distT="0" distB="0" distL="0" distR="0">
            <wp:extent cx="3888105" cy="1895475"/>
            <wp:effectExtent l="1905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7" cstate="print"/>
                    <a:srcRect/>
                    <a:stretch>
                      <a:fillRect/>
                    </a:stretch>
                  </pic:blipFill>
                  <pic:spPr>
                    <a:xfrm>
                      <a:off x="0" y="0"/>
                      <a:ext cx="3888105" cy="1895657"/>
                    </a:xfrm>
                    <a:prstGeom prst="rect">
                      <a:avLst/>
                    </a:prstGeom>
                    <a:noFill/>
                    <a:ln w="9525">
                      <a:noFill/>
                      <a:miter lim="800000"/>
                      <a:headEnd/>
                      <a:tailEnd/>
                    </a:ln>
                  </pic:spPr>
                </pic:pic>
              </a:graphicData>
            </a:graphic>
          </wp:inline>
        </w:drawing>
      </w:r>
    </w:p>
    <w:p>
      <w:pPr>
        <w:pStyle w:val="46"/>
        <w:snapToGrid w:val="0"/>
        <w:jc w:val="center"/>
        <w:rPr>
          <w:rFonts w:ascii="Times New Roman" w:hAnsi="Times New Roman"/>
          <w:b/>
          <w:color w:val="auto"/>
          <w:sz w:val="18"/>
          <w:szCs w:val="18"/>
          <w:highlight w:val="none"/>
        </w:rPr>
      </w:pPr>
      <w:r>
        <w:rPr>
          <w:rFonts w:ascii="Times New Roman" w:hAnsi="Times New Roman"/>
          <w:b/>
          <w:color w:val="auto"/>
          <w:sz w:val="18"/>
          <w:szCs w:val="18"/>
          <w:highlight w:val="none"/>
        </w:rPr>
        <w:t>图6.3.</w:t>
      </w:r>
      <w:r>
        <w:rPr>
          <w:rFonts w:hint="eastAsia" w:ascii="Times New Roman" w:hAnsi="Times New Roman"/>
          <w:b/>
          <w:color w:val="auto"/>
          <w:sz w:val="18"/>
          <w:szCs w:val="18"/>
          <w:highlight w:val="none"/>
        </w:rPr>
        <w:t>4　</w:t>
      </w:r>
      <w:r>
        <w:rPr>
          <w:rFonts w:ascii="Times New Roman" w:hAnsi="Times New Roman"/>
          <w:b/>
          <w:color w:val="auto"/>
          <w:sz w:val="18"/>
          <w:szCs w:val="18"/>
          <w:highlight w:val="none"/>
        </w:rPr>
        <w:t>偏心受压剪力墙正截面受压承载力计算参数示意</w:t>
      </w:r>
      <w:r>
        <w:rPr>
          <w:rFonts w:hint="eastAsia" w:ascii="Times New Roman" w:hAnsi="Times New Roman"/>
          <w:b/>
          <w:color w:val="auto"/>
          <w:sz w:val="18"/>
          <w:szCs w:val="18"/>
          <w:highlight w:val="none"/>
        </w:rPr>
        <w:t>图</w:t>
      </w:r>
    </w:p>
    <w:p>
      <w:pPr>
        <w:pStyle w:val="46"/>
        <w:snapToGrid w:val="0"/>
        <w:jc w:val="center"/>
        <w:rPr>
          <w:rFonts w:ascii="Times New Roman" w:hAnsi="Times New Roman"/>
          <w:b/>
          <w:color w:val="auto"/>
          <w:sz w:val="18"/>
          <w:szCs w:val="18"/>
          <w:highlight w:val="none"/>
        </w:rPr>
      </w:pPr>
    </w:p>
    <w:p>
      <w:pPr>
        <w:snapToGrid w:val="0"/>
        <w:spacing w:line="360" w:lineRule="auto"/>
        <w:ind w:firstLine="744" w:firstLineChars="300"/>
        <w:contextualSpacing/>
        <w:rPr>
          <w:color w:val="auto"/>
          <w:sz w:val="24"/>
          <w:szCs w:val="24"/>
          <w:highlight w:val="none"/>
        </w:rPr>
      </w:pPr>
      <w:r>
        <w:rPr>
          <w:rFonts w:hint="eastAsia"/>
          <w:b/>
          <w:color w:val="auto"/>
          <w:sz w:val="24"/>
          <w:szCs w:val="24"/>
          <w:highlight w:val="none"/>
        </w:rPr>
        <w:t>1　</w:t>
      </w:r>
      <w:r>
        <w:rPr>
          <w:color w:val="auto"/>
          <w:sz w:val="24"/>
          <w:szCs w:val="24"/>
          <w:highlight w:val="none"/>
        </w:rPr>
        <w:t>持久、短暂设计工况</w:t>
      </w:r>
      <w:r>
        <w:rPr>
          <w:rFonts w:hint="eastAsia"/>
          <w:color w:val="auto"/>
          <w:sz w:val="24"/>
          <w:szCs w:val="24"/>
          <w:highlight w:val="none"/>
        </w:rPr>
        <w:t>下，应符合下列公式规定：</w:t>
      </w:r>
    </w:p>
    <w:p>
      <w:pPr>
        <w:pStyle w:val="46"/>
        <w:snapToGrid w:val="0"/>
        <w:spacing w:line="300" w:lineRule="auto"/>
        <w:jc w:val="right"/>
        <w:rPr>
          <w:rFonts w:ascii="Times New Roman" w:hAnsi="Times New Roman"/>
          <w:color w:val="auto"/>
          <w:sz w:val="24"/>
          <w:szCs w:val="24"/>
          <w:highlight w:val="none"/>
        </w:rPr>
      </w:pPr>
      <m:oMath>
        <m:r>
          <m:rPr/>
          <w:rPr>
            <w:rFonts w:ascii="Cambria Math" w:hAnsi="Cambria Math"/>
            <w:color w:val="auto"/>
            <w:sz w:val="24"/>
            <w:szCs w:val="24"/>
            <w:highlight w:val="none"/>
          </w:rPr>
          <m:t>N≤</m:t>
        </m:r>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α</m:t>
            </m:r>
            <m:ctrlPr>
              <w:rPr>
                <w:rFonts w:ascii="Cambria Math" w:hAnsi="Cambria Math"/>
                <w:i/>
                <w:color w:val="auto"/>
                <w:sz w:val="24"/>
                <w:szCs w:val="24"/>
                <w:highlight w:val="none"/>
              </w:rPr>
            </m:ctrlPr>
          </m:e>
          <m:sub>
            <m:r>
              <m:rPr/>
              <w:rPr>
                <w:rFonts w:ascii="Cambria Math" w:hAnsi="Cambria Math"/>
                <w:color w:val="auto"/>
                <w:sz w:val="24"/>
                <w:szCs w:val="24"/>
                <w:highlight w:val="none"/>
              </w:rPr>
              <m:t>1</m:t>
            </m:r>
            <m:ctrlPr>
              <w:rPr>
                <w:rFonts w:ascii="Cambria Math" w:hAnsi="Cambria Math"/>
                <w:i/>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b</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r>
          <m:rPr/>
          <w:rPr>
            <w:rFonts w:ascii="Cambria Math" w:hAnsi="Cambria Math"/>
            <w:color w:val="auto"/>
            <w:sz w:val="24"/>
            <w:szCs w:val="24"/>
            <w:highlight w:val="none"/>
          </w:rPr>
          <m:t>x+</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r>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σ</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color w:val="auto"/>
                <w:sz w:val="24"/>
                <w:szCs w:val="24"/>
                <w:highlight w:val="none"/>
              </w:rPr>
            </m:ctrlPr>
          </m:sub>
        </m:sSub>
        <m:r>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σ</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color w:val="auto"/>
                <w:sz w:val="24"/>
                <w:szCs w:val="24"/>
                <w:highlight w:val="none"/>
              </w:rPr>
            </m:ctrlPr>
          </m:sub>
        </m:sSub>
      </m:oMath>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 xml:space="preserve">   （6.3.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-1）</w:t>
      </w:r>
    </w:p>
    <w:p>
      <w:pPr>
        <w:pStyle w:val="46"/>
        <w:snapToGrid w:val="0"/>
        <w:spacing w:line="300" w:lineRule="auto"/>
        <w:jc w:val="right"/>
        <w:rPr>
          <w:rFonts w:ascii="Times New Roman" w:hAnsi="Times New Roman"/>
          <w:color w:val="auto"/>
          <w:sz w:val="24"/>
          <w:szCs w:val="24"/>
          <w:highlight w:val="none"/>
        </w:rPr>
      </w:pPr>
      <m:oMath>
        <m:r>
          <m:rPr/>
          <w:rPr>
            <w:rFonts w:ascii="Cambria Math" w:hAnsi="Cambria Math"/>
            <w:color w:val="auto"/>
            <w:sz w:val="24"/>
            <w:szCs w:val="24"/>
            <w:highlight w:val="none"/>
          </w:rPr>
          <m:t>Ne≤</m:t>
        </m:r>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α</m:t>
            </m:r>
            <m:ctrlPr>
              <w:rPr>
                <w:rFonts w:ascii="Cambria Math" w:hAnsi="Cambria Math"/>
                <w:i/>
                <w:color w:val="auto"/>
                <w:sz w:val="24"/>
                <w:szCs w:val="24"/>
                <w:highlight w:val="none"/>
              </w:rPr>
            </m:ctrlPr>
          </m:e>
          <m:sub>
            <m:r>
              <m:rPr/>
              <w:rPr>
                <w:rFonts w:ascii="Cambria Math" w:hAnsi="Cambria Math"/>
                <w:color w:val="auto"/>
                <w:sz w:val="24"/>
                <w:szCs w:val="24"/>
                <w:highlight w:val="none"/>
              </w:rPr>
              <m:t>1</m:t>
            </m:r>
            <m:ctrlPr>
              <w:rPr>
                <w:rFonts w:ascii="Cambria Math" w:hAnsi="Cambria Math"/>
                <w:i/>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b</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r>
          <m:rPr/>
          <w:rPr>
            <w:rFonts w:ascii="Cambria Math" w:hAnsi="Cambria Math"/>
            <w:color w:val="auto"/>
            <w:sz w:val="24"/>
            <w:szCs w:val="24"/>
            <w:highlight w:val="none"/>
          </w:rPr>
          <m:t>x</m:t>
        </m:r>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x</m:t>
                </m:r>
                <m:ctrlPr>
                  <w:rPr>
                    <w:rFonts w:ascii="Cambria Math" w:hAnsi="Cambria Math"/>
                    <w:i/>
                    <w:color w:val="auto"/>
                    <w:sz w:val="24"/>
                    <w:szCs w:val="24"/>
                    <w:highlight w:val="none"/>
                  </w:rPr>
                </m:ctrlPr>
              </m:num>
              <m:den>
                <m:r>
                  <m:rPr/>
                  <w:rPr>
                    <w:rFonts w:ascii="Cambria Math" w:hAnsi="Cambria Math"/>
                    <w:color w:val="auto"/>
                    <w:sz w:val="24"/>
                    <w:szCs w:val="24"/>
                    <w:highlight w:val="none"/>
                  </w:rPr>
                  <m:t>2</m:t>
                </m:r>
                <m:ctrlPr>
                  <w:rPr>
                    <w:rFonts w:ascii="Cambria Math" w:hAnsi="Cambria Math"/>
                    <w:i/>
                    <w:color w:val="auto"/>
                    <w:sz w:val="24"/>
                    <w:szCs w:val="24"/>
                    <w:highlight w:val="none"/>
                  </w:rPr>
                </m:ctrlPr>
              </m:den>
            </m:f>
            <m:ctrlPr>
              <w:rPr>
                <w:rFonts w:ascii="Cambria Math" w:hAnsi="Cambria Math"/>
                <w:i/>
                <w:color w:val="auto"/>
                <w:sz w:val="24"/>
                <w:szCs w:val="24"/>
                <w:highlight w:val="none"/>
              </w:rPr>
            </m:ctrlPr>
          </m:e>
        </m:d>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oMath>
      <w:r>
        <w:rPr>
          <w:rFonts w:ascii="Times New Roman" w:hAnsi="Times New Roman"/>
          <w:color w:val="auto"/>
          <w:sz w:val="24"/>
          <w:szCs w:val="24"/>
          <w:highlight w:val="none"/>
        </w:rPr>
        <w:t>（6.3.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-2）</w:t>
      </w:r>
    </w:p>
    <w:p>
      <w:pPr>
        <w:snapToGrid w:val="0"/>
        <w:spacing w:line="360" w:lineRule="auto"/>
        <w:ind w:firstLine="744" w:firstLineChars="300"/>
        <w:contextualSpacing/>
        <w:rPr>
          <w:color w:val="auto"/>
          <w:sz w:val="24"/>
          <w:szCs w:val="24"/>
          <w:highlight w:val="none"/>
        </w:rPr>
      </w:pPr>
      <w:r>
        <w:rPr>
          <w:rFonts w:hint="eastAsia"/>
          <w:b/>
          <w:color w:val="auto"/>
          <w:sz w:val="24"/>
          <w:szCs w:val="24"/>
          <w:highlight w:val="none"/>
        </w:rPr>
        <w:t>2　</w:t>
      </w:r>
      <w:r>
        <w:rPr>
          <w:color w:val="auto"/>
          <w:sz w:val="24"/>
          <w:szCs w:val="24"/>
          <w:highlight w:val="none"/>
        </w:rPr>
        <w:t>地震设计工况</w:t>
      </w:r>
      <w:r>
        <w:rPr>
          <w:rFonts w:hint="eastAsia"/>
          <w:color w:val="auto"/>
          <w:sz w:val="24"/>
          <w:szCs w:val="24"/>
          <w:highlight w:val="none"/>
        </w:rPr>
        <w:t>下，应符合下列公式规定：</w:t>
      </w:r>
    </w:p>
    <w:p>
      <w:pPr>
        <w:pStyle w:val="46"/>
        <w:snapToGrid w:val="0"/>
        <w:spacing w:line="300" w:lineRule="auto"/>
        <w:jc w:val="right"/>
        <w:rPr>
          <w:rFonts w:ascii="Times New Roman" w:hAnsi="Times New Roman"/>
          <w:color w:val="auto"/>
          <w:sz w:val="24"/>
          <w:szCs w:val="24"/>
          <w:highlight w:val="none"/>
        </w:rPr>
      </w:pPr>
      <m:oMath>
        <m:r>
          <m:rPr/>
          <w:rPr>
            <w:rFonts w:ascii="Cambria Math" w:hAnsi="Cambria Math"/>
            <w:color w:val="auto"/>
            <w:sz w:val="24"/>
            <w:szCs w:val="24"/>
            <w:highlight w:val="none"/>
          </w:rPr>
          <m:t>N</m:t>
        </m:r>
        <m:r>
          <m:rPr>
            <m:sty m:val="p"/>
          </m:rPr>
          <w:rPr>
            <w:rFonts w:ascii="Cambria Math" w:hAnsi="Cambria Math"/>
            <w:color w:val="auto"/>
            <w:sz w:val="24"/>
            <w:szCs w:val="24"/>
            <w:highlight w:val="none"/>
          </w:rPr>
          <m:t>≤</m:t>
        </m:r>
        <m:sSub>
          <m:sSubPr>
            <m:ctrlPr>
              <w:rPr>
                <w:rFonts w:ascii="Cambria Math" w:hAnsi="Cambria Math"/>
                <w:color w:val="auto"/>
                <w:sz w:val="24"/>
                <w:szCs w:val="24"/>
                <w:highlight w:val="none"/>
                <w:vertAlign w:val="subscript"/>
              </w:rPr>
            </m:ctrlPr>
          </m:sSubPr>
          <m:e>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γ</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RE</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d>
              <m:dPr>
                <m:begChr m:val="["/>
                <m:endChr m:val="]"/>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α</m:t>
                    </m:r>
                    <m:ctrlPr>
                      <w:rPr>
                        <w:rFonts w:ascii="Cambria Math" w:hAnsi="Cambria Math"/>
                        <w:i/>
                        <w:color w:val="auto"/>
                        <w:sz w:val="24"/>
                        <w:szCs w:val="24"/>
                        <w:highlight w:val="none"/>
                      </w:rPr>
                    </m:ctrlPr>
                  </m:e>
                  <m:sub>
                    <m:r>
                      <m:rPr/>
                      <w:rPr>
                        <w:rFonts w:ascii="Cambria Math" w:hAnsi="Cambria Math"/>
                        <w:color w:val="auto"/>
                        <w:sz w:val="24"/>
                        <w:szCs w:val="24"/>
                        <w:highlight w:val="none"/>
                      </w:rPr>
                      <m:t>1</m:t>
                    </m:r>
                    <m:ctrlPr>
                      <w:rPr>
                        <w:rFonts w:ascii="Cambria Math" w:hAnsi="Cambria Math"/>
                        <w:i/>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b</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r>
                  <m:rPr/>
                  <w:rPr>
                    <w:rFonts w:ascii="Cambria Math" w:hAnsi="Cambria Math"/>
                    <w:color w:val="auto"/>
                    <w:sz w:val="24"/>
                    <w:szCs w:val="24"/>
                    <w:highlight w:val="none"/>
                  </w:rPr>
                  <m:t>x+</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r>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σ</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color w:val="auto"/>
                        <w:sz w:val="24"/>
                        <w:szCs w:val="24"/>
                        <w:highlight w:val="none"/>
                      </w:rPr>
                    </m:ctrlPr>
                  </m:sub>
                </m:sSub>
                <m:r>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σ</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color w:val="auto"/>
                        <w:sz w:val="24"/>
                        <w:szCs w:val="24"/>
                        <w:highlight w:val="none"/>
                      </w:rPr>
                    </m:ctrlPr>
                  </m:sub>
                </m:sSub>
                <m:ctrlPr>
                  <w:rPr>
                    <w:rFonts w:ascii="Cambria Math" w:hAnsi="Cambria Math"/>
                    <w:i/>
                    <w:color w:val="auto"/>
                    <w:sz w:val="24"/>
                    <w:szCs w:val="24"/>
                    <w:highlight w:val="none"/>
                  </w:rPr>
                </m:ctrlPr>
              </m:e>
            </m:d>
            <m:ctrlPr>
              <w:rPr>
                <w:rFonts w:ascii="Cambria Math" w:hAnsi="Cambria Math"/>
                <w:color w:val="auto"/>
                <w:sz w:val="24"/>
                <w:szCs w:val="24"/>
                <w:highlight w:val="none"/>
                <w:vertAlign w:val="subscript"/>
              </w:rPr>
            </m:ctrlPr>
          </m:e>
          <m:sub>
            <m:ctrlPr>
              <w:rPr>
                <w:rFonts w:ascii="Cambria Math" w:hAnsi="Cambria Math"/>
                <w:color w:val="auto"/>
                <w:sz w:val="24"/>
                <w:szCs w:val="24"/>
                <w:highlight w:val="none"/>
                <w:vertAlign w:val="subscript"/>
              </w:rPr>
            </m:ctrlPr>
          </m:sub>
        </m:sSub>
      </m:oMath>
      <w:r>
        <w:rPr>
          <w:rFonts w:ascii="Times New Roman" w:hAnsi="Times New Roman"/>
          <w:color w:val="auto"/>
          <w:sz w:val="24"/>
          <w:szCs w:val="24"/>
          <w:highlight w:val="none"/>
        </w:rPr>
        <w:t>（6.3.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-3）</w:t>
      </w:r>
    </w:p>
    <w:p>
      <w:pPr>
        <w:pStyle w:val="46"/>
        <w:snapToGrid w:val="0"/>
        <w:spacing w:line="300" w:lineRule="auto"/>
        <w:jc w:val="right"/>
        <w:rPr>
          <w:rFonts w:ascii="Times New Roman" w:hAnsi="Times New Roman"/>
          <w:color w:val="auto"/>
          <w:sz w:val="24"/>
          <w:szCs w:val="24"/>
          <w:highlight w:val="none"/>
        </w:rPr>
      </w:pPr>
      <m:oMath>
        <m:r>
          <m:rPr/>
          <w:rPr>
            <w:rFonts w:ascii="Cambria Math" w:hAnsi="Cambria Math"/>
            <w:color w:val="auto"/>
            <w:sz w:val="24"/>
            <w:szCs w:val="24"/>
            <w:highlight w:val="none"/>
          </w:rPr>
          <m:t>Ne≤</m:t>
        </m:r>
        <m:sSub>
          <m:sSubPr>
            <m:ctrlPr>
              <w:rPr>
                <w:rFonts w:ascii="Cambria Math" w:hAnsi="Cambria Math"/>
                <w:i/>
                <w:color w:val="auto"/>
                <w:sz w:val="24"/>
                <w:szCs w:val="24"/>
                <w:highlight w:val="none"/>
              </w:rPr>
            </m:ctrlPr>
          </m:sSubPr>
          <m:e>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γ</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RE</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d>
              <m:dPr>
                <m:begChr m:val="["/>
                <m:endChr m:val="]"/>
                <m:ctrlPr>
                  <w:rPr>
                    <w:rFonts w:ascii="Cambria Math" w:hAnsi="Cambria Math"/>
                    <w:i/>
                    <w:color w:val="auto"/>
                    <w:sz w:val="24"/>
                    <w:szCs w:val="24"/>
                    <w:highlight w:val="none"/>
                  </w:rPr>
                </m:ctrlPr>
              </m:dPr>
              <m:e>
                <m:sSub>
                  <m:sSubPr>
                    <m:ctrlPr>
                      <w:rPr>
                        <w:rFonts w:ascii="Cambria Math" w:hAnsi="Cambria Math"/>
                        <w:color w:val="auto"/>
                        <w:sz w:val="24"/>
                        <w:szCs w:val="24"/>
                        <w:highlight w:val="none"/>
                      </w:rPr>
                    </m:ctrlPr>
                  </m:sSub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α</m:t>
                        </m:r>
                        <m:ctrlPr>
                          <w:rPr>
                            <w:rFonts w:ascii="Cambria Math" w:hAnsi="Cambria Math"/>
                            <w:i/>
                            <w:color w:val="auto"/>
                            <w:sz w:val="24"/>
                            <w:szCs w:val="24"/>
                            <w:highlight w:val="none"/>
                          </w:rPr>
                        </m:ctrlPr>
                      </m:e>
                      <m:sub>
                        <m:r>
                          <m:rPr/>
                          <w:rPr>
                            <w:rFonts w:ascii="Cambria Math" w:hAnsi="Cambria Math"/>
                            <w:color w:val="auto"/>
                            <w:sz w:val="24"/>
                            <w:szCs w:val="24"/>
                            <w:highlight w:val="none"/>
                          </w:rPr>
                          <m:t>1</m:t>
                        </m:r>
                        <m:ctrlPr>
                          <w:rPr>
                            <w:rFonts w:ascii="Cambria Math" w:hAnsi="Cambria Math"/>
                            <w:i/>
                            <w:color w:val="auto"/>
                            <w:sz w:val="24"/>
                            <w:szCs w:val="24"/>
                            <w:highlight w:val="none"/>
                          </w:rPr>
                        </m:ctrlPr>
                      </m:sub>
                    </m:sSub>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m:t>
                    </m:r>
                    <m:ctrlPr>
                      <w:rPr>
                        <w:rFonts w:ascii="Cambria Math" w:hAnsi="Cambria Math"/>
                        <w:color w:val="auto"/>
                        <w:sz w:val="24"/>
                        <w:szCs w:val="24"/>
                        <w:highlight w:val="none"/>
                      </w:rPr>
                    </m:ctrlPr>
                  </m:sub>
                </m:sSub>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b</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r>
                  <m:rPr/>
                  <w:rPr>
                    <w:rFonts w:ascii="Cambria Math" w:hAnsi="Cambria Math"/>
                    <w:color w:val="auto"/>
                    <w:sz w:val="24"/>
                    <w:szCs w:val="24"/>
                    <w:highlight w:val="none"/>
                  </w:rPr>
                  <m:t>x</m:t>
                </m:r>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x</m:t>
                        </m:r>
                        <m:ctrlPr>
                          <w:rPr>
                            <w:rFonts w:ascii="Cambria Math" w:hAnsi="Cambria Math"/>
                            <w:i/>
                            <w:color w:val="auto"/>
                            <w:sz w:val="24"/>
                            <w:szCs w:val="24"/>
                            <w:highlight w:val="none"/>
                          </w:rPr>
                        </m:ctrlPr>
                      </m:num>
                      <m:den>
                        <m:r>
                          <m:rPr/>
                          <w:rPr>
                            <w:rFonts w:ascii="Cambria Math" w:hAnsi="Cambria Math"/>
                            <w:color w:val="auto"/>
                            <w:sz w:val="24"/>
                            <w:szCs w:val="24"/>
                            <w:highlight w:val="none"/>
                          </w:rPr>
                          <m:t>2</m:t>
                        </m:r>
                        <m:ctrlPr>
                          <w:rPr>
                            <w:rFonts w:ascii="Cambria Math" w:hAnsi="Cambria Math"/>
                            <w:i/>
                            <w:color w:val="auto"/>
                            <w:sz w:val="24"/>
                            <w:szCs w:val="24"/>
                            <w:highlight w:val="none"/>
                          </w:rPr>
                        </m:ctrlPr>
                      </m:den>
                    </m:f>
                    <m:ctrlPr>
                      <w:rPr>
                        <w:rFonts w:ascii="Cambria Math" w:hAnsi="Cambria Math"/>
                        <w:i/>
                        <w:color w:val="auto"/>
                        <w:sz w:val="24"/>
                        <w:szCs w:val="24"/>
                        <w:highlight w:val="none"/>
                      </w:rPr>
                    </m:ctrlPr>
                  </m:e>
                </m:d>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ctrlPr>
                  <w:rPr>
                    <w:rFonts w:ascii="Cambria Math" w:hAnsi="Cambria Math"/>
                    <w:i/>
                    <w:color w:val="auto"/>
                    <w:sz w:val="24"/>
                    <w:szCs w:val="24"/>
                    <w:highlight w:val="none"/>
                  </w:rPr>
                </m:ctrlPr>
              </m:e>
            </m:d>
            <m:ctrlPr>
              <w:rPr>
                <w:rFonts w:ascii="Cambria Math" w:hAnsi="Cambria Math"/>
                <w:i/>
                <w:color w:val="auto"/>
                <w:sz w:val="24"/>
                <w:szCs w:val="24"/>
                <w:highlight w:val="none"/>
              </w:rPr>
            </m:ctrlPr>
          </m:e>
          <m:sub>
            <m:ctrlPr>
              <w:rPr>
                <w:rFonts w:ascii="Cambria Math" w:hAnsi="Cambria Math"/>
                <w:i/>
                <w:color w:val="auto"/>
                <w:sz w:val="24"/>
                <w:szCs w:val="24"/>
                <w:highlight w:val="none"/>
              </w:rPr>
            </m:ctrlPr>
          </m:sub>
        </m:sSub>
      </m:oMath>
      <w:r>
        <w:rPr>
          <w:rFonts w:ascii="Times New Roman" w:hAnsi="Times New Roman"/>
          <w:color w:val="auto"/>
          <w:sz w:val="24"/>
          <w:szCs w:val="24"/>
          <w:highlight w:val="none"/>
        </w:rPr>
        <w:t>（6.3.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-4）</w:t>
      </w:r>
    </w:p>
    <w:p>
      <w:pPr>
        <w:pStyle w:val="46"/>
        <w:snapToGrid w:val="0"/>
        <w:spacing w:line="300" w:lineRule="auto"/>
        <w:jc w:val="right"/>
        <w:rPr>
          <w:rFonts w:ascii="Times New Roman" w:hAnsi="Times New Roman"/>
          <w:color w:val="auto"/>
          <w:sz w:val="24"/>
          <w:szCs w:val="24"/>
          <w:highlight w:val="none"/>
        </w:rPr>
      </w:pPr>
      <m:oMath>
        <m:r>
          <m:rPr/>
          <w:rPr>
            <w:rFonts w:ascii="Cambria Math" w:hAnsi="Cambria Math"/>
            <w:color w:val="auto"/>
            <w:sz w:val="24"/>
            <w:szCs w:val="24"/>
            <w:highlight w:val="none"/>
          </w:rPr>
          <m:t>e</m:t>
        </m:r>
        <m:r>
          <m:rPr>
            <m:sty m:val="p"/>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e</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0</m:t>
            </m:r>
            <m:ctrlPr>
              <w:rPr>
                <w:rFonts w:ascii="Cambria Math" w:hAnsi="Cambria Math"/>
                <w:color w:val="auto"/>
                <w:sz w:val="24"/>
                <w:szCs w:val="24"/>
                <w:highlight w:val="none"/>
              </w:rPr>
            </m:ctrlPr>
          </m:sub>
        </m:sSub>
        <m:r>
          <m:rPr>
            <m:sty m:val="p"/>
          </m:rPr>
          <w:rPr>
            <w:rFonts w:ascii="Cambria Math" w:hAnsi="Cambria Math"/>
            <w:color w:val="auto"/>
            <w:sz w:val="24"/>
            <w:szCs w:val="24"/>
            <w:highlight w:val="none"/>
          </w:rPr>
          <m:t>+</m:t>
        </m:r>
        <m:f>
          <m:fPr>
            <m:ctrlPr>
              <w:rPr>
                <w:rFonts w:ascii="Cambria Math" w:hAnsi="Cambria Math"/>
                <w:color w:val="auto"/>
                <w:sz w:val="24"/>
                <w:szCs w:val="24"/>
                <w:highlight w:val="none"/>
              </w:rPr>
            </m:ctrlPr>
          </m:fPr>
          <m:num>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ctrlPr>
              <w:rPr>
                <w:rFonts w:ascii="Cambria Math" w:hAnsi="Cambria Math"/>
                <w:color w:val="auto"/>
                <w:sz w:val="24"/>
                <w:szCs w:val="24"/>
                <w:highlight w:val="none"/>
              </w:rPr>
            </m:ctrlPr>
          </m:num>
          <m:den>
            <m:r>
              <m:rPr>
                <m:sty m:val="p"/>
              </m:rPr>
              <w:rPr>
                <w:rFonts w:ascii="Cambria Math" w:hAnsi="Cambria Math"/>
                <w:color w:val="auto"/>
                <w:sz w:val="24"/>
                <w:szCs w:val="24"/>
                <w:highlight w:val="none"/>
              </w:rPr>
              <m:t>2</m:t>
            </m:r>
            <m:ctrlPr>
              <w:rPr>
                <w:rFonts w:ascii="Cambria Math" w:hAnsi="Cambria Math"/>
                <w:color w:val="auto"/>
                <w:sz w:val="24"/>
                <w:szCs w:val="24"/>
                <w:highlight w:val="none"/>
              </w:rPr>
            </m:ctrlPr>
          </m:den>
        </m:f>
        <m:r>
          <m:rPr>
            <m:sty m:val="p"/>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ctrlPr>
              <w:rPr>
                <w:rFonts w:ascii="Cambria Math" w:hAnsi="Cambria Math"/>
                <w:i/>
                <w:color w:val="auto"/>
                <w:sz w:val="24"/>
                <w:szCs w:val="24"/>
                <w:highlight w:val="none"/>
              </w:rPr>
            </m:ctrlPr>
          </m:sub>
          <m:sup>
            <m:ctrlPr>
              <w:rPr>
                <w:rFonts w:ascii="Cambria Math" w:hAnsi="Cambria Math"/>
                <w:i/>
                <w:color w:val="auto"/>
                <w:sz w:val="24"/>
                <w:szCs w:val="24"/>
                <w:highlight w:val="none"/>
              </w:rPr>
            </m:ctrlPr>
          </m:sup>
        </m:sSubSup>
        <m:r>
          <m:rPr>
            <m:sty m:val="p"/>
          </m:rPr>
          <w:rPr>
            <w:rFonts w:ascii="Cambria Math" w:hAnsi="Cambria Math"/>
            <w:color w:val="auto"/>
            <w:sz w:val="24"/>
            <w:szCs w:val="24"/>
            <w:highlight w:val="none"/>
          </w:rPr>
          <m:t>　　</m:t>
        </m:r>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-5）</w:t>
      </w:r>
    </w:p>
    <w:p>
      <w:pPr>
        <w:pStyle w:val="46"/>
        <w:snapToGrid w:val="0"/>
        <w:spacing w:line="300" w:lineRule="auto"/>
        <w:jc w:val="right"/>
        <w:rPr>
          <w:rFonts w:ascii="Times New Roman" w:hAnsi="Times New Roman"/>
          <w:b/>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e</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0</m:t>
            </m:r>
            <m:ctrlPr>
              <w:rPr>
                <w:rFonts w:ascii="Cambria Math" w:hAnsi="Cambria Math"/>
                <w:color w:val="auto"/>
                <w:sz w:val="24"/>
                <w:szCs w:val="24"/>
                <w:highlight w:val="none"/>
              </w:rPr>
            </m:ctrlPr>
          </m:sub>
        </m:sSub>
        <m:r>
          <m:rPr>
            <m:sty m:val="p"/>
          </m:rPr>
          <w:rPr>
            <w:rFonts w:ascii="Cambria Math" w:hAnsi="Cambria Math"/>
            <w:color w:val="auto"/>
            <w:sz w:val="24"/>
            <w:szCs w:val="24"/>
            <w:highlight w:val="none"/>
          </w:rPr>
          <m:t>=</m:t>
        </m:r>
        <m:f>
          <m:fPr>
            <m:ctrlPr>
              <w:rPr>
                <w:rFonts w:ascii="Cambria Math" w:hAnsi="Cambria Math"/>
                <w:color w:val="auto"/>
                <w:sz w:val="24"/>
                <w:szCs w:val="24"/>
                <w:highlight w:val="none"/>
              </w:rPr>
            </m:ctrlPr>
          </m:fPr>
          <m:num>
            <m:r>
              <m:rPr/>
              <w:rPr>
                <w:rFonts w:ascii="Cambria Math" w:hAnsi="Cambria Math"/>
                <w:color w:val="auto"/>
                <w:sz w:val="24"/>
                <w:szCs w:val="24"/>
                <w:highlight w:val="none"/>
              </w:rPr>
              <m:t>M</m:t>
            </m:r>
            <m:ctrlPr>
              <w:rPr>
                <w:rFonts w:ascii="Cambria Math" w:hAnsi="Cambria Math"/>
                <w:color w:val="auto"/>
                <w:sz w:val="24"/>
                <w:szCs w:val="24"/>
                <w:highlight w:val="none"/>
              </w:rPr>
            </m:ctrlPr>
          </m:num>
          <m:den>
            <m:r>
              <m:rPr/>
              <w:rPr>
                <w:rFonts w:ascii="Cambria Math" w:hAnsi="Cambria Math"/>
                <w:color w:val="auto"/>
                <w:sz w:val="24"/>
                <w:szCs w:val="24"/>
                <w:highlight w:val="none"/>
              </w:rPr>
              <m:t>N</m:t>
            </m:r>
            <m:ctrlPr>
              <w:rPr>
                <w:rFonts w:ascii="Cambria Math" w:hAnsi="Cambria Math"/>
                <w:color w:val="auto"/>
                <w:sz w:val="24"/>
                <w:szCs w:val="24"/>
                <w:highlight w:val="none"/>
              </w:rPr>
            </m:ctrlPr>
          </m:den>
        </m:f>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-6）</w:t>
      </w:r>
    </w:p>
    <w:p>
      <w:pPr>
        <w:pStyle w:val="46"/>
        <w:snapToGrid w:val="0"/>
        <w:spacing w:line="300" w:lineRule="auto"/>
        <w:jc w:val="right"/>
        <w:rPr>
          <w:rFonts w:ascii="Times New Roman" w:hAnsi="Times New Roman"/>
          <w:b/>
          <w:color w:val="auto"/>
          <w:sz w:val="24"/>
          <w:szCs w:val="24"/>
          <w:highlight w:val="none"/>
        </w:rPr>
      </w:pPr>
      <m:oMath>
        <m:sSub>
          <m:sSubPr>
            <m:ctrlPr>
              <w:rPr>
                <w:rFonts w:ascii="Cambria Math" w:hAnsi="Cambria Math" w:eastAsiaTheme="minorEastAsia"/>
                <w:color w:val="auto"/>
                <w:sz w:val="24"/>
                <w:szCs w:val="24"/>
                <w:highlight w:val="none"/>
              </w:rPr>
            </m:ctrlPr>
          </m:sSubPr>
          <m:e>
            <m:r>
              <m:rPr/>
              <w:rPr>
                <w:rFonts w:ascii="Cambria Math" w:hAnsi="Cambria Math" w:eastAsiaTheme="minorEastAsia"/>
                <w:color w:val="auto"/>
                <w:sz w:val="24"/>
                <w:szCs w:val="24"/>
                <w:highlight w:val="none"/>
              </w:rPr>
              <m:t>ℎ</m:t>
            </m:r>
            <m:ctrlPr>
              <w:rPr>
                <w:rFonts w:ascii="Cambria Math" w:hAnsi="Cambria Math" w:eastAsiaTheme="minorEastAsia"/>
                <w:color w:val="auto"/>
                <w:sz w:val="24"/>
                <w:szCs w:val="24"/>
                <w:highlight w:val="none"/>
              </w:rPr>
            </m:ctrlPr>
          </m:e>
          <m:sub>
            <m:r>
              <m:rPr>
                <m:sty m:val="p"/>
              </m:rPr>
              <w:rPr>
                <w:rFonts w:ascii="Cambria Math" w:hAnsi="Cambria Math" w:eastAsiaTheme="minorEastAsia"/>
                <w:color w:val="auto"/>
                <w:sz w:val="24"/>
                <w:szCs w:val="24"/>
                <w:highlight w:val="none"/>
              </w:rPr>
              <m:t>w0</m:t>
            </m:r>
            <m:ctrlPr>
              <w:rPr>
                <w:rFonts w:ascii="Cambria Math" w:hAnsi="Cambria Math" w:eastAsiaTheme="minorEastAsia"/>
                <w:color w:val="auto"/>
                <w:sz w:val="24"/>
                <w:szCs w:val="24"/>
                <w:highlight w:val="none"/>
              </w:rPr>
            </m:ctrlPr>
          </m:sub>
        </m:sSub>
        <m:r>
          <m:rPr>
            <m:sty m:val="p"/>
          </m:rPr>
          <w:rPr>
            <w:rFonts w:ascii="Cambria Math" w:hAnsi="Cambria Math" w:eastAsiaTheme="minorEastAsia"/>
            <w:color w:val="auto"/>
            <w:sz w:val="24"/>
            <w:szCs w:val="24"/>
            <w:highlight w:val="none"/>
          </w:rPr>
          <m:t>=</m:t>
        </m:r>
        <m:sSub>
          <m:sSubPr>
            <m:ctrlPr>
              <w:rPr>
                <w:rFonts w:ascii="Cambria Math" w:hAnsi="Cambria Math" w:eastAsiaTheme="minorEastAsia"/>
                <w:color w:val="auto"/>
                <w:sz w:val="24"/>
                <w:szCs w:val="24"/>
                <w:highlight w:val="none"/>
              </w:rPr>
            </m:ctrlPr>
          </m:sSubPr>
          <m:e>
            <m:r>
              <m:rPr/>
              <w:rPr>
                <w:rFonts w:ascii="Cambria Math" w:hAnsi="Cambria Math" w:eastAsiaTheme="minorEastAsia"/>
                <w:color w:val="auto"/>
                <w:sz w:val="24"/>
                <w:szCs w:val="24"/>
                <w:highlight w:val="none"/>
              </w:rPr>
              <m:t>ℎ</m:t>
            </m:r>
            <m:ctrlPr>
              <w:rPr>
                <w:rFonts w:ascii="Cambria Math" w:hAnsi="Cambria Math" w:eastAsiaTheme="minorEastAsia"/>
                <w:color w:val="auto"/>
                <w:sz w:val="24"/>
                <w:szCs w:val="24"/>
                <w:highlight w:val="none"/>
              </w:rPr>
            </m:ctrlPr>
          </m:e>
          <m:sub>
            <m:r>
              <m:rPr>
                <m:sty m:val="p"/>
              </m:rPr>
              <w:rPr>
                <w:rFonts w:ascii="Cambria Math" w:hAnsi="Cambria Math" w:eastAsiaTheme="minorEastAsia"/>
                <w:color w:val="auto"/>
                <w:sz w:val="24"/>
                <w:szCs w:val="24"/>
                <w:highlight w:val="none"/>
              </w:rPr>
              <m:t>w</m:t>
            </m:r>
            <m:ctrlPr>
              <w:rPr>
                <w:rFonts w:ascii="Cambria Math" w:hAnsi="Cambria Math" w:eastAsiaTheme="minorEastAsia"/>
                <w:color w:val="auto"/>
                <w:sz w:val="24"/>
                <w:szCs w:val="24"/>
                <w:highlight w:val="none"/>
              </w:rPr>
            </m:ctrlPr>
          </m:sub>
        </m:sSub>
        <m:r>
          <m:rPr>
            <m:sty m:val="p"/>
          </m:rPr>
          <w:rPr>
            <w:rFonts w:ascii="Cambria Math" w:hAnsi="Cambria Math" w:eastAsiaTheme="minorEastAsia"/>
            <w:color w:val="auto"/>
            <w:sz w:val="24"/>
            <w:szCs w:val="24"/>
            <w:highlight w:val="none"/>
          </w:rPr>
          <m:t>−</m:t>
        </m:r>
        <m:r>
          <m:rPr/>
          <w:rPr>
            <w:rFonts w:ascii="Cambria Math" w:hAnsi="Cambria Math"/>
            <w:color w:val="auto"/>
            <w:sz w:val="24"/>
            <w:szCs w:val="24"/>
            <w:highlight w:val="none"/>
          </w:rPr>
          <m:t>a</m:t>
        </m:r>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-7）</w:t>
      </w:r>
    </w:p>
    <w:p>
      <w:pPr>
        <w:pStyle w:val="46"/>
        <w:snapToGrid w:val="0"/>
        <w:spacing w:line="300" w:lineRule="auto"/>
        <w:ind w:left="1" w:firstLine="740" w:firstLineChars="299"/>
        <w:rPr>
          <w:rFonts w:ascii="Times New Roman" w:hAnsi="Times New Roman"/>
          <w:color w:val="auto"/>
          <w:sz w:val="24"/>
          <w:szCs w:val="24"/>
          <w:highlight w:val="none"/>
        </w:rPr>
      </w:pPr>
      <w:r>
        <w:rPr>
          <w:rFonts w:ascii="Times New Roman" w:hAnsi="Times New Roman"/>
          <w:b/>
          <w:color w:val="auto"/>
          <w:sz w:val="24"/>
          <w:szCs w:val="24"/>
          <w:highlight w:val="none"/>
        </w:rPr>
        <w:t>3　</w:t>
      </w:r>
      <w:r>
        <w:rPr>
          <w:rFonts w:ascii="Times New Roman" w:hAnsi="Times New Roman"/>
          <w:color w:val="auto"/>
          <w:sz w:val="24"/>
          <w:szCs w:val="24"/>
          <w:highlight w:val="none"/>
        </w:rPr>
        <w:t>受拉或受压较小侧的钢筋应力</w:t>
      </w:r>
      <w:r>
        <w:rPr>
          <w:rFonts w:hint="eastAsia" w:ascii="Times New Roman" w:hAnsi="Times New Roman"/>
          <w:color w:val="auto"/>
          <w:sz w:val="24"/>
          <w:szCs w:val="24"/>
          <w:highlight w:val="none"/>
        </w:rPr>
        <w:t>（</w:t>
      </w:r>
      <m:oMath>
        <m:sSub>
          <m:sSubPr>
            <m:ctrlPr>
              <w:rPr>
                <w:rFonts w:ascii="Cambria Math" w:hAnsi="Cambria Math"/>
                <w:color w:val="auto"/>
                <w:sz w:val="24"/>
                <w:szCs w:val="24"/>
                <w:highlight w:val="none"/>
              </w:rPr>
            </m:ctrlPr>
          </m:sSubPr>
          <m:e>
            <m:r>
              <m:rPr>
                <m:sty m:val="p"/>
              </m:rPr>
              <w:rPr>
                <w:rFonts w:ascii="Cambria Math" w:hAnsi="Cambria Math"/>
                <w:color w:val="auto"/>
                <w:sz w:val="24"/>
                <w:szCs w:val="24"/>
                <w:highlight w:val="none"/>
              </w:rPr>
              <m:t>σ</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color w:val="auto"/>
                <w:sz w:val="24"/>
                <w:szCs w:val="24"/>
                <w:highlight w:val="none"/>
              </w:rPr>
            </m:ctrlPr>
          </m:sub>
        </m:sSub>
      </m:oMath>
      <w:r>
        <w:rPr>
          <w:rFonts w:hint="eastAsia" w:ascii="Times New Roman" w:hAnsi="Times New Roman"/>
          <w:color w:val="auto"/>
          <w:sz w:val="24"/>
          <w:szCs w:val="24"/>
          <w:highlight w:val="none"/>
        </w:rPr>
        <w:t>）和</w:t>
      </w:r>
      <w:r>
        <w:rPr>
          <w:rFonts w:ascii="Times New Roman" w:hAnsi="Times New Roman"/>
          <w:color w:val="auto"/>
          <w:sz w:val="24"/>
          <w:szCs w:val="24"/>
          <w:highlight w:val="none"/>
        </w:rPr>
        <w:t>型钢翼缘应力</w:t>
      </w:r>
      <w:r>
        <w:rPr>
          <w:rFonts w:hint="eastAsia" w:ascii="Times New Roman" w:hAnsi="Times New Roman"/>
          <w:color w:val="auto"/>
          <w:sz w:val="24"/>
          <w:szCs w:val="24"/>
          <w:highlight w:val="none"/>
        </w:rPr>
        <w:t>（</w:t>
      </w:r>
      <m:oMath>
        <m:sSub>
          <m:sSubPr>
            <m:ctrlPr>
              <w:rPr>
                <w:rFonts w:ascii="Cambria Math" w:hAnsi="Cambria Math"/>
                <w:color w:val="auto"/>
                <w:sz w:val="24"/>
                <w:szCs w:val="24"/>
                <w:highlight w:val="none"/>
              </w:rPr>
            </m:ctrlPr>
          </m:sSubPr>
          <m:e>
            <m:r>
              <m:rPr>
                <m:sty m:val="p"/>
              </m:rPr>
              <w:rPr>
                <w:rFonts w:ascii="Cambria Math" w:hAnsi="Cambria Math"/>
                <w:color w:val="auto"/>
                <w:sz w:val="24"/>
                <w:szCs w:val="24"/>
                <w:highlight w:val="none"/>
              </w:rPr>
              <m:t>σ</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color w:val="auto"/>
                <w:sz w:val="24"/>
                <w:szCs w:val="24"/>
                <w:highlight w:val="none"/>
              </w:rPr>
            </m:ctrlPr>
          </m:sub>
        </m:sSub>
        <m:r>
          <m:rPr>
            <m:sty m:val="p"/>
          </m:rPr>
          <w:rPr>
            <w:rFonts w:hint="eastAsia" w:ascii="Cambria Math" w:hAnsi="Cambria Math"/>
            <w:color w:val="auto"/>
            <w:sz w:val="24"/>
            <w:szCs w:val="24"/>
            <w:highlight w:val="none"/>
          </w:rPr>
          <m:t>）</m:t>
        </m:r>
      </m:oMath>
      <w:r>
        <w:rPr>
          <w:rFonts w:ascii="Times New Roman" w:hAnsi="Times New Roman"/>
          <w:color w:val="auto"/>
          <w:sz w:val="24"/>
          <w:szCs w:val="24"/>
          <w:highlight w:val="none"/>
        </w:rPr>
        <w:t>可按下列</w:t>
      </w:r>
      <w:r>
        <w:rPr>
          <w:rFonts w:hint="eastAsia" w:ascii="Times New Roman" w:hAnsi="Times New Roman"/>
          <w:color w:val="auto"/>
          <w:sz w:val="24"/>
          <w:szCs w:val="24"/>
          <w:highlight w:val="none"/>
        </w:rPr>
        <w:t>规定执行</w:t>
      </w:r>
      <w:r>
        <w:rPr>
          <w:rFonts w:ascii="Times New Roman" w:hAnsi="Times New Roman"/>
          <w:color w:val="auto"/>
          <w:sz w:val="24"/>
          <w:szCs w:val="24"/>
          <w:highlight w:val="none"/>
        </w:rPr>
        <w:t>：</w:t>
      </w:r>
    </w:p>
    <w:p>
      <w:pPr>
        <w:pStyle w:val="46"/>
        <w:snapToGrid w:val="0"/>
        <w:spacing w:line="300" w:lineRule="auto"/>
        <w:ind w:firstLine="992" w:firstLineChars="400"/>
        <w:rPr>
          <w:rFonts w:ascii="Times New Roman" w:hAnsi="Times New Roman"/>
          <w:b/>
          <w:color w:val="auto"/>
          <w:szCs w:val="21"/>
          <w:highlight w:val="none"/>
        </w:rPr>
      </w:pPr>
      <w:r>
        <w:rPr>
          <w:rFonts w:ascii="Times New Roman" w:hAnsi="Times New Roman"/>
          <w:b w:val="0"/>
          <w:bCs/>
          <w:color w:val="auto"/>
          <w:szCs w:val="21"/>
          <w:highlight w:val="none"/>
        </w:rPr>
        <w:t>1</w:t>
      </w:r>
      <w:r>
        <w:rPr>
          <w:rFonts w:hint="eastAsia" w:ascii="Times New Roman" w:hAnsi="Times New Roman"/>
          <w:b w:val="0"/>
          <w:bCs/>
          <w:color w:val="auto"/>
          <w:szCs w:val="21"/>
          <w:highlight w:val="none"/>
        </w:rPr>
        <w:t>）当</w:t>
      </w:r>
      <m:oMath>
        <m:r>
          <m:rPr/>
          <w:rPr>
            <w:rFonts w:ascii="Cambria Math" w:hAnsi="Cambria Math"/>
            <w:color w:val="auto"/>
            <w:szCs w:val="21"/>
            <w:highlight w:val="none"/>
          </w:rPr>
          <m:t>x</m:t>
        </m:r>
        <m:r>
          <m:rPr>
            <m:sty m:val="p"/>
          </m:rPr>
          <w:rPr>
            <w:rFonts w:hint="eastAsia" w:ascii="Cambria Math" w:hAnsi="Cambria Math"/>
            <w:color w:val="auto"/>
            <w:szCs w:val="21"/>
            <w:highlight w:val="none"/>
          </w:rPr>
          <m:t>≤</m:t>
        </m:r>
        <m:sSub>
          <m:sSubPr>
            <m:ctrlPr>
              <w:rPr>
                <w:rFonts w:ascii="Cambria Math" w:hAnsi="Cambria Math"/>
                <w:color w:val="auto"/>
                <w:szCs w:val="21"/>
                <w:highlight w:val="none"/>
              </w:rPr>
            </m:ctrlPr>
          </m:sSubPr>
          <m:e>
            <m:r>
              <m:rPr/>
              <w:rPr>
                <w:rFonts w:ascii="Cambria Math" w:hAnsi="Cambria Math"/>
                <w:color w:val="auto"/>
                <w:szCs w:val="21"/>
                <w:highlight w:val="none"/>
              </w:rPr>
              <m:t>ξ</m:t>
            </m:r>
            <m:ctrlPr>
              <w:rPr>
                <w:rFonts w:ascii="Cambria Math" w:hAnsi="Cambria Math"/>
                <w:color w:val="auto"/>
                <w:szCs w:val="21"/>
                <w:highlight w:val="none"/>
              </w:rPr>
            </m:ctrlPr>
          </m:e>
          <m:sub>
            <m:r>
              <m:rPr>
                <m:sty m:val="p"/>
              </m:rPr>
              <w:rPr>
                <w:rFonts w:ascii="Cambria Math" w:hAnsi="Cambria Math"/>
                <w:color w:val="auto"/>
                <w:szCs w:val="21"/>
                <w:highlight w:val="none"/>
              </w:rPr>
              <m:t>b</m:t>
            </m:r>
            <m:ctrlPr>
              <w:rPr>
                <w:rFonts w:ascii="Cambria Math" w:hAnsi="Cambria Math"/>
                <w:color w:val="auto"/>
                <w:szCs w:val="21"/>
                <w:highlight w:val="none"/>
              </w:rPr>
            </m:ctrlPr>
          </m:sub>
        </m:sSub>
        <m:sSub>
          <m:sSubPr>
            <m:ctrlPr>
              <w:rPr>
                <w:rFonts w:ascii="Cambria Math" w:hAnsi="Cambria Math" w:eastAsiaTheme="minorEastAsia"/>
                <w:color w:val="auto"/>
                <w:szCs w:val="21"/>
                <w:highlight w:val="none"/>
              </w:rPr>
            </m:ctrlPr>
          </m:sSubPr>
          <m:e>
            <m:r>
              <m:rPr/>
              <w:rPr>
                <w:rFonts w:ascii="Cambria Math" w:hAnsi="Cambria Math" w:eastAsiaTheme="minorEastAsia"/>
                <w:color w:val="auto"/>
                <w:szCs w:val="21"/>
                <w:highlight w:val="none"/>
              </w:rPr>
              <m:t>ℎ</m:t>
            </m:r>
            <m:ctrlPr>
              <w:rPr>
                <w:rFonts w:ascii="Cambria Math" w:hAnsi="Cambria Math" w:eastAsiaTheme="minorEastAsia"/>
                <w:color w:val="auto"/>
                <w:szCs w:val="21"/>
                <w:highlight w:val="none"/>
              </w:rPr>
            </m:ctrlPr>
          </m:e>
          <m:sub>
            <m:r>
              <m:rPr>
                <m:sty m:val="p"/>
              </m:rPr>
              <w:rPr>
                <w:rFonts w:ascii="Cambria Math" w:hAnsi="Cambria Math" w:eastAsiaTheme="minorEastAsia"/>
                <w:color w:val="auto"/>
                <w:szCs w:val="21"/>
                <w:highlight w:val="none"/>
              </w:rPr>
              <m:t>w0</m:t>
            </m:r>
            <m:ctrlPr>
              <w:rPr>
                <w:rFonts w:ascii="Cambria Math" w:hAnsi="Cambria Math" w:eastAsiaTheme="minorEastAsia"/>
                <w:color w:val="auto"/>
                <w:szCs w:val="21"/>
                <w:highlight w:val="none"/>
              </w:rPr>
            </m:ctrlPr>
          </m:sub>
        </m:sSub>
      </m:oMath>
      <w:r>
        <w:rPr>
          <w:rFonts w:hint="eastAsia" w:ascii="Times New Roman" w:hAnsi="Times New Roman"/>
          <w:color w:val="auto"/>
          <w:szCs w:val="21"/>
          <w:highlight w:val="none"/>
        </w:rPr>
        <w:t>时，取</w:t>
      </w:r>
      <m:oMath>
        <m:sSub>
          <m:sSubPr>
            <m:ctrlPr>
              <w:rPr>
                <w:rFonts w:ascii="Cambria Math" w:hAnsi="Cambria Math"/>
                <w:color w:val="auto"/>
                <w:szCs w:val="21"/>
                <w:highlight w:val="none"/>
              </w:rPr>
            </m:ctrlPr>
          </m:sSubPr>
          <m:e>
            <m:r>
              <m:rPr/>
              <w:rPr>
                <w:rFonts w:ascii="Cambria Math" w:hAnsi="Cambria Math"/>
                <w:color w:val="auto"/>
                <w:szCs w:val="21"/>
                <w:highlight w:val="none"/>
              </w:rPr>
              <m:t>σ</m:t>
            </m:r>
            <m:ctrlPr>
              <w:rPr>
                <w:rFonts w:ascii="Cambria Math" w:hAnsi="Cambria Math"/>
                <w:color w:val="auto"/>
                <w:szCs w:val="21"/>
                <w:highlight w:val="none"/>
              </w:rPr>
            </m:ctrlPr>
          </m:e>
          <m:sub>
            <m:r>
              <m:rPr>
                <m:sty m:val="p"/>
              </m:rPr>
              <w:rPr>
                <w:rFonts w:ascii="Cambria Math" w:hAnsi="Cambria Math"/>
                <w:color w:val="auto"/>
                <w:szCs w:val="21"/>
                <w:highlight w:val="none"/>
              </w:rPr>
              <m:t>s</m:t>
            </m:r>
            <m:ctrlPr>
              <w:rPr>
                <w:rFonts w:ascii="Cambria Math" w:hAnsi="Cambria Math"/>
                <w:color w:val="auto"/>
                <w:szCs w:val="21"/>
                <w:highlight w:val="none"/>
              </w:rPr>
            </m:ctrlPr>
          </m:sub>
        </m:sSub>
        <m:r>
          <m:rPr>
            <m:sty m:val="p"/>
          </m:rPr>
          <w:rPr>
            <w:rFonts w:ascii="Cambria Math" w:hAnsi="Cambria Math"/>
            <w:color w:val="auto"/>
            <w:szCs w:val="21"/>
            <w:highlight w:val="none"/>
          </w:rPr>
          <m:t>=</m:t>
        </m:r>
        <m:sSubSup>
          <m:sSubSupPr>
            <m:ctrlPr>
              <w:rPr>
                <w:rFonts w:ascii="Cambria Math" w:hAnsi="Cambria Math"/>
                <w:i/>
                <w:color w:val="auto"/>
                <w:szCs w:val="21"/>
                <w:highlight w:val="none"/>
              </w:rPr>
            </m:ctrlPr>
          </m:sSubSupPr>
          <m:e>
            <m:r>
              <m:rPr/>
              <w:rPr>
                <w:rFonts w:ascii="Cambria Math" w:hAnsi="Cambria Math"/>
                <w:color w:val="auto"/>
                <w:szCs w:val="21"/>
                <w:highlight w:val="none"/>
              </w:rPr>
              <m:t>f</m:t>
            </m:r>
            <m:ctrlPr>
              <w:rPr>
                <w:rFonts w:ascii="Cambria Math" w:hAnsi="Cambria Math"/>
                <w:i/>
                <w:color w:val="auto"/>
                <w:szCs w:val="21"/>
                <w:highlight w:val="none"/>
              </w:rPr>
            </m:ctrlPr>
          </m:e>
          <m:sub>
            <m:r>
              <m:rPr>
                <m:sty m:val="p"/>
              </m:rPr>
              <w:rPr>
                <w:rFonts w:ascii="Cambria Math" w:hAnsi="Cambria Math"/>
                <w:color w:val="auto"/>
                <w:szCs w:val="21"/>
                <w:highlight w:val="none"/>
              </w:rPr>
              <m:t>y</m:t>
            </m:r>
            <m:ctrlPr>
              <w:rPr>
                <w:rFonts w:ascii="Cambria Math" w:hAnsi="Cambria Math"/>
                <w:i/>
                <w:color w:val="auto"/>
                <w:szCs w:val="21"/>
                <w:highlight w:val="none"/>
              </w:rPr>
            </m:ctrlPr>
          </m:sub>
          <m:sup>
            <m:ctrlPr>
              <w:rPr>
                <w:rFonts w:ascii="Cambria Math" w:hAnsi="Cambria Math"/>
                <w:i/>
                <w:color w:val="auto"/>
                <w:szCs w:val="21"/>
                <w:highlight w:val="none"/>
              </w:rPr>
            </m:ctrlPr>
          </m:sup>
        </m:sSubSup>
      </m:oMath>
      <w:r>
        <w:rPr>
          <w:rFonts w:hint="eastAsia" w:ascii="Times New Roman" w:hAnsi="Times New Roman"/>
          <w:b/>
          <w:color w:val="auto"/>
          <w:szCs w:val="21"/>
          <w:highlight w:val="none"/>
        </w:rPr>
        <w:t>，</w:t>
      </w:r>
      <m:oMath>
        <m:sSub>
          <m:sSubPr>
            <m:ctrlPr>
              <w:rPr>
                <w:rFonts w:ascii="Cambria Math" w:hAnsi="Cambria Math"/>
                <w:color w:val="auto"/>
                <w:szCs w:val="21"/>
                <w:highlight w:val="none"/>
              </w:rPr>
            </m:ctrlPr>
          </m:sSubPr>
          <m:e>
            <m:r>
              <m:rPr/>
              <w:rPr>
                <w:rFonts w:ascii="Cambria Math" w:hAnsi="Cambria Math"/>
                <w:color w:val="auto"/>
                <w:szCs w:val="21"/>
                <w:highlight w:val="none"/>
              </w:rPr>
              <m:t>σ</m:t>
            </m:r>
            <m:ctrlPr>
              <w:rPr>
                <w:rFonts w:ascii="Cambria Math" w:hAnsi="Cambria Math"/>
                <w:color w:val="auto"/>
                <w:szCs w:val="21"/>
                <w:highlight w:val="none"/>
              </w:rPr>
            </m:ctrlPr>
          </m:e>
          <m:sub>
            <m:r>
              <m:rPr>
                <m:sty m:val="p"/>
              </m:rPr>
              <w:rPr>
                <w:rFonts w:ascii="Cambria Math" w:hAnsi="Cambria Math"/>
                <w:color w:val="auto"/>
                <w:szCs w:val="21"/>
                <w:highlight w:val="none"/>
              </w:rPr>
              <m:t>a</m:t>
            </m:r>
            <m:ctrlPr>
              <w:rPr>
                <w:rFonts w:ascii="Cambria Math" w:hAnsi="Cambria Math"/>
                <w:color w:val="auto"/>
                <w:szCs w:val="21"/>
                <w:highlight w:val="none"/>
              </w:rPr>
            </m:ctrlPr>
          </m:sub>
        </m:sSub>
        <m:r>
          <m:rPr>
            <m:sty m:val="p"/>
          </m:rPr>
          <w:rPr>
            <w:rFonts w:ascii="Cambria Math" w:hAnsi="Cambria Math"/>
            <w:color w:val="auto"/>
            <w:szCs w:val="21"/>
            <w:highlight w:val="none"/>
          </w:rPr>
          <m:t>=</m:t>
        </m:r>
        <m:sSubSup>
          <m:sSubSupPr>
            <m:ctrlPr>
              <w:rPr>
                <w:rFonts w:ascii="Cambria Math" w:hAnsi="Cambria Math"/>
                <w:i/>
                <w:color w:val="auto"/>
                <w:szCs w:val="21"/>
                <w:highlight w:val="none"/>
              </w:rPr>
            </m:ctrlPr>
          </m:sSubSupPr>
          <m:e>
            <m:r>
              <m:rPr/>
              <w:rPr>
                <w:rFonts w:ascii="Cambria Math" w:hAnsi="Cambria Math"/>
                <w:color w:val="auto"/>
                <w:szCs w:val="21"/>
                <w:highlight w:val="none"/>
              </w:rPr>
              <m:t>f</m:t>
            </m:r>
            <m:ctrlPr>
              <w:rPr>
                <w:rFonts w:ascii="Cambria Math" w:hAnsi="Cambria Math"/>
                <w:i/>
                <w:color w:val="auto"/>
                <w:szCs w:val="21"/>
                <w:highlight w:val="none"/>
              </w:rPr>
            </m:ctrlPr>
          </m:e>
          <m:sub>
            <m:r>
              <m:rPr>
                <m:sty m:val="p"/>
              </m:rPr>
              <w:rPr>
                <w:rFonts w:ascii="Cambria Math" w:hAnsi="Cambria Math"/>
                <w:color w:val="auto"/>
                <w:szCs w:val="21"/>
                <w:highlight w:val="none"/>
              </w:rPr>
              <m:t>a</m:t>
            </m:r>
            <m:ctrlPr>
              <w:rPr>
                <w:rFonts w:ascii="Cambria Math" w:hAnsi="Cambria Math"/>
                <w:i/>
                <w:color w:val="auto"/>
                <w:szCs w:val="21"/>
                <w:highlight w:val="none"/>
              </w:rPr>
            </m:ctrlPr>
          </m:sub>
          <m:sup>
            <m:ctrlPr>
              <w:rPr>
                <w:rFonts w:ascii="Cambria Math" w:hAnsi="Cambria Math"/>
                <w:i/>
                <w:color w:val="auto"/>
                <w:szCs w:val="21"/>
                <w:highlight w:val="none"/>
              </w:rPr>
            </m:ctrlPr>
          </m:sup>
        </m:sSubSup>
      </m:oMath>
    </w:p>
    <w:p>
      <w:pPr>
        <w:pStyle w:val="46"/>
        <w:snapToGrid w:val="0"/>
        <w:spacing w:line="300" w:lineRule="auto"/>
        <w:ind w:firstLine="992" w:firstLineChars="400"/>
        <w:rPr>
          <w:rFonts w:ascii="Times New Roman" w:hAnsi="Times New Roman"/>
          <w:color w:val="auto"/>
          <w:szCs w:val="21"/>
          <w:highlight w:val="none"/>
        </w:rPr>
      </w:pPr>
      <w:r>
        <w:rPr>
          <w:rFonts w:ascii="Times New Roman" w:hAnsi="Times New Roman"/>
          <w:b w:val="0"/>
          <w:bCs/>
          <w:color w:val="auto"/>
          <w:szCs w:val="21"/>
          <w:highlight w:val="none"/>
        </w:rPr>
        <w:t>2</w:t>
      </w:r>
      <w:r>
        <w:rPr>
          <w:rFonts w:hint="eastAsia" w:ascii="Times New Roman" w:hAnsi="Times New Roman"/>
          <w:b w:val="0"/>
          <w:bCs/>
          <w:color w:val="auto"/>
          <w:szCs w:val="21"/>
          <w:highlight w:val="none"/>
        </w:rPr>
        <w:t>）当</w:t>
      </w:r>
      <m:oMath>
        <m:r>
          <m:rPr/>
          <w:rPr>
            <w:rFonts w:ascii="Cambria Math" w:hAnsi="Cambria Math"/>
            <w:color w:val="auto"/>
            <w:szCs w:val="21"/>
            <w:highlight w:val="none"/>
          </w:rPr>
          <m:t>x</m:t>
        </m:r>
        <m:r>
          <m:rPr>
            <m:sty m:val="p"/>
          </m:rPr>
          <w:rPr>
            <w:rFonts w:ascii="Cambria Math" w:hAnsi="Cambria Math"/>
            <w:color w:val="auto"/>
            <w:szCs w:val="21"/>
            <w:highlight w:val="none"/>
          </w:rPr>
          <m:t>&gt;</m:t>
        </m:r>
        <m:sSub>
          <m:sSubPr>
            <m:ctrlPr>
              <w:rPr>
                <w:rFonts w:ascii="Cambria Math" w:hAnsi="Cambria Math"/>
                <w:color w:val="auto"/>
                <w:szCs w:val="21"/>
                <w:highlight w:val="none"/>
              </w:rPr>
            </m:ctrlPr>
          </m:sSubPr>
          <m:e>
            <m:r>
              <m:rPr/>
              <w:rPr>
                <w:rFonts w:ascii="Cambria Math" w:hAnsi="Cambria Math"/>
                <w:color w:val="auto"/>
                <w:szCs w:val="21"/>
                <w:highlight w:val="none"/>
              </w:rPr>
              <m:t>ξ</m:t>
            </m:r>
            <m:ctrlPr>
              <w:rPr>
                <w:rFonts w:ascii="Cambria Math" w:hAnsi="Cambria Math"/>
                <w:color w:val="auto"/>
                <w:szCs w:val="21"/>
                <w:highlight w:val="none"/>
              </w:rPr>
            </m:ctrlPr>
          </m:e>
          <m:sub>
            <m:r>
              <m:rPr>
                <m:sty m:val="p"/>
              </m:rPr>
              <w:rPr>
                <w:rFonts w:ascii="Cambria Math" w:hAnsi="Cambria Math"/>
                <w:color w:val="auto"/>
                <w:szCs w:val="21"/>
                <w:highlight w:val="none"/>
              </w:rPr>
              <m:t>b</m:t>
            </m:r>
            <m:ctrlPr>
              <w:rPr>
                <w:rFonts w:ascii="Cambria Math" w:hAnsi="Cambria Math"/>
                <w:color w:val="auto"/>
                <w:szCs w:val="21"/>
                <w:highlight w:val="none"/>
              </w:rPr>
            </m:ctrlPr>
          </m:sub>
        </m:sSub>
        <m:sSub>
          <m:sSubPr>
            <m:ctrlPr>
              <w:rPr>
                <w:rFonts w:ascii="Cambria Math" w:hAnsi="Cambria Math" w:eastAsiaTheme="minorEastAsia"/>
                <w:color w:val="auto"/>
                <w:szCs w:val="21"/>
                <w:highlight w:val="none"/>
              </w:rPr>
            </m:ctrlPr>
          </m:sSubPr>
          <m:e>
            <m:r>
              <m:rPr/>
              <w:rPr>
                <w:rFonts w:ascii="Cambria Math" w:hAnsi="Cambria Math" w:eastAsiaTheme="minorEastAsia"/>
                <w:color w:val="auto"/>
                <w:szCs w:val="21"/>
                <w:highlight w:val="none"/>
              </w:rPr>
              <m:t>ℎ</m:t>
            </m:r>
            <m:ctrlPr>
              <w:rPr>
                <w:rFonts w:ascii="Cambria Math" w:hAnsi="Cambria Math" w:eastAsiaTheme="minorEastAsia"/>
                <w:color w:val="auto"/>
                <w:szCs w:val="21"/>
                <w:highlight w:val="none"/>
              </w:rPr>
            </m:ctrlPr>
          </m:e>
          <m:sub>
            <m:r>
              <m:rPr>
                <m:sty m:val="p"/>
              </m:rPr>
              <w:rPr>
                <w:rFonts w:ascii="Cambria Math" w:hAnsi="Cambria Math" w:eastAsiaTheme="minorEastAsia"/>
                <w:color w:val="auto"/>
                <w:szCs w:val="21"/>
                <w:highlight w:val="none"/>
              </w:rPr>
              <m:t>w0</m:t>
            </m:r>
            <m:ctrlPr>
              <w:rPr>
                <w:rFonts w:ascii="Cambria Math" w:hAnsi="Cambria Math" w:eastAsiaTheme="minorEastAsia"/>
                <w:color w:val="auto"/>
                <w:szCs w:val="21"/>
                <w:highlight w:val="none"/>
              </w:rPr>
            </m:ctrlPr>
          </m:sub>
        </m:sSub>
      </m:oMath>
      <w:r>
        <w:rPr>
          <w:rFonts w:hint="eastAsia" w:ascii="Times New Roman" w:hAnsi="Times New Roman"/>
          <w:color w:val="auto"/>
          <w:szCs w:val="21"/>
          <w:highlight w:val="none"/>
        </w:rPr>
        <w:t>时，可按下列公式计算：</w:t>
      </w:r>
    </w:p>
    <w:p>
      <w:pPr>
        <w:pStyle w:val="46"/>
        <w:snapToGrid w:val="0"/>
        <w:spacing w:line="300" w:lineRule="auto"/>
        <w:jc w:val="right"/>
        <w:rPr>
          <w:rFonts w:ascii="Times New Roman" w:hAnsi="Times New Roman"/>
          <w:color w:val="auto"/>
          <w:szCs w:val="21"/>
          <w:highlight w:val="none"/>
        </w:rPr>
      </w:pPr>
      <m:oMath>
        <m:sSub>
          <m:sSubPr>
            <m:ctrlPr>
              <w:rPr>
                <w:rFonts w:ascii="Cambria Math" w:hAnsi="Cambria Math"/>
                <w:color w:val="auto"/>
                <w:szCs w:val="21"/>
                <w:highlight w:val="none"/>
              </w:rPr>
            </m:ctrlPr>
          </m:sSubPr>
          <m:e>
            <m:r>
              <m:rPr/>
              <w:rPr>
                <w:rFonts w:ascii="Cambria Math" w:hAnsi="Cambria Math"/>
                <w:color w:val="auto"/>
                <w:szCs w:val="21"/>
                <w:highlight w:val="none"/>
              </w:rPr>
              <m:t>σ</m:t>
            </m:r>
            <m:ctrlPr>
              <w:rPr>
                <w:rFonts w:ascii="Cambria Math" w:hAnsi="Cambria Math"/>
                <w:color w:val="auto"/>
                <w:szCs w:val="21"/>
                <w:highlight w:val="none"/>
              </w:rPr>
            </m:ctrlPr>
          </m:e>
          <m:sub>
            <m:r>
              <m:rPr>
                <m:sty m:val="p"/>
              </m:rPr>
              <w:rPr>
                <w:rFonts w:ascii="Cambria Math" w:hAnsi="Cambria Math"/>
                <w:color w:val="auto"/>
                <w:szCs w:val="21"/>
                <w:highlight w:val="none"/>
              </w:rPr>
              <m:t>s</m:t>
            </m:r>
            <m:ctrlPr>
              <w:rPr>
                <w:rFonts w:ascii="Cambria Math" w:hAnsi="Cambria Math"/>
                <w:color w:val="auto"/>
                <w:szCs w:val="21"/>
                <w:highlight w:val="none"/>
              </w:rPr>
            </m:ctrlPr>
          </m:sub>
        </m:sSub>
        <m:r>
          <m:rPr>
            <m:sty m:val="p"/>
          </m:rPr>
          <w:rPr>
            <w:rFonts w:ascii="Cambria Math" w:hAnsi="Cambria Math"/>
            <w:color w:val="auto"/>
            <w:szCs w:val="21"/>
            <w:highlight w:val="none"/>
          </w:rPr>
          <m:t>=</m:t>
        </m:r>
        <m:f>
          <m:fPr>
            <m:ctrlPr>
              <w:rPr>
                <w:rFonts w:ascii="Cambria Math" w:hAnsi="Cambria Math"/>
                <w:i/>
                <w:color w:val="auto"/>
                <w:szCs w:val="21"/>
                <w:highlight w:val="none"/>
              </w:rPr>
            </m:ctrlPr>
          </m:fPr>
          <m:num>
            <m:sSubSup>
              <m:sSubSupPr>
                <m:ctrlPr>
                  <w:rPr>
                    <w:rFonts w:ascii="Cambria Math" w:hAnsi="Cambria Math"/>
                    <w:i/>
                    <w:color w:val="auto"/>
                    <w:szCs w:val="21"/>
                    <w:highlight w:val="none"/>
                  </w:rPr>
                </m:ctrlPr>
              </m:sSubSupPr>
              <m:e>
                <m:r>
                  <m:rPr/>
                  <w:rPr>
                    <w:rFonts w:ascii="Cambria Math" w:hAnsi="Cambria Math"/>
                    <w:color w:val="auto"/>
                    <w:szCs w:val="21"/>
                    <w:highlight w:val="none"/>
                  </w:rPr>
                  <m:t>f</m:t>
                </m:r>
                <m:ctrlPr>
                  <w:rPr>
                    <w:rFonts w:ascii="Cambria Math" w:hAnsi="Cambria Math"/>
                    <w:i/>
                    <w:color w:val="auto"/>
                    <w:szCs w:val="21"/>
                    <w:highlight w:val="none"/>
                  </w:rPr>
                </m:ctrlPr>
              </m:e>
              <m:sub>
                <m:r>
                  <m:rPr>
                    <m:sty m:val="p"/>
                  </m:rPr>
                  <w:rPr>
                    <w:rFonts w:ascii="Cambria Math" w:hAnsi="Cambria Math"/>
                    <w:color w:val="auto"/>
                    <w:szCs w:val="21"/>
                    <w:highlight w:val="none"/>
                  </w:rPr>
                  <m:t>y</m:t>
                </m:r>
                <m:ctrlPr>
                  <w:rPr>
                    <w:rFonts w:ascii="Cambria Math" w:hAnsi="Cambria Math"/>
                    <w:i/>
                    <w:color w:val="auto"/>
                    <w:szCs w:val="21"/>
                    <w:highlight w:val="none"/>
                  </w:rPr>
                </m:ctrlPr>
              </m:sub>
              <m:sup>
                <m:ctrlPr>
                  <w:rPr>
                    <w:rFonts w:ascii="Cambria Math" w:hAnsi="Cambria Math"/>
                    <w:i/>
                    <w:color w:val="auto"/>
                    <w:szCs w:val="21"/>
                    <w:highlight w:val="none"/>
                  </w:rPr>
                </m:ctrlPr>
              </m:sup>
            </m:sSubSup>
            <m:ctrlPr>
              <w:rPr>
                <w:rFonts w:ascii="Cambria Math" w:hAnsi="Cambria Math"/>
                <w:i/>
                <w:color w:val="auto"/>
                <w:szCs w:val="21"/>
                <w:highlight w:val="none"/>
              </w:rPr>
            </m:ctrlPr>
          </m:num>
          <m:den>
            <m:sSub>
              <m:sSubPr>
                <m:ctrlPr>
                  <w:rPr>
                    <w:rFonts w:ascii="Cambria Math" w:hAnsi="Cambria Math"/>
                    <w:color w:val="auto"/>
                    <w:szCs w:val="21"/>
                    <w:highlight w:val="none"/>
                  </w:rPr>
                </m:ctrlPr>
              </m:sSubPr>
              <m:e>
                <m:r>
                  <m:rPr/>
                  <w:rPr>
                    <w:rFonts w:ascii="Cambria Math" w:hAnsi="Cambria Math"/>
                    <w:color w:val="auto"/>
                    <w:szCs w:val="21"/>
                    <w:highlight w:val="none"/>
                  </w:rPr>
                  <m:t>ξ</m:t>
                </m:r>
                <m:ctrlPr>
                  <w:rPr>
                    <w:rFonts w:ascii="Cambria Math" w:hAnsi="Cambria Math"/>
                    <w:color w:val="auto"/>
                    <w:szCs w:val="21"/>
                    <w:highlight w:val="none"/>
                  </w:rPr>
                </m:ctrlPr>
              </m:e>
              <m:sub>
                <m:r>
                  <m:rPr>
                    <m:sty m:val="p"/>
                  </m:rPr>
                  <w:rPr>
                    <w:rFonts w:ascii="Cambria Math" w:hAnsi="Cambria Math"/>
                    <w:color w:val="auto"/>
                    <w:szCs w:val="21"/>
                    <w:highlight w:val="none"/>
                  </w:rPr>
                  <m:t>b</m:t>
                </m:r>
                <m:ctrlPr>
                  <w:rPr>
                    <w:rFonts w:ascii="Cambria Math" w:hAnsi="Cambria Math"/>
                    <w:color w:val="auto"/>
                    <w:szCs w:val="21"/>
                    <w:highlight w:val="none"/>
                  </w:rPr>
                </m:ctrlPr>
              </m:sub>
            </m:sSub>
            <m:r>
              <m:rPr>
                <m:sty m:val="p"/>
              </m:rPr>
              <w:rPr>
                <w:rFonts w:ascii="Cambria Math" w:hAnsi="Cambria Math"/>
                <w:color w:val="auto"/>
                <w:szCs w:val="21"/>
                <w:highlight w:val="none"/>
              </w:rPr>
              <m:t>−</m:t>
            </m:r>
            <m:sSub>
              <m:sSubPr>
                <m:ctrlPr>
                  <w:rPr>
                    <w:rFonts w:ascii="Cambria Math" w:hAnsi="Cambria Math"/>
                    <w:color w:val="auto"/>
                    <w:szCs w:val="21"/>
                    <w:highlight w:val="none"/>
                  </w:rPr>
                </m:ctrlPr>
              </m:sSubPr>
              <m:e>
                <m:r>
                  <m:rPr>
                    <m:sty m:val="p"/>
                  </m:rPr>
                  <w:rPr>
                    <w:rFonts w:ascii="Cambria Math" w:hAnsi="Cambria Math"/>
                    <w:color w:val="auto"/>
                    <w:szCs w:val="21"/>
                    <w:highlight w:val="none"/>
                  </w:rPr>
                  <m:t>β</m:t>
                </m:r>
                <m:ctrlPr>
                  <w:rPr>
                    <w:rFonts w:ascii="Cambria Math" w:hAnsi="Cambria Math"/>
                    <w:color w:val="auto"/>
                    <w:szCs w:val="21"/>
                    <w:highlight w:val="none"/>
                  </w:rPr>
                </m:ctrlPr>
              </m:e>
              <m:sub>
                <m:r>
                  <m:rPr>
                    <m:sty m:val="p"/>
                  </m:rPr>
                  <w:rPr>
                    <w:rFonts w:ascii="Cambria Math" w:hAnsi="Cambria Math"/>
                    <w:color w:val="auto"/>
                    <w:szCs w:val="21"/>
                    <w:highlight w:val="none"/>
                  </w:rPr>
                  <m:t>1</m:t>
                </m:r>
                <m:ctrlPr>
                  <w:rPr>
                    <w:rFonts w:ascii="Cambria Math" w:hAnsi="Cambria Math"/>
                    <w:color w:val="auto"/>
                    <w:szCs w:val="21"/>
                    <w:highlight w:val="none"/>
                  </w:rPr>
                </m:ctrlPr>
              </m:sub>
            </m:sSub>
            <m:ctrlPr>
              <w:rPr>
                <w:rFonts w:ascii="Cambria Math" w:hAnsi="Cambria Math"/>
                <w:i/>
                <w:color w:val="auto"/>
                <w:szCs w:val="21"/>
                <w:highlight w:val="none"/>
              </w:rPr>
            </m:ctrlPr>
          </m:den>
        </m:f>
        <m:d>
          <m:dPr>
            <m:ctrlPr>
              <w:rPr>
                <w:rFonts w:ascii="Cambria Math" w:hAnsi="Cambria Math"/>
                <w:i/>
                <w:color w:val="auto"/>
                <w:szCs w:val="21"/>
                <w:highlight w:val="none"/>
              </w:rPr>
            </m:ctrlPr>
          </m:dPr>
          <m:e>
            <m:f>
              <m:fPr>
                <m:ctrlPr>
                  <w:rPr>
                    <w:rFonts w:ascii="Cambria Math" w:hAnsi="Cambria Math"/>
                    <w:i/>
                    <w:color w:val="auto"/>
                    <w:szCs w:val="21"/>
                    <w:highlight w:val="none"/>
                  </w:rPr>
                </m:ctrlPr>
              </m:fPr>
              <m:num>
                <m:r>
                  <m:rPr/>
                  <w:rPr>
                    <w:rFonts w:ascii="Cambria Math" w:hAnsi="Cambria Math"/>
                    <w:color w:val="auto"/>
                    <w:szCs w:val="21"/>
                    <w:highlight w:val="none"/>
                  </w:rPr>
                  <m:t>x</m:t>
                </m:r>
                <m:ctrlPr>
                  <w:rPr>
                    <w:rFonts w:ascii="Cambria Math" w:hAnsi="Cambria Math"/>
                    <w:i/>
                    <w:color w:val="auto"/>
                    <w:szCs w:val="21"/>
                    <w:highlight w:val="none"/>
                  </w:rPr>
                </m:ctrlPr>
              </m:num>
              <m:den>
                <m:sSub>
                  <m:sSubPr>
                    <m:ctrlPr>
                      <w:rPr>
                        <w:rFonts w:ascii="Cambria Math" w:hAnsi="Cambria Math" w:eastAsiaTheme="minorEastAsia"/>
                        <w:color w:val="auto"/>
                        <w:szCs w:val="21"/>
                        <w:highlight w:val="none"/>
                      </w:rPr>
                    </m:ctrlPr>
                  </m:sSubPr>
                  <m:e>
                    <m:r>
                      <m:rPr/>
                      <w:rPr>
                        <w:rFonts w:ascii="Cambria Math" w:hAnsi="Cambria Math" w:eastAsiaTheme="minorEastAsia"/>
                        <w:color w:val="auto"/>
                        <w:szCs w:val="21"/>
                        <w:highlight w:val="none"/>
                      </w:rPr>
                      <m:t>ℎ</m:t>
                    </m:r>
                    <m:ctrlPr>
                      <w:rPr>
                        <w:rFonts w:ascii="Cambria Math" w:hAnsi="Cambria Math" w:eastAsiaTheme="minorEastAsia"/>
                        <w:color w:val="auto"/>
                        <w:szCs w:val="21"/>
                        <w:highlight w:val="none"/>
                      </w:rPr>
                    </m:ctrlPr>
                  </m:e>
                  <m:sub>
                    <m:r>
                      <m:rPr>
                        <m:sty m:val="p"/>
                      </m:rPr>
                      <w:rPr>
                        <w:rFonts w:ascii="Cambria Math" w:hAnsi="Cambria Math" w:eastAsiaTheme="minorEastAsia"/>
                        <w:color w:val="auto"/>
                        <w:szCs w:val="21"/>
                        <w:highlight w:val="none"/>
                      </w:rPr>
                      <m:t>w0</m:t>
                    </m:r>
                    <m:ctrlPr>
                      <w:rPr>
                        <w:rFonts w:ascii="Cambria Math" w:hAnsi="Cambria Math" w:eastAsiaTheme="minorEastAsia"/>
                        <w:color w:val="auto"/>
                        <w:szCs w:val="21"/>
                        <w:highlight w:val="none"/>
                      </w:rPr>
                    </m:ctrlPr>
                  </m:sub>
                </m:sSub>
                <m:ctrlPr>
                  <w:rPr>
                    <w:rFonts w:ascii="Cambria Math" w:hAnsi="Cambria Math"/>
                    <w:i/>
                    <w:color w:val="auto"/>
                    <w:szCs w:val="21"/>
                    <w:highlight w:val="none"/>
                  </w:rPr>
                </m:ctrlPr>
              </m:den>
            </m:f>
            <m:r>
              <m:rPr/>
              <w:rPr>
                <w:rFonts w:ascii="Cambria Math" w:hAnsi="Cambria Math"/>
                <w:color w:val="auto"/>
                <w:szCs w:val="21"/>
                <w:highlight w:val="none"/>
              </w:rPr>
              <m:t>−</m:t>
            </m:r>
            <m:sSub>
              <m:sSubPr>
                <m:ctrlPr>
                  <w:rPr>
                    <w:rFonts w:ascii="Cambria Math" w:hAnsi="Cambria Math"/>
                    <w:color w:val="auto"/>
                    <w:szCs w:val="21"/>
                    <w:highlight w:val="none"/>
                  </w:rPr>
                </m:ctrlPr>
              </m:sSubPr>
              <m:e>
                <m:r>
                  <m:rPr/>
                  <w:rPr>
                    <w:rFonts w:ascii="Cambria Math" w:hAnsi="Cambria Math"/>
                    <w:color w:val="auto"/>
                    <w:szCs w:val="21"/>
                    <w:highlight w:val="none"/>
                  </w:rPr>
                  <m:t>β</m:t>
                </m:r>
                <m:ctrlPr>
                  <w:rPr>
                    <w:rFonts w:ascii="Cambria Math" w:hAnsi="Cambria Math"/>
                    <w:color w:val="auto"/>
                    <w:szCs w:val="21"/>
                    <w:highlight w:val="none"/>
                  </w:rPr>
                </m:ctrlPr>
              </m:e>
              <m:sub>
                <m:r>
                  <m:rPr>
                    <m:sty m:val="p"/>
                  </m:rPr>
                  <w:rPr>
                    <w:rFonts w:ascii="Cambria Math" w:hAnsi="Cambria Math"/>
                    <w:color w:val="auto"/>
                    <w:szCs w:val="21"/>
                    <w:highlight w:val="none"/>
                  </w:rPr>
                  <m:t>1</m:t>
                </m:r>
                <m:ctrlPr>
                  <w:rPr>
                    <w:rFonts w:ascii="Cambria Math" w:hAnsi="Cambria Math"/>
                    <w:color w:val="auto"/>
                    <w:szCs w:val="21"/>
                    <w:highlight w:val="none"/>
                  </w:rPr>
                </m:ctrlPr>
              </m:sub>
            </m:sSub>
            <m:ctrlPr>
              <w:rPr>
                <w:rFonts w:ascii="Cambria Math" w:hAnsi="Cambria Math"/>
                <w:i/>
                <w:color w:val="auto"/>
                <w:szCs w:val="21"/>
                <w:highlight w:val="none"/>
              </w:rPr>
            </m:ctrlPr>
          </m:e>
        </m:d>
      </m:oMath>
      <w:r>
        <w:rPr>
          <w:rFonts w:hint="eastAsia" w:ascii="Times New Roman" w:hAnsi="Times New Roman"/>
          <w:color w:val="auto"/>
          <w:szCs w:val="21"/>
          <w:highlight w:val="none"/>
        </w:rPr>
        <w:t>　　　　　（</w:t>
      </w:r>
      <w:r>
        <w:rPr>
          <w:rFonts w:ascii="Times New Roman" w:hAnsi="Times New Roman"/>
          <w:color w:val="auto"/>
          <w:szCs w:val="21"/>
          <w:highlight w:val="none"/>
        </w:rPr>
        <w:t>6.3.4-8</w:t>
      </w:r>
      <w:r>
        <w:rPr>
          <w:rFonts w:hint="eastAsia" w:ascii="Times New Roman" w:hAnsi="Times New Roman"/>
          <w:color w:val="auto"/>
          <w:szCs w:val="21"/>
          <w:highlight w:val="none"/>
        </w:rPr>
        <w:t>）</w:t>
      </w:r>
    </w:p>
    <w:p>
      <w:pPr>
        <w:pStyle w:val="46"/>
        <w:snapToGrid w:val="0"/>
        <w:spacing w:line="300" w:lineRule="auto"/>
        <w:jc w:val="right"/>
        <w:rPr>
          <w:rFonts w:ascii="Times New Roman" w:hAnsi="Times New Roman"/>
          <w:color w:val="auto"/>
          <w:szCs w:val="21"/>
          <w:highlight w:val="none"/>
        </w:rPr>
      </w:pPr>
      <m:oMath>
        <m:sSub>
          <m:sSubPr>
            <m:ctrlPr>
              <w:rPr>
                <w:rFonts w:ascii="Cambria Math" w:hAnsi="Cambria Math"/>
                <w:color w:val="auto"/>
                <w:szCs w:val="21"/>
                <w:highlight w:val="none"/>
              </w:rPr>
            </m:ctrlPr>
          </m:sSubPr>
          <m:e>
            <m:r>
              <m:rPr/>
              <w:rPr>
                <w:rFonts w:ascii="Cambria Math" w:hAnsi="Cambria Math"/>
                <w:color w:val="auto"/>
                <w:szCs w:val="21"/>
                <w:highlight w:val="none"/>
              </w:rPr>
              <m:t>σ</m:t>
            </m:r>
            <m:ctrlPr>
              <w:rPr>
                <w:rFonts w:ascii="Cambria Math" w:hAnsi="Cambria Math"/>
                <w:color w:val="auto"/>
                <w:szCs w:val="21"/>
                <w:highlight w:val="none"/>
              </w:rPr>
            </m:ctrlPr>
          </m:e>
          <m:sub>
            <m:r>
              <m:rPr>
                <m:sty m:val="p"/>
              </m:rPr>
              <w:rPr>
                <w:rFonts w:ascii="Cambria Math" w:hAnsi="Cambria Math"/>
                <w:color w:val="auto"/>
                <w:szCs w:val="21"/>
                <w:highlight w:val="none"/>
              </w:rPr>
              <m:t>a</m:t>
            </m:r>
            <m:ctrlPr>
              <w:rPr>
                <w:rFonts w:ascii="Cambria Math" w:hAnsi="Cambria Math"/>
                <w:color w:val="auto"/>
                <w:szCs w:val="21"/>
                <w:highlight w:val="none"/>
              </w:rPr>
            </m:ctrlPr>
          </m:sub>
        </m:sSub>
        <m:r>
          <m:rPr>
            <m:sty m:val="p"/>
          </m:rPr>
          <w:rPr>
            <w:rFonts w:ascii="Cambria Math" w:hAnsi="Cambria Math"/>
            <w:color w:val="auto"/>
            <w:szCs w:val="21"/>
            <w:highlight w:val="none"/>
          </w:rPr>
          <m:t>=</m:t>
        </m:r>
        <m:f>
          <m:fPr>
            <m:ctrlPr>
              <w:rPr>
                <w:rFonts w:ascii="Cambria Math" w:hAnsi="Cambria Math"/>
                <w:i/>
                <w:color w:val="auto"/>
                <w:szCs w:val="21"/>
                <w:highlight w:val="none"/>
              </w:rPr>
            </m:ctrlPr>
          </m:fPr>
          <m:num>
            <m:sSubSup>
              <m:sSubSupPr>
                <m:ctrlPr>
                  <w:rPr>
                    <w:rFonts w:ascii="Cambria Math" w:hAnsi="Cambria Math"/>
                    <w:i/>
                    <w:color w:val="auto"/>
                    <w:szCs w:val="21"/>
                    <w:highlight w:val="none"/>
                  </w:rPr>
                </m:ctrlPr>
              </m:sSubSupPr>
              <m:e>
                <m:r>
                  <m:rPr/>
                  <w:rPr>
                    <w:rFonts w:ascii="Cambria Math" w:hAnsi="Cambria Math"/>
                    <w:color w:val="auto"/>
                    <w:szCs w:val="21"/>
                    <w:highlight w:val="none"/>
                  </w:rPr>
                  <m:t>f</m:t>
                </m:r>
                <m:ctrlPr>
                  <w:rPr>
                    <w:rFonts w:ascii="Cambria Math" w:hAnsi="Cambria Math"/>
                    <w:i/>
                    <w:color w:val="auto"/>
                    <w:szCs w:val="21"/>
                    <w:highlight w:val="none"/>
                  </w:rPr>
                </m:ctrlPr>
              </m:e>
              <m:sub>
                <m:r>
                  <m:rPr>
                    <m:sty m:val="p"/>
                  </m:rPr>
                  <w:rPr>
                    <w:rFonts w:ascii="Cambria Math" w:hAnsi="Cambria Math"/>
                    <w:color w:val="auto"/>
                    <w:szCs w:val="21"/>
                    <w:highlight w:val="none"/>
                  </w:rPr>
                  <m:t>a</m:t>
                </m:r>
                <m:ctrlPr>
                  <w:rPr>
                    <w:rFonts w:ascii="Cambria Math" w:hAnsi="Cambria Math"/>
                    <w:i/>
                    <w:color w:val="auto"/>
                    <w:szCs w:val="21"/>
                    <w:highlight w:val="none"/>
                  </w:rPr>
                </m:ctrlPr>
              </m:sub>
              <m:sup>
                <m:ctrlPr>
                  <w:rPr>
                    <w:rFonts w:ascii="Cambria Math" w:hAnsi="Cambria Math"/>
                    <w:i/>
                    <w:color w:val="auto"/>
                    <w:szCs w:val="21"/>
                    <w:highlight w:val="none"/>
                  </w:rPr>
                </m:ctrlPr>
              </m:sup>
            </m:sSubSup>
            <m:ctrlPr>
              <w:rPr>
                <w:rFonts w:ascii="Cambria Math" w:hAnsi="Cambria Math"/>
                <w:i/>
                <w:color w:val="auto"/>
                <w:szCs w:val="21"/>
                <w:highlight w:val="none"/>
              </w:rPr>
            </m:ctrlPr>
          </m:num>
          <m:den>
            <m:sSub>
              <m:sSubPr>
                <m:ctrlPr>
                  <w:rPr>
                    <w:rFonts w:ascii="Cambria Math" w:hAnsi="Cambria Math"/>
                    <w:color w:val="auto"/>
                    <w:szCs w:val="21"/>
                    <w:highlight w:val="none"/>
                  </w:rPr>
                </m:ctrlPr>
              </m:sSubPr>
              <m:e>
                <m:r>
                  <m:rPr/>
                  <w:rPr>
                    <w:rFonts w:ascii="Cambria Math" w:hAnsi="Cambria Math"/>
                    <w:color w:val="auto"/>
                    <w:szCs w:val="21"/>
                    <w:highlight w:val="none"/>
                  </w:rPr>
                  <m:t>ξ</m:t>
                </m:r>
                <m:ctrlPr>
                  <w:rPr>
                    <w:rFonts w:ascii="Cambria Math" w:hAnsi="Cambria Math"/>
                    <w:color w:val="auto"/>
                    <w:szCs w:val="21"/>
                    <w:highlight w:val="none"/>
                  </w:rPr>
                </m:ctrlPr>
              </m:e>
              <m:sub>
                <m:r>
                  <m:rPr>
                    <m:sty m:val="p"/>
                  </m:rPr>
                  <w:rPr>
                    <w:rFonts w:ascii="Cambria Math" w:hAnsi="Cambria Math"/>
                    <w:color w:val="auto"/>
                    <w:szCs w:val="21"/>
                    <w:highlight w:val="none"/>
                  </w:rPr>
                  <m:t>b</m:t>
                </m:r>
                <m:ctrlPr>
                  <w:rPr>
                    <w:rFonts w:ascii="Cambria Math" w:hAnsi="Cambria Math"/>
                    <w:color w:val="auto"/>
                    <w:szCs w:val="21"/>
                    <w:highlight w:val="none"/>
                  </w:rPr>
                </m:ctrlPr>
              </m:sub>
            </m:sSub>
            <m:r>
              <m:rPr>
                <m:sty m:val="p"/>
              </m:rPr>
              <w:rPr>
                <w:rFonts w:ascii="Cambria Math" w:hAnsi="Cambria Math"/>
                <w:color w:val="auto"/>
                <w:szCs w:val="21"/>
                <w:highlight w:val="none"/>
              </w:rPr>
              <m:t>−</m:t>
            </m:r>
            <m:sSub>
              <m:sSubPr>
                <m:ctrlPr>
                  <w:rPr>
                    <w:rFonts w:ascii="Cambria Math" w:hAnsi="Cambria Math"/>
                    <w:color w:val="auto"/>
                    <w:szCs w:val="21"/>
                    <w:highlight w:val="none"/>
                  </w:rPr>
                </m:ctrlPr>
              </m:sSubPr>
              <m:e>
                <m:r>
                  <m:rPr/>
                  <w:rPr>
                    <w:rFonts w:ascii="Cambria Math" w:hAnsi="Cambria Math"/>
                    <w:color w:val="auto"/>
                    <w:szCs w:val="21"/>
                    <w:highlight w:val="none"/>
                  </w:rPr>
                  <m:t>β</m:t>
                </m:r>
                <m:ctrlPr>
                  <w:rPr>
                    <w:rFonts w:ascii="Cambria Math" w:hAnsi="Cambria Math"/>
                    <w:color w:val="auto"/>
                    <w:szCs w:val="21"/>
                    <w:highlight w:val="none"/>
                  </w:rPr>
                </m:ctrlPr>
              </m:e>
              <m:sub>
                <m:r>
                  <m:rPr>
                    <m:sty m:val="p"/>
                  </m:rPr>
                  <w:rPr>
                    <w:rFonts w:ascii="Cambria Math" w:hAnsi="Cambria Math"/>
                    <w:color w:val="auto"/>
                    <w:szCs w:val="21"/>
                    <w:highlight w:val="none"/>
                  </w:rPr>
                  <m:t>1</m:t>
                </m:r>
                <m:ctrlPr>
                  <w:rPr>
                    <w:rFonts w:ascii="Cambria Math" w:hAnsi="Cambria Math"/>
                    <w:color w:val="auto"/>
                    <w:szCs w:val="21"/>
                    <w:highlight w:val="none"/>
                  </w:rPr>
                </m:ctrlPr>
              </m:sub>
            </m:sSub>
            <m:ctrlPr>
              <w:rPr>
                <w:rFonts w:ascii="Cambria Math" w:hAnsi="Cambria Math"/>
                <w:i/>
                <w:color w:val="auto"/>
                <w:szCs w:val="21"/>
                <w:highlight w:val="none"/>
              </w:rPr>
            </m:ctrlPr>
          </m:den>
        </m:f>
        <m:d>
          <m:dPr>
            <m:ctrlPr>
              <w:rPr>
                <w:rFonts w:ascii="Cambria Math" w:hAnsi="Cambria Math"/>
                <w:i/>
                <w:color w:val="auto"/>
                <w:szCs w:val="21"/>
                <w:highlight w:val="none"/>
              </w:rPr>
            </m:ctrlPr>
          </m:dPr>
          <m:e>
            <m:f>
              <m:fPr>
                <m:ctrlPr>
                  <w:rPr>
                    <w:rFonts w:ascii="Cambria Math" w:hAnsi="Cambria Math"/>
                    <w:i/>
                    <w:color w:val="auto"/>
                    <w:szCs w:val="21"/>
                    <w:highlight w:val="none"/>
                  </w:rPr>
                </m:ctrlPr>
              </m:fPr>
              <m:num>
                <m:r>
                  <m:rPr/>
                  <w:rPr>
                    <w:rFonts w:ascii="Cambria Math" w:hAnsi="Cambria Math"/>
                    <w:color w:val="auto"/>
                    <w:szCs w:val="21"/>
                    <w:highlight w:val="none"/>
                  </w:rPr>
                  <m:t>x</m:t>
                </m:r>
                <m:ctrlPr>
                  <w:rPr>
                    <w:rFonts w:ascii="Cambria Math" w:hAnsi="Cambria Math"/>
                    <w:i/>
                    <w:color w:val="auto"/>
                    <w:szCs w:val="21"/>
                    <w:highlight w:val="none"/>
                  </w:rPr>
                </m:ctrlPr>
              </m:num>
              <m:den>
                <m:sSub>
                  <m:sSubPr>
                    <m:ctrlPr>
                      <w:rPr>
                        <w:rFonts w:ascii="Cambria Math" w:hAnsi="Cambria Math" w:eastAsiaTheme="minorEastAsia"/>
                        <w:color w:val="auto"/>
                        <w:szCs w:val="21"/>
                        <w:highlight w:val="none"/>
                      </w:rPr>
                    </m:ctrlPr>
                  </m:sSubPr>
                  <m:e>
                    <m:r>
                      <m:rPr/>
                      <w:rPr>
                        <w:rFonts w:ascii="Cambria Math" w:hAnsi="Cambria Math" w:eastAsiaTheme="minorEastAsia"/>
                        <w:color w:val="auto"/>
                        <w:szCs w:val="21"/>
                        <w:highlight w:val="none"/>
                      </w:rPr>
                      <m:t>ℎ</m:t>
                    </m:r>
                    <m:ctrlPr>
                      <w:rPr>
                        <w:rFonts w:ascii="Cambria Math" w:hAnsi="Cambria Math" w:eastAsiaTheme="minorEastAsia"/>
                        <w:color w:val="auto"/>
                        <w:szCs w:val="21"/>
                        <w:highlight w:val="none"/>
                      </w:rPr>
                    </m:ctrlPr>
                  </m:e>
                  <m:sub>
                    <m:r>
                      <m:rPr>
                        <m:sty m:val="p"/>
                      </m:rPr>
                      <w:rPr>
                        <w:rFonts w:ascii="Cambria Math" w:hAnsi="Cambria Math" w:eastAsiaTheme="minorEastAsia"/>
                        <w:color w:val="auto"/>
                        <w:szCs w:val="21"/>
                        <w:highlight w:val="none"/>
                      </w:rPr>
                      <m:t>w0</m:t>
                    </m:r>
                    <m:ctrlPr>
                      <w:rPr>
                        <w:rFonts w:ascii="Cambria Math" w:hAnsi="Cambria Math" w:eastAsiaTheme="minorEastAsia"/>
                        <w:color w:val="auto"/>
                        <w:szCs w:val="21"/>
                        <w:highlight w:val="none"/>
                      </w:rPr>
                    </m:ctrlPr>
                  </m:sub>
                </m:sSub>
                <m:ctrlPr>
                  <w:rPr>
                    <w:rFonts w:ascii="Cambria Math" w:hAnsi="Cambria Math"/>
                    <w:i/>
                    <w:color w:val="auto"/>
                    <w:szCs w:val="21"/>
                    <w:highlight w:val="none"/>
                  </w:rPr>
                </m:ctrlPr>
              </m:den>
            </m:f>
            <m:r>
              <m:rPr/>
              <w:rPr>
                <w:rFonts w:ascii="Cambria Math" w:hAnsi="Cambria Math"/>
                <w:color w:val="auto"/>
                <w:szCs w:val="21"/>
                <w:highlight w:val="none"/>
              </w:rPr>
              <m:t>−</m:t>
            </m:r>
            <m:sSub>
              <m:sSubPr>
                <m:ctrlPr>
                  <w:rPr>
                    <w:rFonts w:ascii="Cambria Math" w:hAnsi="Cambria Math"/>
                    <w:color w:val="auto"/>
                    <w:szCs w:val="21"/>
                    <w:highlight w:val="none"/>
                  </w:rPr>
                </m:ctrlPr>
              </m:sSubPr>
              <m:e>
                <m:r>
                  <m:rPr/>
                  <w:rPr>
                    <w:rFonts w:ascii="Cambria Math" w:hAnsi="Cambria Math"/>
                    <w:color w:val="auto"/>
                    <w:szCs w:val="21"/>
                    <w:highlight w:val="none"/>
                  </w:rPr>
                  <m:t>β</m:t>
                </m:r>
                <m:ctrlPr>
                  <w:rPr>
                    <w:rFonts w:ascii="Cambria Math" w:hAnsi="Cambria Math"/>
                    <w:color w:val="auto"/>
                    <w:szCs w:val="21"/>
                    <w:highlight w:val="none"/>
                  </w:rPr>
                </m:ctrlPr>
              </m:e>
              <m:sub>
                <m:r>
                  <m:rPr>
                    <m:sty m:val="p"/>
                  </m:rPr>
                  <w:rPr>
                    <w:rFonts w:ascii="Cambria Math" w:hAnsi="Cambria Math"/>
                    <w:color w:val="auto"/>
                    <w:szCs w:val="21"/>
                    <w:highlight w:val="none"/>
                  </w:rPr>
                  <m:t>1</m:t>
                </m:r>
                <m:ctrlPr>
                  <w:rPr>
                    <w:rFonts w:ascii="Cambria Math" w:hAnsi="Cambria Math"/>
                    <w:color w:val="auto"/>
                    <w:szCs w:val="21"/>
                    <w:highlight w:val="none"/>
                  </w:rPr>
                </m:ctrlPr>
              </m:sub>
            </m:sSub>
            <m:ctrlPr>
              <w:rPr>
                <w:rFonts w:ascii="Cambria Math" w:hAnsi="Cambria Math"/>
                <w:i/>
                <w:color w:val="auto"/>
                <w:szCs w:val="21"/>
                <w:highlight w:val="none"/>
              </w:rPr>
            </m:ctrlPr>
          </m:e>
        </m:d>
      </m:oMath>
      <w:r>
        <w:rPr>
          <w:rFonts w:hint="eastAsia" w:ascii="Times New Roman" w:hAnsi="Times New Roman"/>
          <w:color w:val="auto"/>
          <w:szCs w:val="21"/>
          <w:highlight w:val="none"/>
        </w:rPr>
        <w:t>　　　　　（</w:t>
      </w:r>
      <w:r>
        <w:rPr>
          <w:rFonts w:ascii="Times New Roman" w:hAnsi="Times New Roman"/>
          <w:color w:val="auto"/>
          <w:szCs w:val="21"/>
          <w:highlight w:val="none"/>
        </w:rPr>
        <w:t>6.3.4-9</w:t>
      </w:r>
      <w:r>
        <w:rPr>
          <w:rFonts w:hint="eastAsia" w:ascii="Times New Roman" w:hAnsi="Times New Roman"/>
          <w:color w:val="auto"/>
          <w:szCs w:val="21"/>
          <w:highlight w:val="none"/>
        </w:rPr>
        <w:t>）</w:t>
      </w:r>
    </w:p>
    <w:p>
      <w:pPr>
        <w:pStyle w:val="46"/>
        <w:snapToGrid w:val="0"/>
        <w:spacing w:line="300" w:lineRule="auto"/>
        <w:jc w:val="right"/>
        <w:rPr>
          <w:rFonts w:ascii="Times New Roman" w:hAnsi="Times New Roman"/>
          <w:color w:val="auto"/>
          <w:szCs w:val="21"/>
          <w:highlight w:val="none"/>
        </w:rPr>
      </w:pPr>
      <m:oMath>
        <m:sSub>
          <m:sSubPr>
            <m:ctrlPr>
              <w:rPr>
                <w:rFonts w:ascii="Cambria Math" w:hAnsi="Cambria Math"/>
                <w:color w:val="auto"/>
                <w:szCs w:val="21"/>
                <w:highlight w:val="none"/>
              </w:rPr>
            </m:ctrlPr>
          </m:sSubPr>
          <m:e>
            <m:r>
              <m:rPr/>
              <w:rPr>
                <w:rFonts w:ascii="Cambria Math" w:hAnsi="Cambria Math"/>
                <w:color w:val="auto"/>
                <w:szCs w:val="21"/>
                <w:highlight w:val="none"/>
              </w:rPr>
              <m:t>ξ</m:t>
            </m:r>
            <m:ctrlPr>
              <w:rPr>
                <w:rFonts w:ascii="Cambria Math" w:hAnsi="Cambria Math"/>
                <w:color w:val="auto"/>
                <w:szCs w:val="21"/>
                <w:highlight w:val="none"/>
              </w:rPr>
            </m:ctrlPr>
          </m:e>
          <m:sub>
            <m:r>
              <m:rPr>
                <m:sty m:val="p"/>
              </m:rPr>
              <w:rPr>
                <w:rFonts w:ascii="Cambria Math" w:hAnsi="Cambria Math"/>
                <w:color w:val="auto"/>
                <w:szCs w:val="21"/>
                <w:highlight w:val="none"/>
              </w:rPr>
              <m:t>b</m:t>
            </m:r>
            <m:ctrlPr>
              <w:rPr>
                <w:rFonts w:ascii="Cambria Math" w:hAnsi="Cambria Math"/>
                <w:color w:val="auto"/>
                <w:szCs w:val="21"/>
                <w:highlight w:val="none"/>
              </w:rPr>
            </m:ctrlPr>
          </m:sub>
        </m:sSub>
        <m:r>
          <m:rPr>
            <m:sty m:val="p"/>
          </m:rPr>
          <w:rPr>
            <w:rFonts w:ascii="Cambria Math" w:hAnsi="Cambria Math"/>
            <w:color w:val="auto"/>
            <w:szCs w:val="21"/>
            <w:highlight w:val="none"/>
          </w:rPr>
          <m:t>=</m:t>
        </m:r>
        <m:f>
          <m:fPr>
            <m:ctrlPr>
              <w:rPr>
                <w:rFonts w:ascii="Cambria Math" w:hAnsi="Cambria Math"/>
                <w:i/>
                <w:color w:val="auto"/>
                <w:szCs w:val="21"/>
                <w:highlight w:val="none"/>
              </w:rPr>
            </m:ctrlPr>
          </m:fPr>
          <m:num>
            <m:sSub>
              <m:sSubPr>
                <m:ctrlPr>
                  <w:rPr>
                    <w:rFonts w:ascii="Cambria Math" w:hAnsi="Cambria Math"/>
                    <w:color w:val="auto"/>
                    <w:szCs w:val="21"/>
                    <w:highlight w:val="none"/>
                  </w:rPr>
                </m:ctrlPr>
              </m:sSubPr>
              <m:e>
                <m:r>
                  <m:rPr/>
                  <w:rPr>
                    <w:rFonts w:ascii="Cambria Math" w:hAnsi="Cambria Math"/>
                    <w:color w:val="auto"/>
                    <w:szCs w:val="21"/>
                    <w:highlight w:val="none"/>
                  </w:rPr>
                  <m:t>β</m:t>
                </m:r>
                <m:ctrlPr>
                  <w:rPr>
                    <w:rFonts w:ascii="Cambria Math" w:hAnsi="Cambria Math"/>
                    <w:color w:val="auto"/>
                    <w:szCs w:val="21"/>
                    <w:highlight w:val="none"/>
                  </w:rPr>
                </m:ctrlPr>
              </m:e>
              <m:sub>
                <m:r>
                  <m:rPr>
                    <m:sty m:val="p"/>
                  </m:rPr>
                  <w:rPr>
                    <w:rFonts w:ascii="Cambria Math" w:hAnsi="Cambria Math"/>
                    <w:color w:val="auto"/>
                    <w:szCs w:val="21"/>
                    <w:highlight w:val="none"/>
                  </w:rPr>
                  <m:t>1</m:t>
                </m:r>
                <m:ctrlPr>
                  <w:rPr>
                    <w:rFonts w:ascii="Cambria Math" w:hAnsi="Cambria Math"/>
                    <w:color w:val="auto"/>
                    <w:szCs w:val="21"/>
                    <w:highlight w:val="none"/>
                  </w:rPr>
                </m:ctrlPr>
              </m:sub>
            </m:sSub>
            <m:ctrlPr>
              <w:rPr>
                <w:rFonts w:ascii="Cambria Math" w:hAnsi="Cambria Math"/>
                <w:i/>
                <w:color w:val="auto"/>
                <w:szCs w:val="21"/>
                <w:highlight w:val="none"/>
              </w:rPr>
            </m:ctrlPr>
          </m:num>
          <m:den>
            <m:r>
              <m:rPr>
                <m:sty m:val="p"/>
              </m:rPr>
              <w:rPr>
                <w:rFonts w:ascii="Cambria Math" w:hAnsi="Cambria Math"/>
                <w:color w:val="auto"/>
                <w:szCs w:val="21"/>
                <w:highlight w:val="none"/>
              </w:rPr>
              <m:t>1+</m:t>
            </m:r>
            <m:f>
              <m:fPr>
                <m:ctrlPr>
                  <w:rPr>
                    <w:rFonts w:ascii="Cambria Math" w:hAnsi="Cambria Math"/>
                    <w:color w:val="auto"/>
                    <w:szCs w:val="21"/>
                    <w:highlight w:val="none"/>
                  </w:rPr>
                </m:ctrlPr>
              </m:fPr>
              <m:num>
                <m:sSubSup>
                  <m:sSubSupPr>
                    <m:ctrlPr>
                      <w:rPr>
                        <w:rFonts w:ascii="Cambria Math" w:hAnsi="Cambria Math"/>
                        <w:i/>
                        <w:color w:val="auto"/>
                        <w:szCs w:val="21"/>
                        <w:highlight w:val="none"/>
                      </w:rPr>
                    </m:ctrlPr>
                  </m:sSubSupPr>
                  <m:e>
                    <m:r>
                      <m:rPr/>
                      <w:rPr>
                        <w:rFonts w:ascii="Cambria Math" w:hAnsi="Cambria Math"/>
                        <w:color w:val="auto"/>
                        <w:szCs w:val="21"/>
                        <w:highlight w:val="none"/>
                      </w:rPr>
                      <m:t>f</m:t>
                    </m:r>
                    <m:ctrlPr>
                      <w:rPr>
                        <w:rFonts w:ascii="Cambria Math" w:hAnsi="Cambria Math"/>
                        <w:i/>
                        <w:color w:val="auto"/>
                        <w:szCs w:val="21"/>
                        <w:highlight w:val="none"/>
                      </w:rPr>
                    </m:ctrlPr>
                  </m:e>
                  <m:sub>
                    <m:r>
                      <m:rPr>
                        <m:sty m:val="p"/>
                      </m:rPr>
                      <w:rPr>
                        <w:rFonts w:ascii="Cambria Math" w:hAnsi="Cambria Math"/>
                        <w:color w:val="auto"/>
                        <w:szCs w:val="21"/>
                        <w:highlight w:val="none"/>
                      </w:rPr>
                      <m:t>y</m:t>
                    </m:r>
                    <m:ctrlPr>
                      <w:rPr>
                        <w:rFonts w:ascii="Cambria Math" w:hAnsi="Cambria Math"/>
                        <w:i/>
                        <w:color w:val="auto"/>
                        <w:szCs w:val="21"/>
                        <w:highlight w:val="none"/>
                      </w:rPr>
                    </m:ctrlPr>
                  </m:sub>
                  <m:sup>
                    <m:ctrlPr>
                      <w:rPr>
                        <w:rFonts w:ascii="Cambria Math" w:hAnsi="Cambria Math"/>
                        <w:i/>
                        <w:color w:val="auto"/>
                        <w:szCs w:val="21"/>
                        <w:highlight w:val="none"/>
                      </w:rPr>
                    </m:ctrlPr>
                  </m:sup>
                </m:sSubSup>
                <m:r>
                  <m:rPr/>
                  <w:rPr>
                    <w:rFonts w:ascii="Cambria Math" w:hAnsi="Cambria Math"/>
                    <w:color w:val="auto"/>
                    <w:szCs w:val="21"/>
                    <w:highlight w:val="none"/>
                  </w:rPr>
                  <m:t>+</m:t>
                </m:r>
                <m:sSubSup>
                  <m:sSubSupPr>
                    <m:ctrlPr>
                      <w:rPr>
                        <w:rFonts w:ascii="Cambria Math" w:hAnsi="Cambria Math"/>
                        <w:i/>
                        <w:color w:val="auto"/>
                        <w:szCs w:val="21"/>
                        <w:highlight w:val="none"/>
                      </w:rPr>
                    </m:ctrlPr>
                  </m:sSubSupPr>
                  <m:e>
                    <m:r>
                      <m:rPr/>
                      <w:rPr>
                        <w:rFonts w:ascii="Cambria Math" w:hAnsi="Cambria Math"/>
                        <w:color w:val="auto"/>
                        <w:szCs w:val="21"/>
                        <w:highlight w:val="none"/>
                      </w:rPr>
                      <m:t>f</m:t>
                    </m:r>
                    <m:ctrlPr>
                      <w:rPr>
                        <w:rFonts w:ascii="Cambria Math" w:hAnsi="Cambria Math"/>
                        <w:i/>
                        <w:color w:val="auto"/>
                        <w:szCs w:val="21"/>
                        <w:highlight w:val="none"/>
                      </w:rPr>
                    </m:ctrlPr>
                  </m:e>
                  <m:sub>
                    <m:r>
                      <m:rPr>
                        <m:sty m:val="p"/>
                      </m:rPr>
                      <w:rPr>
                        <w:rFonts w:ascii="Cambria Math" w:hAnsi="Cambria Math"/>
                        <w:color w:val="auto"/>
                        <w:szCs w:val="21"/>
                        <w:highlight w:val="none"/>
                      </w:rPr>
                      <m:t>a</m:t>
                    </m:r>
                    <m:ctrlPr>
                      <w:rPr>
                        <w:rFonts w:ascii="Cambria Math" w:hAnsi="Cambria Math"/>
                        <w:i/>
                        <w:color w:val="auto"/>
                        <w:szCs w:val="21"/>
                        <w:highlight w:val="none"/>
                      </w:rPr>
                    </m:ctrlPr>
                  </m:sub>
                  <m:sup>
                    <m:ctrlPr>
                      <w:rPr>
                        <w:rFonts w:ascii="Cambria Math" w:hAnsi="Cambria Math"/>
                        <w:i/>
                        <w:color w:val="auto"/>
                        <w:szCs w:val="21"/>
                        <w:highlight w:val="none"/>
                      </w:rPr>
                    </m:ctrlPr>
                  </m:sup>
                </m:sSubSup>
                <m:ctrlPr>
                  <w:rPr>
                    <w:rFonts w:ascii="Cambria Math" w:hAnsi="Cambria Math"/>
                    <w:color w:val="auto"/>
                    <w:szCs w:val="21"/>
                    <w:highlight w:val="none"/>
                  </w:rPr>
                </m:ctrlPr>
              </m:num>
              <m:den>
                <m:r>
                  <m:rPr>
                    <m:sty m:val="p"/>
                  </m:rPr>
                  <w:rPr>
                    <w:rFonts w:ascii="Cambria Math" w:hAnsi="Cambria Math"/>
                    <w:color w:val="auto"/>
                    <w:szCs w:val="21"/>
                    <w:highlight w:val="none"/>
                  </w:rPr>
                  <m:t>2×0.003</m:t>
                </m:r>
                <m:sSub>
                  <m:sSubPr>
                    <m:ctrlPr>
                      <w:rPr>
                        <w:rFonts w:ascii="Cambria Math" w:hAnsi="Cambria Math"/>
                        <w:color w:val="auto"/>
                        <w:szCs w:val="21"/>
                        <w:highlight w:val="none"/>
                      </w:rPr>
                    </m:ctrlPr>
                  </m:sSubPr>
                  <m:e>
                    <m:r>
                      <m:rPr/>
                      <w:rPr>
                        <w:rFonts w:ascii="Cambria Math" w:hAnsi="Cambria Math"/>
                        <w:color w:val="auto"/>
                        <w:szCs w:val="21"/>
                        <w:highlight w:val="none"/>
                      </w:rPr>
                      <m:t>E</m:t>
                    </m:r>
                    <m:ctrlPr>
                      <w:rPr>
                        <w:rFonts w:ascii="Cambria Math" w:hAnsi="Cambria Math"/>
                        <w:color w:val="auto"/>
                        <w:szCs w:val="21"/>
                        <w:highlight w:val="none"/>
                      </w:rPr>
                    </m:ctrlPr>
                  </m:e>
                  <m:sub>
                    <m:r>
                      <m:rPr>
                        <m:sty m:val="p"/>
                      </m:rPr>
                      <w:rPr>
                        <w:rFonts w:ascii="Cambria Math" w:hAnsi="Cambria Math"/>
                        <w:color w:val="auto"/>
                        <w:szCs w:val="21"/>
                        <w:highlight w:val="none"/>
                      </w:rPr>
                      <m:t>s</m:t>
                    </m:r>
                    <m:ctrlPr>
                      <w:rPr>
                        <w:rFonts w:ascii="Cambria Math" w:hAnsi="Cambria Math"/>
                        <w:color w:val="auto"/>
                        <w:szCs w:val="21"/>
                        <w:highlight w:val="none"/>
                      </w:rPr>
                    </m:ctrlPr>
                  </m:sub>
                </m:sSub>
                <m:ctrlPr>
                  <w:rPr>
                    <w:rFonts w:ascii="Cambria Math" w:hAnsi="Cambria Math"/>
                    <w:color w:val="auto"/>
                    <w:szCs w:val="21"/>
                    <w:highlight w:val="none"/>
                  </w:rPr>
                </m:ctrlPr>
              </m:den>
            </m:f>
            <m:ctrlPr>
              <w:rPr>
                <w:rFonts w:ascii="Cambria Math" w:hAnsi="Cambria Math"/>
                <w:i/>
                <w:color w:val="auto"/>
                <w:szCs w:val="21"/>
                <w:highlight w:val="none"/>
              </w:rPr>
            </m:ctrlPr>
          </m:den>
        </m:f>
      </m:oMath>
      <w:r>
        <w:rPr>
          <w:rFonts w:hint="eastAsia" w:ascii="Times New Roman" w:hAnsi="Times New Roman"/>
          <w:color w:val="auto"/>
          <w:szCs w:val="21"/>
          <w:highlight w:val="none"/>
        </w:rPr>
        <w:t>　　　　　　（</w:t>
      </w:r>
      <w:r>
        <w:rPr>
          <w:rFonts w:ascii="Times New Roman" w:hAnsi="Times New Roman"/>
          <w:color w:val="auto"/>
          <w:szCs w:val="21"/>
          <w:highlight w:val="none"/>
        </w:rPr>
        <w:t>6.3.4-10</w:t>
      </w:r>
      <w:r>
        <w:rPr>
          <w:rFonts w:hint="eastAsia" w:ascii="Times New Roman" w:hAnsi="Times New Roman"/>
          <w:color w:val="auto"/>
          <w:szCs w:val="21"/>
          <w:highlight w:val="none"/>
        </w:rPr>
        <w:t>）</w:t>
      </w:r>
    </w:p>
    <w:p>
      <w:pPr>
        <w:tabs>
          <w:tab w:val="center" w:pos="4410"/>
          <w:tab w:val="right" w:pos="8820"/>
        </w:tabs>
        <w:snapToGrid w:val="0"/>
        <w:spacing w:line="300" w:lineRule="auto"/>
        <w:jc w:val="left"/>
        <w:textAlignment w:val="center"/>
        <w:rPr>
          <w:color w:val="auto"/>
          <w:sz w:val="24"/>
          <w:szCs w:val="24"/>
          <w:highlight w:val="none"/>
        </w:rPr>
      </w:pPr>
      <w:r>
        <w:rPr>
          <w:color w:val="auto"/>
          <w:sz w:val="24"/>
          <w:szCs w:val="24"/>
          <w:highlight w:val="none"/>
        </w:rPr>
        <w:t>式中：</w:t>
      </w:r>
      <w:r>
        <w:rPr>
          <w:i/>
          <w:color w:val="auto"/>
          <w:sz w:val="24"/>
          <w:szCs w:val="24"/>
          <w:highlight w:val="none"/>
        </w:rPr>
        <w:t>N</w:t>
      </w:r>
      <w:r>
        <w:rPr>
          <w:color w:val="auto"/>
          <w:sz w:val="24"/>
          <w:szCs w:val="24"/>
          <w:highlight w:val="none"/>
        </w:rPr>
        <w:t>——剪力墙轴向压力设计值；</w:t>
      </w:r>
    </w:p>
    <w:p>
      <w:pPr>
        <w:tabs>
          <w:tab w:val="center" w:pos="4410"/>
          <w:tab w:val="right" w:pos="8820"/>
        </w:tabs>
        <w:snapToGrid w:val="0"/>
        <w:spacing w:line="300" w:lineRule="auto"/>
        <w:ind w:left="545" w:leftChars="250"/>
        <w:jc w:val="left"/>
        <w:textAlignment w:val="center"/>
        <w:rPr>
          <w:color w:val="auto"/>
          <w:sz w:val="24"/>
          <w:szCs w:val="24"/>
          <w:highlight w:val="none"/>
        </w:rPr>
      </w:pPr>
      <w:r>
        <w:rPr>
          <w:i/>
          <w:color w:val="auto"/>
          <w:sz w:val="24"/>
          <w:szCs w:val="24"/>
          <w:highlight w:val="none"/>
        </w:rPr>
        <w:t>M</w:t>
      </w:r>
      <w:r>
        <w:rPr>
          <w:color w:val="auto"/>
          <w:sz w:val="24"/>
          <w:szCs w:val="24"/>
          <w:highlight w:val="none"/>
        </w:rPr>
        <w:t>——剪力墙弯矩设计值；</w:t>
      </w:r>
    </w:p>
    <w:p>
      <w:pPr>
        <w:tabs>
          <w:tab w:val="center" w:pos="4410"/>
          <w:tab w:val="right" w:pos="8820"/>
        </w:tabs>
        <w:snapToGrid w:val="0"/>
        <w:spacing w:line="300" w:lineRule="auto"/>
        <w:ind w:left="585" w:leftChars="193" w:hanging="165" w:hangingChars="67"/>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γ</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RE</m:t>
            </m:r>
            <m:ctrlPr>
              <w:rPr>
                <w:rFonts w:ascii="Cambria Math" w:hAnsi="Cambria Math"/>
                <w:color w:val="auto"/>
                <w:sz w:val="24"/>
                <w:szCs w:val="24"/>
                <w:highlight w:val="none"/>
              </w:rPr>
            </m:ctrlPr>
          </m:sub>
        </m:sSub>
      </m:oMath>
      <w:r>
        <w:rPr>
          <w:color w:val="auto"/>
          <w:sz w:val="24"/>
          <w:szCs w:val="24"/>
          <w:highlight w:val="none"/>
        </w:rPr>
        <w:t>——</w:t>
      </w:r>
      <w:r>
        <w:rPr>
          <w:rFonts w:hint="eastAsia"/>
          <w:color w:val="auto"/>
          <w:sz w:val="24"/>
          <w:szCs w:val="24"/>
          <w:highlight w:val="none"/>
        </w:rPr>
        <w:t>承载力抗震调整系数</w:t>
      </w:r>
      <w:r>
        <w:rPr>
          <w:color w:val="auto"/>
          <w:sz w:val="24"/>
          <w:szCs w:val="24"/>
          <w:highlight w:val="none"/>
        </w:rPr>
        <w:t>；</w:t>
      </w:r>
    </w:p>
    <w:p>
      <w:pPr>
        <w:tabs>
          <w:tab w:val="center" w:pos="4410"/>
          <w:tab w:val="right" w:pos="8820"/>
        </w:tabs>
        <w:snapToGrid w:val="0"/>
        <w:spacing w:line="300" w:lineRule="auto"/>
        <w:ind w:left="552" w:leftChars="224" w:hanging="64" w:hangingChars="26"/>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e</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0</m:t>
            </m:r>
            <m:ctrlPr>
              <w:rPr>
                <w:rFonts w:ascii="Cambria Math" w:hAnsi="Cambria Math"/>
                <w:color w:val="auto"/>
                <w:sz w:val="24"/>
                <w:szCs w:val="24"/>
                <w:highlight w:val="none"/>
              </w:rPr>
            </m:ctrlPr>
          </m:sub>
        </m:sSub>
      </m:oMath>
      <w:r>
        <w:rPr>
          <w:color w:val="auto"/>
          <w:sz w:val="24"/>
          <w:szCs w:val="24"/>
          <w:highlight w:val="none"/>
        </w:rPr>
        <w:t>——偏心距；</w:t>
      </w:r>
    </w:p>
    <w:p>
      <w:pPr>
        <w:tabs>
          <w:tab w:val="center" w:pos="4410"/>
          <w:tab w:val="right" w:pos="8820"/>
        </w:tabs>
        <w:snapToGrid w:val="0"/>
        <w:spacing w:line="300" w:lineRule="auto"/>
        <w:ind w:left="545" w:leftChars="250" w:firstLine="71" w:firstLineChars="29"/>
        <w:jc w:val="left"/>
        <w:textAlignment w:val="center"/>
        <w:rPr>
          <w:color w:val="auto"/>
          <w:sz w:val="24"/>
          <w:szCs w:val="24"/>
          <w:highlight w:val="none"/>
        </w:rPr>
      </w:pPr>
      <w:r>
        <w:rPr>
          <w:i/>
          <w:color w:val="auto"/>
          <w:sz w:val="24"/>
          <w:szCs w:val="24"/>
          <w:highlight w:val="none"/>
        </w:rPr>
        <w:t>e</w:t>
      </w:r>
      <w:r>
        <w:rPr>
          <w:color w:val="auto"/>
          <w:sz w:val="24"/>
          <w:szCs w:val="24"/>
          <w:highlight w:val="none"/>
        </w:rPr>
        <w:t>——轴向压力作用点到受拉区端部型钢与钢筋合力点的距离；</w:t>
      </w:r>
    </w:p>
    <w:p>
      <w:pPr>
        <w:pStyle w:val="57"/>
        <w:snapToGrid w:val="0"/>
        <w:spacing w:line="300" w:lineRule="auto"/>
        <w:ind w:left="545" w:leftChars="250" w:firstLine="0"/>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m:t>
            </m:r>
            <m:ctrlPr>
              <w:rPr>
                <w:rFonts w:ascii="Cambria Math" w:hAnsi="Cambria Math"/>
                <w:color w:val="auto"/>
                <w:sz w:val="24"/>
                <w:szCs w:val="24"/>
                <w:highlight w:val="none"/>
              </w:rPr>
            </m:ctrlPr>
          </m:sub>
        </m:sSub>
      </m:oMath>
      <w:r>
        <w:rPr>
          <w:rFonts w:ascii="Times New Roman" w:hAnsi="Times New Roman"/>
          <w:i/>
          <w:color w:val="auto"/>
          <w:sz w:val="24"/>
          <w:szCs w:val="24"/>
          <w:highlight w:val="none"/>
        </w:rPr>
        <w:t>—</w:t>
      </w:r>
      <w:r>
        <w:rPr>
          <w:rFonts w:ascii="Times New Roman" w:hAnsi="Times New Roman"/>
          <w:color w:val="auto"/>
          <w:sz w:val="24"/>
          <w:szCs w:val="24"/>
          <w:highlight w:val="none"/>
        </w:rPr>
        <w:t>—混凝土轴心抗压强度设计值；</w:t>
      </w:r>
    </w:p>
    <w:p>
      <w:pPr>
        <w:pStyle w:val="57"/>
        <w:snapToGrid w:val="0"/>
        <w:spacing w:line="300" w:lineRule="auto"/>
        <w:ind w:left="683" w:leftChars="52" w:hanging="570" w:hangingChars="230"/>
        <w:rPr>
          <w:rFonts w:ascii="Times New Roman" w:hAnsi="Times New Roman"/>
          <w:color w:val="auto"/>
          <w:sz w:val="24"/>
          <w:szCs w:val="24"/>
          <w:highlight w:val="none"/>
        </w:rPr>
      </w:pPr>
      <m:oMath>
        <m:r>
          <m:rPr/>
          <w:rPr>
            <w:rFonts w:ascii="Cambria Math" w:hAnsi="Cambria Math"/>
            <w:color w:val="auto"/>
            <w:sz w:val="24"/>
            <w:szCs w:val="24"/>
            <w:highlight w:val="none"/>
          </w:rPr>
          <m:t>f</m:t>
        </m:r>
      </m:oMath>
      <w:r>
        <w:rPr>
          <w:rFonts w:ascii="Times New Roman" w:hAnsi="Times New Roman"/>
          <w:iCs/>
          <w:color w:val="auto"/>
          <w:sz w:val="24"/>
          <w:szCs w:val="24"/>
          <w:highlight w:val="none"/>
          <w:vertAlign w:val="subscript"/>
        </w:rPr>
        <w:t>y</w:t>
      </w:r>
      <w:r>
        <w:rPr>
          <w:rFonts w:ascii="Times New Roman" w:hAnsi="Times New Roman"/>
          <w:i/>
          <w:color w:val="auto"/>
          <w:sz w:val="24"/>
          <w:szCs w:val="24"/>
          <w:highlight w:val="none"/>
        </w:rPr>
        <w:t>、</w:t>
      </w:r>
      <m:oMath>
        <m:r>
          <m:rPr/>
          <w:rPr>
            <w:rFonts w:ascii="Cambria Math" w:hAnsi="Cambria Math"/>
            <w:color w:val="auto"/>
            <w:sz w:val="24"/>
            <w:szCs w:val="24"/>
            <w:highlight w:val="none"/>
          </w:rPr>
          <m:t>f</m:t>
        </m:r>
      </m:oMath>
      <w:r>
        <w:rPr>
          <w:rFonts w:ascii="Times New Roman" w:hAnsi="Times New Roman"/>
          <w:iCs/>
          <w:color w:val="auto"/>
          <w:sz w:val="24"/>
          <w:szCs w:val="24"/>
          <w:highlight w:val="none"/>
          <w:vertAlign w:val="subscript"/>
        </w:rPr>
        <w:t>y</w:t>
      </w:r>
      <m:oMath>
        <m:r>
          <m:rPr>
            <m:sty m:val="p"/>
          </m:rPr>
          <w:rPr>
            <w:rFonts w:ascii="Cambria Math" w:hAnsi="Cambria Math"/>
            <w:color w:val="auto"/>
            <w:sz w:val="24"/>
            <w:szCs w:val="24"/>
            <w:highlight w:val="none"/>
          </w:rPr>
          <m:t>'</m:t>
        </m:r>
      </m:oMath>
      <w:r>
        <w:rPr>
          <w:rFonts w:ascii="Times New Roman" w:hAnsi="Times New Roman"/>
          <w:color w:val="auto"/>
          <w:sz w:val="24"/>
          <w:szCs w:val="24"/>
          <w:highlight w:val="none"/>
        </w:rPr>
        <w:t>——普通钢筋的抗拉、抗压强度设计值；</w:t>
      </w:r>
    </w:p>
    <w:p>
      <w:pPr>
        <w:pStyle w:val="57"/>
        <w:snapToGrid w:val="0"/>
        <w:spacing w:line="300" w:lineRule="auto"/>
        <w:ind w:left="645" w:leftChars="103" w:hanging="421" w:hangingChars="170"/>
        <w:rPr>
          <w:rFonts w:ascii="Times New Roman" w:hAnsi="Times New Roman"/>
          <w:color w:val="auto"/>
          <w:sz w:val="24"/>
          <w:szCs w:val="24"/>
          <w:highlight w:val="none"/>
        </w:rPr>
      </w:pPr>
      <m:oMath>
        <m:r>
          <m:rPr/>
          <w:rPr>
            <w:rFonts w:ascii="Cambria Math" w:hAnsi="Cambria Math"/>
            <w:color w:val="auto"/>
            <w:sz w:val="24"/>
            <w:szCs w:val="24"/>
            <w:highlight w:val="none"/>
          </w:rPr>
          <m:t>f</m:t>
        </m:r>
      </m:oMath>
      <w:r>
        <w:rPr>
          <w:rFonts w:ascii="Times New Roman" w:hAnsi="Times New Roman"/>
          <w:iCs/>
          <w:color w:val="auto"/>
          <w:sz w:val="24"/>
          <w:szCs w:val="24"/>
          <w:highlight w:val="none"/>
          <w:vertAlign w:val="subscript"/>
        </w:rPr>
        <w:t>a、</w:t>
      </w:r>
      <m:oMath>
        <m:r>
          <m:rPr/>
          <w:rPr>
            <w:rFonts w:ascii="Cambria Math" w:hAnsi="Cambria Math"/>
            <w:color w:val="auto"/>
            <w:sz w:val="24"/>
            <w:szCs w:val="24"/>
            <w:highlight w:val="none"/>
          </w:rPr>
          <m:t>f</m:t>
        </m:r>
      </m:oMath>
      <w:r>
        <w:rPr>
          <w:rFonts w:ascii="Times New Roman" w:hAnsi="Times New Roman"/>
          <w:iCs/>
          <w:color w:val="auto"/>
          <w:sz w:val="24"/>
          <w:szCs w:val="24"/>
          <w:highlight w:val="none"/>
          <w:vertAlign w:val="subscript"/>
        </w:rPr>
        <w:t>a</w:t>
      </w:r>
      <m:oMath>
        <m:r>
          <m:rPr>
            <m:sty m:val="p"/>
          </m:rPr>
          <w:rPr>
            <w:rFonts w:ascii="Cambria Math" w:hAnsi="Cambria Math"/>
            <w:color w:val="auto"/>
            <w:sz w:val="24"/>
            <w:szCs w:val="24"/>
            <w:highlight w:val="none"/>
          </w:rPr>
          <m:t>'</m:t>
        </m:r>
      </m:oMath>
      <w:r>
        <w:rPr>
          <w:rFonts w:ascii="Times New Roman" w:hAnsi="Times New Roman"/>
          <w:color w:val="auto"/>
          <w:sz w:val="24"/>
          <w:szCs w:val="24"/>
          <w:highlight w:val="none"/>
        </w:rPr>
        <w:t>——型钢（钢板）抗拉、抗压强度设计值；</w:t>
      </w:r>
    </w:p>
    <w:p>
      <w:pPr>
        <w:tabs>
          <w:tab w:val="center" w:pos="4410"/>
          <w:tab w:val="right" w:pos="8820"/>
        </w:tabs>
        <w:snapToGrid w:val="0"/>
        <w:spacing w:line="300" w:lineRule="auto"/>
        <w:ind w:left="562" w:leftChars="224" w:hanging="74" w:hangingChars="30"/>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eastAsia="MS Mincho"/>
                <w:color w:val="auto"/>
                <w:sz w:val="24"/>
                <w:szCs w:val="24"/>
                <w:highlight w:val="none"/>
              </w:rPr>
              <m:t>ℎ</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oMath>
      <w:r>
        <w:rPr>
          <w:color w:val="auto"/>
          <w:sz w:val="24"/>
          <w:szCs w:val="24"/>
          <w:highlight w:val="none"/>
        </w:rPr>
        <w:t>——剪力墙截面高度；</w:t>
      </w:r>
    </w:p>
    <w:p>
      <w:pPr>
        <w:tabs>
          <w:tab w:val="center" w:pos="4410"/>
          <w:tab w:val="right" w:pos="8820"/>
        </w:tabs>
        <w:snapToGrid w:val="0"/>
        <w:spacing w:line="300" w:lineRule="auto"/>
        <w:ind w:left="587" w:leftChars="186" w:hanging="182" w:hangingChars="74"/>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eastAsia="MS Mincho"/>
                <w:color w:val="auto"/>
                <w:sz w:val="24"/>
                <w:szCs w:val="24"/>
                <w:highlight w:val="none"/>
              </w:rPr>
              <m:t>ℎ</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color w:val="auto"/>
                <w:sz w:val="24"/>
                <w:szCs w:val="24"/>
                <w:highlight w:val="none"/>
              </w:rPr>
            </m:ctrlPr>
          </m:sub>
        </m:sSub>
      </m:oMath>
      <w:r>
        <w:rPr>
          <w:color w:val="auto"/>
          <w:sz w:val="24"/>
          <w:szCs w:val="24"/>
          <w:highlight w:val="none"/>
        </w:rPr>
        <w:t>——剪力墙截面有效高度；</w:t>
      </w:r>
    </w:p>
    <w:p>
      <w:pPr>
        <w:tabs>
          <w:tab w:val="center" w:pos="4410"/>
          <w:tab w:val="right" w:pos="8820"/>
        </w:tabs>
        <w:snapToGrid w:val="0"/>
        <w:spacing w:line="300" w:lineRule="auto"/>
        <w:ind w:left="545" w:leftChars="250"/>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b</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oMath>
      <w:r>
        <w:rPr>
          <w:color w:val="auto"/>
          <w:sz w:val="24"/>
          <w:szCs w:val="24"/>
          <w:highlight w:val="none"/>
        </w:rPr>
        <w:t>——剪力墙</w:t>
      </w:r>
      <w:r>
        <w:rPr>
          <w:rFonts w:hint="eastAsia"/>
          <w:color w:val="auto"/>
          <w:sz w:val="24"/>
          <w:szCs w:val="24"/>
          <w:highlight w:val="none"/>
        </w:rPr>
        <w:t>截面宽度</w:t>
      </w:r>
      <w:r>
        <w:rPr>
          <w:color w:val="auto"/>
          <w:sz w:val="24"/>
          <w:szCs w:val="24"/>
          <w:highlight w:val="none"/>
        </w:rPr>
        <w:t>；</w:t>
      </w:r>
    </w:p>
    <w:p>
      <w:pPr>
        <w:tabs>
          <w:tab w:val="center" w:pos="4410"/>
          <w:tab w:val="right" w:pos="8820"/>
        </w:tabs>
        <w:snapToGrid w:val="0"/>
        <w:spacing w:line="300" w:lineRule="auto"/>
        <w:ind w:left="545" w:leftChars="250"/>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ctrlPr>
              <w:rPr>
                <w:rFonts w:ascii="Cambria Math" w:hAnsi="Cambria Math"/>
                <w:color w:val="auto"/>
                <w:sz w:val="24"/>
                <w:szCs w:val="24"/>
                <w:highlight w:val="none"/>
              </w:rPr>
            </m:ctrlPr>
          </m:sub>
        </m:sSub>
      </m:oMath>
      <w:r>
        <w:rPr>
          <w:color w:val="auto"/>
          <w:sz w:val="24"/>
          <w:szCs w:val="24"/>
          <w:highlight w:val="none"/>
        </w:rPr>
        <w:t>——受拉区端部的型钢与钢筋合力点至受拉区边缘的距离；</w:t>
      </w:r>
    </w:p>
    <w:p>
      <w:pPr>
        <w:tabs>
          <w:tab w:val="center" w:pos="4410"/>
          <w:tab w:val="right" w:pos="8820"/>
        </w:tabs>
        <w:snapToGrid w:val="0"/>
        <w:spacing w:line="300" w:lineRule="auto"/>
        <w:ind w:left="545" w:leftChars="250" w:firstLine="71" w:firstLineChars="29"/>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w:rPr>
                <w:rFonts w:ascii="Cambria Math" w:hAnsi="Cambria Math"/>
                <w:color w:val="auto"/>
                <w:sz w:val="24"/>
                <w:szCs w:val="24"/>
                <w:highlight w:val="none"/>
              </w:rPr>
              <m:t>s</m:t>
            </m:r>
            <m:ctrlPr>
              <w:rPr>
                <w:rFonts w:ascii="Cambria Math" w:hAnsi="Cambria Math"/>
                <w:i/>
                <w:color w:val="auto"/>
                <w:sz w:val="24"/>
                <w:szCs w:val="24"/>
                <w:highlight w:val="none"/>
              </w:rPr>
            </m:ctrlPr>
          </m:sub>
        </m:sSub>
      </m:oMath>
      <w:r>
        <w:rPr>
          <w:color w:val="auto"/>
          <w:sz w:val="24"/>
          <w:szCs w:val="24"/>
          <w:highlight w:val="none"/>
        </w:rPr>
        <w:t>——受拉区端部的钢筋合力点至受拉区边缘的距离；</w:t>
      </w:r>
    </w:p>
    <w:p>
      <w:pPr>
        <w:tabs>
          <w:tab w:val="center" w:pos="4410"/>
          <w:tab w:val="right" w:pos="8820"/>
        </w:tabs>
        <w:snapToGrid w:val="0"/>
        <w:spacing w:line="300" w:lineRule="auto"/>
        <w:ind w:left="545" w:leftChars="250" w:firstLine="34" w:firstLineChars="14"/>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Sub>
      </m:oMath>
      <w:r>
        <w:rPr>
          <w:color w:val="auto"/>
          <w:sz w:val="24"/>
          <w:szCs w:val="24"/>
          <w:highlight w:val="none"/>
        </w:rPr>
        <w:t>——受拉区端部的型钢合力点至受拉区边缘的距离；</w:t>
      </w:r>
    </w:p>
    <w:p>
      <w:pPr>
        <w:tabs>
          <w:tab w:val="center" w:pos="4410"/>
          <w:tab w:val="right" w:pos="8820"/>
        </w:tabs>
        <w:snapToGrid w:val="0"/>
        <w:spacing w:line="300" w:lineRule="auto"/>
        <w:ind w:left="545" w:leftChars="250"/>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w:rPr>
                <w:rFonts w:ascii="Cambria Math" w:hAnsi="Cambria Math"/>
                <w:color w:val="auto"/>
                <w:sz w:val="24"/>
                <w:szCs w:val="24"/>
                <w:highlight w:val="none"/>
              </w:rPr>
              <m:t>s</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oMath>
      <w:r>
        <w:rPr>
          <w:color w:val="auto"/>
          <w:sz w:val="24"/>
          <w:szCs w:val="24"/>
          <w:highlight w:val="none"/>
        </w:rPr>
        <w:t>——受压区端部的钢筋合力点至受压区边缘的距离；</w:t>
      </w:r>
    </w:p>
    <w:p>
      <w:pPr>
        <w:tabs>
          <w:tab w:val="center" w:pos="4410"/>
          <w:tab w:val="right" w:pos="8820"/>
        </w:tabs>
        <w:snapToGrid w:val="0"/>
        <w:spacing w:line="300" w:lineRule="auto"/>
        <w:ind w:left="545" w:leftChars="250"/>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oMath>
      <w:r>
        <w:rPr>
          <w:color w:val="auto"/>
          <w:sz w:val="24"/>
          <w:szCs w:val="24"/>
          <w:highlight w:val="none"/>
        </w:rPr>
        <w:t>——受压区端部的型钢合力点至受压区边缘的距离；</w:t>
      </w:r>
    </w:p>
    <w:p>
      <w:pPr>
        <w:tabs>
          <w:tab w:val="center" w:pos="4410"/>
          <w:tab w:val="right" w:pos="8820"/>
        </w:tabs>
        <w:snapToGrid w:val="0"/>
        <w:spacing w:line="300" w:lineRule="auto"/>
        <w:ind w:left="1449" w:leftChars="102" w:hanging="1227" w:hangingChars="495"/>
        <w:jc w:val="left"/>
        <w:textAlignment w:val="center"/>
        <w:rPr>
          <w:color w:val="auto"/>
          <w:sz w:val="24"/>
          <w:szCs w:val="24"/>
          <w:highlight w:val="none"/>
        </w:rPr>
      </w:pPr>
      <m:oMath>
        <m:sSubSup>
          <m:sSubSupPr>
            <m:ctrlPr>
              <w:rPr>
                <w:rFonts w:ascii="Cambria Math" w:hAnsi="Cambria Math"/>
                <w:i/>
                <w:color w:val="auto"/>
                <w:sz w:val="24"/>
                <w:szCs w:val="24"/>
                <w:highlight w:val="none"/>
              </w:rPr>
            </m:ctrlPr>
          </m:sSubSup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Sub>
            <m:r>
              <m:rPr>
                <m:sty m:val="p"/>
              </m:rPr>
              <w:rPr>
                <w:rFonts w:ascii="Cambria Math" w:hAnsi="Cambria Math"/>
                <w:color w:val="auto"/>
                <w:sz w:val="24"/>
                <w:szCs w:val="24"/>
                <w:highlight w:val="none"/>
              </w:rPr>
              <m:t>、</m:t>
            </m:r>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oMath>
      <w:r>
        <w:rPr>
          <w:color w:val="auto"/>
          <w:sz w:val="24"/>
          <w:szCs w:val="24"/>
          <w:highlight w:val="none"/>
        </w:rPr>
        <w:t>——剪力墙受拉、受压区暗柱内配置的型钢截面面积，暗柱范围不宜大于剪力墙构造边缘构件范围；</w:t>
      </w:r>
    </w:p>
    <w:p>
      <w:pPr>
        <w:tabs>
          <w:tab w:val="center" w:pos="4410"/>
          <w:tab w:val="right" w:pos="8820"/>
        </w:tabs>
        <w:snapToGrid w:val="0"/>
        <w:spacing w:line="300" w:lineRule="auto"/>
        <w:ind w:left="1449" w:leftChars="102" w:hanging="1227" w:hangingChars="495"/>
        <w:jc w:val="left"/>
        <w:textAlignment w:val="center"/>
        <w:rPr>
          <w:color w:val="auto"/>
          <w:sz w:val="24"/>
          <w:szCs w:val="24"/>
          <w:highlight w:val="none"/>
        </w:rPr>
      </w:pPr>
      <m:oMath>
        <m:sSubSup>
          <m:sSubSupPr>
            <m:ctrlPr>
              <w:rPr>
                <w:rFonts w:ascii="Cambria Math" w:hAnsi="Cambria Math"/>
                <w:i/>
                <w:color w:val="auto"/>
                <w:sz w:val="24"/>
                <w:szCs w:val="24"/>
                <w:highlight w:val="none"/>
              </w:rPr>
            </m:ctrlPr>
          </m:sSubSup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w:rPr>
                    <w:rFonts w:ascii="Cambria Math" w:hAnsi="Cambria Math"/>
                    <w:color w:val="auto"/>
                    <w:sz w:val="24"/>
                    <w:szCs w:val="24"/>
                    <w:highlight w:val="none"/>
                  </w:rPr>
                  <m:t>s</m:t>
                </m:r>
                <m:ctrlPr>
                  <w:rPr>
                    <w:rFonts w:ascii="Cambria Math" w:hAnsi="Cambria Math"/>
                    <w:i/>
                    <w:color w:val="auto"/>
                    <w:sz w:val="24"/>
                    <w:szCs w:val="24"/>
                    <w:highlight w:val="none"/>
                  </w:rPr>
                </m:ctrlPr>
              </m:sub>
            </m:sSub>
            <m:r>
              <m:rPr>
                <m:sty m:val="p"/>
              </m:rPr>
              <w:rPr>
                <w:rFonts w:ascii="Cambria Math" w:hAnsi="Cambria Math"/>
                <w:color w:val="auto"/>
                <w:sz w:val="24"/>
                <w:szCs w:val="24"/>
                <w:highlight w:val="none"/>
              </w:rPr>
              <m:t>、</m:t>
            </m:r>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oMath>
      <w:r>
        <w:rPr>
          <w:color w:val="auto"/>
          <w:sz w:val="24"/>
          <w:szCs w:val="24"/>
          <w:highlight w:val="none"/>
        </w:rPr>
        <w:t>——剪力墙受拉、受压区暗柱内配置的</w:t>
      </w:r>
      <w:r>
        <w:rPr>
          <w:rFonts w:hint="eastAsia"/>
          <w:color w:val="auto"/>
          <w:sz w:val="24"/>
          <w:szCs w:val="24"/>
          <w:highlight w:val="none"/>
        </w:rPr>
        <w:t>纵向钢筋</w:t>
      </w:r>
      <w:r>
        <w:rPr>
          <w:color w:val="auto"/>
          <w:sz w:val="24"/>
          <w:szCs w:val="24"/>
          <w:highlight w:val="none"/>
        </w:rPr>
        <w:t>截面面积，暗柱范围不宜大于剪力墙构造边缘构件范围；</w:t>
      </w:r>
    </w:p>
    <w:p>
      <w:pPr>
        <w:tabs>
          <w:tab w:val="center" w:pos="4410"/>
          <w:tab w:val="right" w:pos="8820"/>
        </w:tabs>
        <w:snapToGrid w:val="0"/>
        <w:spacing w:line="300" w:lineRule="auto"/>
        <w:ind w:left="1336" w:leftChars="259" w:hanging="772" w:hangingChars="312"/>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α</m:t>
            </m:r>
            <m:ctrlPr>
              <w:rPr>
                <w:rFonts w:ascii="Cambria Math" w:hAnsi="Cambria Math"/>
                <w:i/>
                <w:color w:val="auto"/>
                <w:sz w:val="24"/>
                <w:szCs w:val="24"/>
                <w:highlight w:val="none"/>
              </w:rPr>
            </m:ctrlPr>
          </m:e>
          <m:sub>
            <m:r>
              <m:rPr/>
              <w:rPr>
                <w:rFonts w:ascii="Cambria Math" w:hAnsi="Cambria Math"/>
                <w:color w:val="auto"/>
                <w:sz w:val="24"/>
                <w:szCs w:val="24"/>
                <w:highlight w:val="none"/>
              </w:rPr>
              <m:t>1</m:t>
            </m:r>
            <m:ctrlPr>
              <w:rPr>
                <w:rFonts w:ascii="Cambria Math" w:hAnsi="Cambria Math"/>
                <w:i/>
                <w:color w:val="auto"/>
                <w:sz w:val="24"/>
                <w:szCs w:val="24"/>
                <w:highlight w:val="none"/>
              </w:rPr>
            </m:ctrlPr>
          </m:sub>
        </m:sSub>
      </m:oMath>
      <w:r>
        <w:rPr>
          <w:color w:val="auto"/>
          <w:sz w:val="24"/>
          <w:szCs w:val="24"/>
          <w:highlight w:val="none"/>
        </w:rPr>
        <w:t>——受压区混凝土压应力影响系数，混凝土强度等级不超过C50时，取1.0，混凝土强度等级为C80时，取0.94，混凝土强度等级在C50和C80之间时，可按照线性内插取值；</w:t>
      </w:r>
    </w:p>
    <w:p>
      <w:pPr>
        <w:tabs>
          <w:tab w:val="center" w:pos="4410"/>
          <w:tab w:val="right" w:pos="8820"/>
        </w:tabs>
        <w:snapToGrid w:val="0"/>
        <w:spacing w:line="300" w:lineRule="auto"/>
        <w:ind w:left="1336" w:leftChars="259" w:hanging="772" w:hangingChars="312"/>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β</m:t>
            </m:r>
            <m:ctrlPr>
              <w:rPr>
                <w:rFonts w:ascii="Cambria Math" w:hAnsi="Cambria Math"/>
                <w:i/>
                <w:color w:val="auto"/>
                <w:sz w:val="24"/>
                <w:szCs w:val="24"/>
                <w:highlight w:val="none"/>
              </w:rPr>
            </m:ctrlPr>
          </m:e>
          <m:sub>
            <m:r>
              <m:rPr/>
              <w:rPr>
                <w:rFonts w:ascii="Cambria Math" w:hAnsi="Cambria Math"/>
                <w:color w:val="auto"/>
                <w:sz w:val="24"/>
                <w:szCs w:val="24"/>
                <w:highlight w:val="none"/>
              </w:rPr>
              <m:t>1</m:t>
            </m:r>
            <m:ctrlPr>
              <w:rPr>
                <w:rFonts w:ascii="Cambria Math" w:hAnsi="Cambria Math"/>
                <w:i/>
                <w:color w:val="auto"/>
                <w:sz w:val="24"/>
                <w:szCs w:val="24"/>
                <w:highlight w:val="none"/>
              </w:rPr>
            </m:ctrlPr>
          </m:sub>
        </m:sSub>
      </m:oMath>
      <w:r>
        <w:rPr>
          <w:color w:val="auto"/>
          <w:sz w:val="24"/>
          <w:szCs w:val="24"/>
          <w:highlight w:val="none"/>
        </w:rPr>
        <w:t>——混凝土应力图形影响系数，混凝土强度等级不超过C50时，取0.8，混凝土强度等级为C80时，取0.74，混凝土强度等级在C50和C80之间时，可按线性内插取值。</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【条文说明】端部暗柱型钢截面面积采用钢连接件的有效抗剪面积。</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6.3.</w:t>
      </w:r>
      <w:r>
        <w:rPr>
          <w:rFonts w:hint="eastAsia" w:ascii="Times New Roman" w:hAnsi="Times New Roman"/>
          <w:b/>
          <w:color w:val="auto"/>
          <w:highlight w:val="none"/>
        </w:rPr>
        <w:t>5</w:t>
      </w:r>
      <w:r>
        <w:rPr>
          <w:rFonts w:ascii="Times New Roman" w:hAnsi="Times New Roman"/>
          <w:b/>
          <w:color w:val="auto"/>
          <w:highlight w:val="none"/>
        </w:rPr>
        <w:t>　</w:t>
      </w:r>
      <w:r>
        <w:rPr>
          <w:rFonts w:ascii="Times New Roman" w:hAnsi="Times New Roman"/>
          <w:color w:val="auto"/>
          <w:highlight w:val="none"/>
        </w:rPr>
        <w:t>当通长式钢连接件位于暗柱区域，通长式组合连接混凝土剪力墙</w:t>
      </w:r>
      <w:r>
        <w:rPr>
          <w:rFonts w:hint="eastAsia" w:ascii="Times New Roman" w:hAnsi="Times New Roman"/>
          <w:color w:val="auto"/>
          <w:highlight w:val="none"/>
        </w:rPr>
        <w:t>偏心受拉时</w:t>
      </w:r>
      <w:r>
        <w:rPr>
          <w:rFonts w:ascii="Times New Roman" w:hAnsi="Times New Roman"/>
          <w:color w:val="auto"/>
          <w:highlight w:val="none"/>
        </w:rPr>
        <w:t>的正截面承载力验算应符合下列规定：</w:t>
      </w:r>
    </w:p>
    <w:p>
      <w:pPr>
        <w:snapToGrid w:val="0"/>
        <w:spacing w:line="300" w:lineRule="auto"/>
        <w:ind w:left="-142" w:firstLine="641" w:firstLineChars="259"/>
        <w:contextualSpacing/>
        <w:jc w:val="left"/>
        <w:rPr>
          <w:color w:val="auto"/>
          <w:sz w:val="24"/>
          <w:szCs w:val="24"/>
          <w:highlight w:val="none"/>
        </w:rPr>
      </w:pPr>
      <w:r>
        <w:rPr>
          <w:rFonts w:hint="eastAsia"/>
          <w:b/>
          <w:bCs/>
          <w:color w:val="auto"/>
          <w:sz w:val="24"/>
          <w:szCs w:val="24"/>
          <w:highlight w:val="none"/>
        </w:rPr>
        <w:t>1　</w:t>
      </w:r>
      <w:r>
        <w:rPr>
          <w:rFonts w:hint="eastAsia"/>
          <w:color w:val="auto"/>
          <w:sz w:val="24"/>
          <w:szCs w:val="24"/>
          <w:highlight w:val="none"/>
        </w:rPr>
        <w:t>持久、短暂设计工况下，</w:t>
      </w:r>
      <w:r>
        <w:rPr>
          <w:color w:val="auto"/>
          <w:sz w:val="24"/>
          <w:szCs w:val="24"/>
          <w:highlight w:val="none"/>
        </w:rPr>
        <w:t>应</w:t>
      </w:r>
      <w:r>
        <w:rPr>
          <w:rFonts w:hint="eastAsia"/>
          <w:color w:val="auto"/>
          <w:sz w:val="24"/>
          <w:szCs w:val="24"/>
          <w:highlight w:val="none"/>
        </w:rPr>
        <w:t>符合</w:t>
      </w:r>
      <w:r>
        <w:rPr>
          <w:color w:val="auto"/>
          <w:sz w:val="24"/>
          <w:szCs w:val="24"/>
          <w:highlight w:val="none"/>
        </w:rPr>
        <w:t>下式</w:t>
      </w:r>
      <w:r>
        <w:rPr>
          <w:rFonts w:hint="eastAsia"/>
          <w:color w:val="auto"/>
          <w:sz w:val="24"/>
          <w:szCs w:val="24"/>
          <w:highlight w:val="none"/>
        </w:rPr>
        <w:t>规定</w:t>
      </w:r>
      <w:r>
        <w:rPr>
          <w:color w:val="auto"/>
          <w:sz w:val="24"/>
          <w:szCs w:val="24"/>
          <w:highlight w:val="none"/>
        </w:rPr>
        <w:t>：</w:t>
      </w:r>
    </w:p>
    <w:p>
      <w:pPr>
        <w:pStyle w:val="46"/>
        <w:snapToGrid w:val="0"/>
        <w:spacing w:line="300" w:lineRule="auto"/>
        <w:ind w:left="420" w:hanging="420"/>
        <w:jc w:val="right"/>
        <w:rPr>
          <w:rFonts w:ascii="Times New Roman" w:hAnsi="Times New Roman"/>
          <w:color w:val="auto"/>
          <w:sz w:val="24"/>
          <w:szCs w:val="24"/>
          <w:highlight w:val="none"/>
        </w:rPr>
      </w:pPr>
      <m:oMath>
        <m:r>
          <m:rPr/>
          <w:rPr>
            <w:rFonts w:ascii="Cambria Math" w:hAnsi="Cambria Math"/>
            <w:color w:val="auto"/>
            <w:sz w:val="24"/>
            <w:szCs w:val="24"/>
            <w:highlight w:val="none"/>
          </w:rPr>
          <m:t>N</m:t>
        </m:r>
        <m:r>
          <m:rPr/>
          <w:rPr>
            <w:rFonts w:hint="eastAsia" w:ascii="Cambria Math" w:hAnsi="Cambria Math"/>
            <w:color w:val="auto"/>
            <w:sz w:val="24"/>
            <w:szCs w:val="24"/>
            <w:highlight w:val="none"/>
          </w:rPr>
          <m:t>≤</m:t>
        </m:r>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N</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0u</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r>
              <m:rPr/>
              <w:rPr>
                <w:rFonts w:ascii="Cambria Math" w:hAnsi="Cambria Math"/>
                <w:color w:val="auto"/>
                <w:sz w:val="24"/>
                <w:szCs w:val="24"/>
                <w:highlight w:val="none"/>
              </w:rPr>
              <m:t>+</m:t>
            </m:r>
            <m:f>
              <m:fPr>
                <m:ctrlPr>
                  <w:rPr>
                    <w:rFonts w:ascii="Cambria Math" w:hAnsi="Cambria Math"/>
                    <w:i/>
                    <w:color w:val="auto"/>
                    <w:sz w:val="24"/>
                    <w:szCs w:val="24"/>
                    <w:highlight w:val="none"/>
                  </w:rPr>
                </m:ctrlPr>
              </m:fPr>
              <m:num>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e</m:t>
                    </m:r>
                    <m:ctrlPr>
                      <w:rPr>
                        <w:rFonts w:ascii="Cambria Math" w:hAnsi="Cambria Math"/>
                        <w:i/>
                        <w:color w:val="auto"/>
                        <w:sz w:val="24"/>
                        <w:szCs w:val="24"/>
                        <w:highlight w:val="none"/>
                      </w:rPr>
                    </m:ctrlPr>
                  </m:e>
                  <m:sub>
                    <m:r>
                      <m:rPr/>
                      <w:rPr>
                        <w:rFonts w:ascii="Cambria Math" w:hAnsi="Cambria Math"/>
                        <w:color w:val="auto"/>
                        <w:sz w:val="24"/>
                        <w:szCs w:val="24"/>
                        <w:highlight w:val="none"/>
                      </w:rPr>
                      <m:t>0</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M</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wu</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ctrlPr>
              <w:rPr>
                <w:rFonts w:ascii="Cambria Math" w:hAnsi="Cambria Math"/>
                <w:i/>
                <w:color w:val="auto"/>
                <w:sz w:val="24"/>
                <w:szCs w:val="24"/>
                <w:highlight w:val="none"/>
              </w:rPr>
            </m:ctrlPr>
          </m:den>
        </m:f>
      </m:oMath>
      <w:r>
        <w:rPr>
          <w:rFonts w:hint="eastAsia" w:ascii="Times New Roman" w:hAnsi="Times New Roman"/>
          <w:color w:val="auto"/>
          <w:sz w:val="24"/>
          <w:szCs w:val="24"/>
          <w:highlight w:val="none"/>
        </w:rPr>
        <w:t>　　　　　　　（</w:t>
      </w:r>
      <w:r>
        <w:rPr>
          <w:rFonts w:ascii="Times New Roman" w:hAnsi="Times New Roman"/>
          <w:color w:val="auto"/>
          <w:sz w:val="24"/>
          <w:szCs w:val="24"/>
          <w:highlight w:val="none"/>
        </w:rPr>
        <w:t>6.3.5-1</w:t>
      </w:r>
      <w:r>
        <w:rPr>
          <w:rFonts w:hint="eastAsia" w:ascii="Times New Roman" w:hAnsi="Times New Roman"/>
          <w:color w:val="auto"/>
          <w:sz w:val="24"/>
          <w:szCs w:val="24"/>
          <w:highlight w:val="none"/>
        </w:rPr>
        <w:t>）</w:t>
      </w:r>
    </w:p>
    <w:p>
      <w:pPr>
        <w:snapToGrid w:val="0"/>
        <w:spacing w:line="300" w:lineRule="auto"/>
        <w:ind w:left="-142" w:firstLine="641" w:firstLineChars="259"/>
        <w:contextualSpacing/>
        <w:jc w:val="left"/>
        <w:rPr>
          <w:color w:val="auto"/>
          <w:sz w:val="24"/>
          <w:szCs w:val="24"/>
          <w:highlight w:val="none"/>
        </w:rPr>
      </w:pPr>
      <w:r>
        <w:rPr>
          <w:rFonts w:hint="eastAsia"/>
          <w:b/>
          <w:bCs/>
          <w:color w:val="auto"/>
          <w:sz w:val="24"/>
          <w:szCs w:val="24"/>
          <w:highlight w:val="none"/>
        </w:rPr>
        <w:t>2　</w:t>
      </w:r>
      <w:r>
        <w:rPr>
          <w:color w:val="auto"/>
          <w:sz w:val="24"/>
          <w:szCs w:val="24"/>
          <w:highlight w:val="none"/>
        </w:rPr>
        <w:t>地震设计工况</w:t>
      </w:r>
      <w:r>
        <w:rPr>
          <w:rFonts w:hint="eastAsia"/>
          <w:color w:val="auto"/>
          <w:sz w:val="24"/>
          <w:szCs w:val="24"/>
          <w:highlight w:val="none"/>
        </w:rPr>
        <w:t>下，</w:t>
      </w:r>
      <w:r>
        <w:rPr>
          <w:color w:val="auto"/>
          <w:sz w:val="24"/>
          <w:szCs w:val="24"/>
          <w:highlight w:val="none"/>
        </w:rPr>
        <w:t>应</w:t>
      </w:r>
      <w:r>
        <w:rPr>
          <w:rFonts w:hint="eastAsia"/>
          <w:color w:val="auto"/>
          <w:sz w:val="24"/>
          <w:szCs w:val="24"/>
          <w:highlight w:val="none"/>
        </w:rPr>
        <w:t>符合</w:t>
      </w:r>
      <w:r>
        <w:rPr>
          <w:color w:val="auto"/>
          <w:sz w:val="24"/>
          <w:szCs w:val="24"/>
          <w:highlight w:val="none"/>
        </w:rPr>
        <w:t>下式</w:t>
      </w:r>
      <w:r>
        <w:rPr>
          <w:rFonts w:hint="eastAsia"/>
          <w:color w:val="auto"/>
          <w:sz w:val="24"/>
          <w:szCs w:val="24"/>
          <w:highlight w:val="none"/>
        </w:rPr>
        <w:t>规定</w:t>
      </w:r>
      <w:r>
        <w:rPr>
          <w:color w:val="auto"/>
          <w:sz w:val="24"/>
          <w:szCs w:val="24"/>
          <w:highlight w:val="none"/>
        </w:rPr>
        <w:t>：</w:t>
      </w:r>
    </w:p>
    <w:p>
      <w:pPr>
        <w:pStyle w:val="46"/>
        <w:snapToGrid w:val="0"/>
        <w:spacing w:line="300" w:lineRule="auto"/>
        <w:ind w:left="1680" w:hanging="1680"/>
        <w:jc w:val="right"/>
        <w:rPr>
          <w:rFonts w:ascii="Times New Roman" w:hAnsi="Times New Roman"/>
          <w:color w:val="auto"/>
          <w:sz w:val="24"/>
          <w:szCs w:val="24"/>
          <w:highlight w:val="none"/>
        </w:rPr>
      </w:pPr>
      <m:oMath>
        <m:r>
          <m:rPr/>
          <w:rPr>
            <w:rFonts w:ascii="Cambria Math" w:hAnsi="Cambria Math"/>
            <w:color w:val="auto"/>
            <w:sz w:val="24"/>
            <w:szCs w:val="24"/>
            <w:highlight w:val="none"/>
          </w:rPr>
          <m:t>N</m:t>
        </m:r>
        <m:r>
          <m:rPr/>
          <w:rPr>
            <w:rFonts w:hint="eastAsia" w:ascii="Cambria Math" w:hAnsi="Cambria Math"/>
            <w:color w:val="auto"/>
            <w:sz w:val="24"/>
            <w:szCs w:val="24"/>
            <w:highlight w:val="none"/>
          </w:rPr>
          <m:t>≤</m:t>
        </m:r>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γ</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RE</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d>
          <m:dPr>
            <m:begChr m:val="["/>
            <m:endChr m:val="]"/>
            <m:ctrlPr>
              <w:rPr>
                <w:rFonts w:ascii="Cambria Math" w:hAnsi="Cambria Math"/>
                <w:i/>
                <w:color w:val="auto"/>
                <w:sz w:val="24"/>
                <w:szCs w:val="24"/>
                <w:highlight w:val="none"/>
              </w:rPr>
            </m:ctrlPr>
          </m:dPr>
          <m:e>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N</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0u</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r>
                  <m:rPr/>
                  <w:rPr>
                    <w:rFonts w:ascii="Cambria Math" w:hAnsi="Cambria Math"/>
                    <w:color w:val="auto"/>
                    <w:sz w:val="24"/>
                    <w:szCs w:val="24"/>
                    <w:highlight w:val="none"/>
                  </w:rPr>
                  <m:t>+</m:t>
                </m:r>
                <m:f>
                  <m:fPr>
                    <m:ctrlPr>
                      <w:rPr>
                        <w:rFonts w:ascii="Cambria Math" w:hAnsi="Cambria Math"/>
                        <w:i/>
                        <w:color w:val="auto"/>
                        <w:sz w:val="24"/>
                        <w:szCs w:val="24"/>
                        <w:highlight w:val="none"/>
                      </w:rPr>
                    </m:ctrlPr>
                  </m:fPr>
                  <m:num>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e</m:t>
                        </m:r>
                        <m:ctrlPr>
                          <w:rPr>
                            <w:rFonts w:ascii="Cambria Math" w:hAnsi="Cambria Math"/>
                            <w:i/>
                            <w:color w:val="auto"/>
                            <w:sz w:val="24"/>
                            <w:szCs w:val="24"/>
                            <w:highlight w:val="none"/>
                          </w:rPr>
                        </m:ctrlPr>
                      </m:e>
                      <m:sub>
                        <m:r>
                          <m:rPr/>
                          <w:rPr>
                            <w:rFonts w:ascii="Cambria Math" w:hAnsi="Cambria Math"/>
                            <w:color w:val="auto"/>
                            <w:sz w:val="24"/>
                            <w:szCs w:val="24"/>
                            <w:highlight w:val="none"/>
                          </w:rPr>
                          <m:t>0</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M</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wu</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ctrlPr>
                  <w:rPr>
                    <w:rFonts w:ascii="Cambria Math" w:hAnsi="Cambria Math"/>
                    <w:i/>
                    <w:color w:val="auto"/>
                    <w:sz w:val="24"/>
                    <w:szCs w:val="24"/>
                    <w:highlight w:val="none"/>
                  </w:rPr>
                </m:ctrlPr>
              </m:den>
            </m:f>
            <m:ctrlPr>
              <w:rPr>
                <w:rFonts w:ascii="Cambria Math" w:hAnsi="Cambria Math"/>
                <w:i/>
                <w:color w:val="auto"/>
                <w:sz w:val="24"/>
                <w:szCs w:val="24"/>
                <w:highlight w:val="none"/>
              </w:rPr>
            </m:ctrlPr>
          </m:e>
        </m:d>
      </m:oMath>
      <w:r>
        <w:rPr>
          <w:rFonts w:hint="eastAsia" w:ascii="Times New Roman" w:hAnsi="Times New Roman"/>
          <w:color w:val="auto"/>
          <w:sz w:val="24"/>
          <w:szCs w:val="24"/>
          <w:highlight w:val="none"/>
        </w:rPr>
        <w:t>　　　　　（</w:t>
      </w:r>
      <w:r>
        <w:rPr>
          <w:rFonts w:ascii="Times New Roman" w:hAnsi="Times New Roman"/>
          <w:color w:val="auto"/>
          <w:sz w:val="24"/>
          <w:szCs w:val="24"/>
          <w:highlight w:val="none"/>
        </w:rPr>
        <w:t>6.3.5-2</w:t>
      </w:r>
      <w:r>
        <w:rPr>
          <w:rFonts w:hint="eastAsia" w:ascii="Times New Roman" w:hAnsi="Times New Roman"/>
          <w:color w:val="auto"/>
          <w:sz w:val="24"/>
          <w:szCs w:val="24"/>
          <w:highlight w:val="none"/>
        </w:rPr>
        <w:t>）</w:t>
      </w:r>
    </w:p>
    <w:p>
      <w:pPr>
        <w:pStyle w:val="46"/>
        <w:snapToGrid w:val="0"/>
        <w:spacing w:line="300" w:lineRule="auto"/>
        <w:jc w:val="center"/>
        <w:rPr>
          <w:rFonts w:ascii="Times New Roman" w:hAnsi="Times New Roman"/>
          <w:b/>
          <w:color w:val="auto"/>
          <w:sz w:val="24"/>
          <w:szCs w:val="24"/>
          <w:highlight w:val="none"/>
        </w:rPr>
      </w:pPr>
    </w:p>
    <w:p>
      <w:pPr>
        <w:snapToGrid w:val="0"/>
        <w:spacing w:line="300" w:lineRule="auto"/>
        <w:ind w:left="-142" w:firstLine="641" w:firstLineChars="259"/>
        <w:contextualSpacing/>
        <w:jc w:val="left"/>
        <w:rPr>
          <w:b/>
          <w:color w:val="auto"/>
          <w:sz w:val="24"/>
          <w:szCs w:val="24"/>
          <w:highlight w:val="none"/>
        </w:rPr>
      </w:pPr>
      <w:r>
        <w:rPr>
          <w:b/>
          <w:color w:val="auto"/>
          <w:sz w:val="24"/>
          <w:szCs w:val="24"/>
          <w:highlight w:val="none"/>
        </w:rPr>
        <w:t>3　</w:t>
      </w: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N</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0u</m:t>
            </m:r>
            <m:ctrlPr>
              <w:rPr>
                <w:rFonts w:ascii="Cambria Math" w:hAnsi="Cambria Math"/>
                <w:i/>
                <w:color w:val="auto"/>
                <w:sz w:val="24"/>
                <w:szCs w:val="24"/>
                <w:highlight w:val="none"/>
              </w:rPr>
            </m:ctrlPr>
          </m:sub>
        </m:sSub>
      </m:oMath>
      <w:r>
        <w:rPr>
          <w:color w:val="auto"/>
          <w:sz w:val="24"/>
          <w:szCs w:val="24"/>
          <w:highlight w:val="none"/>
        </w:rPr>
        <w:t>和</w:t>
      </w: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M</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wu</m:t>
            </m:r>
            <m:ctrlPr>
              <w:rPr>
                <w:rFonts w:ascii="Cambria Math" w:hAnsi="Cambria Math"/>
                <w:i/>
                <w:color w:val="auto"/>
                <w:sz w:val="24"/>
                <w:szCs w:val="24"/>
                <w:highlight w:val="none"/>
              </w:rPr>
            </m:ctrlPr>
          </m:sub>
        </m:sSub>
      </m:oMath>
      <w:r>
        <w:rPr>
          <w:color w:val="auto"/>
          <w:sz w:val="24"/>
          <w:szCs w:val="24"/>
          <w:highlight w:val="none"/>
        </w:rPr>
        <w:t>应按下列公式计算：</w:t>
      </w:r>
    </w:p>
    <w:p>
      <w:pPr>
        <w:pStyle w:val="46"/>
        <w:snapToGrid w:val="0"/>
        <w:spacing w:line="300" w:lineRule="auto"/>
        <w:jc w:val="right"/>
        <w:rPr>
          <w:rFonts w:ascii="Times New Roman" w:hAnsi="Times New Roman"/>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N</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0u</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i/>
                <w:color w:val="auto"/>
                <w:sz w:val="24"/>
                <w:szCs w:val="24"/>
                <w:highlight w:val="none"/>
              </w:rPr>
            </m:ctrlPr>
          </m:sub>
          <m:sup>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5</w:t>
      </w:r>
      <w:r>
        <w:rPr>
          <w:rFonts w:ascii="Times New Roman" w:hAnsi="Times New Roman"/>
          <w:color w:val="auto"/>
          <w:sz w:val="24"/>
          <w:szCs w:val="24"/>
          <w:highlight w:val="none"/>
        </w:rPr>
        <w:t>-3）</w:t>
      </w:r>
    </w:p>
    <w:p>
      <w:pPr>
        <w:pStyle w:val="46"/>
        <w:snapToGrid w:val="0"/>
        <w:spacing w:line="300" w:lineRule="auto"/>
        <w:jc w:val="right"/>
        <w:rPr>
          <w:rFonts w:ascii="Times New Roman" w:hAnsi="Times New Roman"/>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M</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wu</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ctrlPr>
              <w:rPr>
                <w:rFonts w:ascii="Cambria Math" w:hAnsi="Cambria Math"/>
                <w:i/>
                <w:color w:val="auto"/>
                <w:sz w:val="24"/>
                <w:szCs w:val="24"/>
                <w:highlight w:val="none"/>
              </w:rPr>
            </m:ctrlPr>
          </m:sup>
        </m:sSubSup>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Sub>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i/>
                <w:color w:val="auto"/>
                <w:sz w:val="24"/>
                <w:szCs w:val="24"/>
                <w:highlight w:val="none"/>
              </w:rPr>
            </m:ctrlPr>
          </m:sub>
          <m:sup>
            <m:ctrlPr>
              <w:rPr>
                <w:rFonts w:ascii="Cambria Math" w:hAnsi="Cambria Math"/>
                <w:i/>
                <w:color w:val="auto"/>
                <w:sz w:val="24"/>
                <w:szCs w:val="24"/>
                <w:highlight w:val="none"/>
              </w:rPr>
            </m:ctrlPr>
          </m:sup>
        </m:sSubSup>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ctrlPr>
              <w:rPr>
                <w:rFonts w:ascii="Cambria Math" w:hAnsi="Cambria Math"/>
                <w:i/>
                <w:color w:val="auto"/>
                <w:sz w:val="24"/>
                <w:szCs w:val="24"/>
                <w:highlight w:val="none"/>
              </w:rPr>
            </m:ctrlPr>
          </m:sup>
        </m:sSubSup>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s</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ctrlPr>
              <w:rPr>
                <w:rFonts w:ascii="Cambria Math" w:hAnsi="Cambria Math"/>
                <w:i/>
                <w:color w:val="auto"/>
                <w:sz w:val="24"/>
                <w:szCs w:val="24"/>
                <w:highlight w:val="none"/>
              </w:rPr>
            </m:ctrlPr>
          </m:e>
        </m:d>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5</w:t>
      </w:r>
      <w:r>
        <w:rPr>
          <w:rFonts w:ascii="Times New Roman" w:hAnsi="Times New Roman"/>
          <w:color w:val="auto"/>
          <w:sz w:val="24"/>
          <w:szCs w:val="24"/>
          <w:highlight w:val="none"/>
        </w:rPr>
        <w:t>-4）</w:t>
      </w:r>
    </w:p>
    <w:p>
      <w:pPr>
        <w:tabs>
          <w:tab w:val="center" w:pos="4410"/>
          <w:tab w:val="right" w:pos="8820"/>
        </w:tabs>
        <w:snapToGrid w:val="0"/>
        <w:spacing w:line="300" w:lineRule="auto"/>
        <w:jc w:val="left"/>
        <w:textAlignment w:val="center"/>
        <w:rPr>
          <w:color w:val="auto"/>
          <w:sz w:val="24"/>
          <w:szCs w:val="24"/>
          <w:highlight w:val="none"/>
        </w:rPr>
      </w:pPr>
      <w:r>
        <w:rPr>
          <w:color w:val="auto"/>
          <w:sz w:val="24"/>
          <w:szCs w:val="24"/>
          <w:highlight w:val="none"/>
        </w:rPr>
        <w:t>式中：</w:t>
      </w:r>
      <w:r>
        <w:rPr>
          <w:i/>
          <w:color w:val="auto"/>
          <w:sz w:val="24"/>
          <w:szCs w:val="24"/>
          <w:highlight w:val="none"/>
        </w:rPr>
        <w:t>N</w:t>
      </w:r>
      <w:r>
        <w:rPr>
          <w:color w:val="auto"/>
          <w:sz w:val="24"/>
          <w:szCs w:val="24"/>
          <w:highlight w:val="none"/>
        </w:rPr>
        <w:t>——剪力墙轴向拉力设计值；</w:t>
      </w:r>
    </w:p>
    <w:p>
      <w:pPr>
        <w:tabs>
          <w:tab w:val="center" w:pos="4410"/>
          <w:tab w:val="right" w:pos="8820"/>
        </w:tabs>
        <w:snapToGrid w:val="0"/>
        <w:spacing w:line="300" w:lineRule="auto"/>
        <w:ind w:left="549" w:leftChars="231" w:hanging="46" w:hangingChars="19"/>
        <w:jc w:val="left"/>
        <w:textAlignment w:val="center"/>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e</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0</m:t>
            </m:r>
            <m:ctrlPr>
              <w:rPr>
                <w:rFonts w:ascii="Cambria Math" w:hAnsi="Cambria Math"/>
                <w:color w:val="auto"/>
                <w:sz w:val="24"/>
                <w:szCs w:val="24"/>
                <w:highlight w:val="none"/>
              </w:rPr>
            </m:ctrlPr>
          </m:sub>
        </m:sSub>
      </m:oMath>
      <w:r>
        <w:rPr>
          <w:color w:val="auto"/>
          <w:sz w:val="24"/>
          <w:szCs w:val="24"/>
          <w:highlight w:val="none"/>
        </w:rPr>
        <w:t>——偏心距；</w:t>
      </w:r>
    </w:p>
    <w:p>
      <w:pPr>
        <w:tabs>
          <w:tab w:val="center" w:pos="4410"/>
          <w:tab w:val="right" w:pos="8820"/>
        </w:tabs>
        <w:snapToGrid w:val="0"/>
        <w:spacing w:line="300" w:lineRule="auto"/>
        <w:ind w:left="585" w:leftChars="193" w:hanging="165" w:hangingChars="67"/>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N</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0u</m:t>
            </m:r>
            <m:ctrlPr>
              <w:rPr>
                <w:rFonts w:ascii="Cambria Math" w:hAnsi="Cambria Math"/>
                <w:i/>
                <w:color w:val="auto"/>
                <w:sz w:val="24"/>
                <w:szCs w:val="24"/>
                <w:highlight w:val="none"/>
              </w:rPr>
            </m:ctrlPr>
          </m:sub>
        </m:sSub>
      </m:oMath>
      <w:r>
        <w:rPr>
          <w:color w:val="auto"/>
          <w:sz w:val="24"/>
          <w:szCs w:val="24"/>
          <w:highlight w:val="none"/>
        </w:rPr>
        <w:t>——剪力墙轴向受拉承载力；</w:t>
      </w:r>
    </w:p>
    <w:p>
      <w:pPr>
        <w:tabs>
          <w:tab w:val="center" w:pos="4410"/>
          <w:tab w:val="right" w:pos="8820"/>
        </w:tabs>
        <w:snapToGrid w:val="0"/>
        <w:spacing w:line="300" w:lineRule="auto"/>
        <w:ind w:firstLine="496" w:firstLineChars="200"/>
        <w:jc w:val="left"/>
        <w:textAlignment w:val="center"/>
        <w:rPr>
          <w:color w:val="auto"/>
          <w:sz w:val="24"/>
          <w:szCs w:val="24"/>
          <w:highlight w:val="none"/>
        </w:rPr>
      </w:pPr>
      <m:oMath>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M</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wu</m:t>
            </m:r>
            <m:ctrlPr>
              <w:rPr>
                <w:rFonts w:ascii="Cambria Math" w:hAnsi="Cambria Math"/>
                <w:i/>
                <w:color w:val="auto"/>
                <w:sz w:val="24"/>
                <w:szCs w:val="24"/>
                <w:highlight w:val="none"/>
              </w:rPr>
            </m:ctrlPr>
          </m:sub>
        </m:sSub>
      </m:oMath>
      <w:r>
        <w:rPr>
          <w:color w:val="auto"/>
          <w:sz w:val="24"/>
          <w:szCs w:val="24"/>
          <w:highlight w:val="none"/>
        </w:rPr>
        <w:t>——剪力墙受弯承载力。</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6.3.</w:t>
      </w:r>
      <w:r>
        <w:rPr>
          <w:rFonts w:hint="eastAsia" w:ascii="Times New Roman" w:hAnsi="Times New Roman"/>
          <w:b/>
          <w:color w:val="auto"/>
          <w:highlight w:val="none"/>
        </w:rPr>
        <w:t>6</w:t>
      </w:r>
      <w:r>
        <w:rPr>
          <w:rFonts w:ascii="Times New Roman" w:hAnsi="Times New Roman"/>
          <w:b/>
          <w:color w:val="auto"/>
          <w:highlight w:val="none"/>
        </w:rPr>
        <w:t>　</w:t>
      </w:r>
      <w:r>
        <w:rPr>
          <w:rFonts w:ascii="Times New Roman" w:hAnsi="Times New Roman"/>
          <w:color w:val="auto"/>
          <w:highlight w:val="none"/>
        </w:rPr>
        <w:t>通长式组合连接混凝土剪力墙的斜截面承载力验算应</w:t>
      </w:r>
      <w:r>
        <w:rPr>
          <w:rFonts w:hint="eastAsia" w:ascii="Times New Roman" w:hAnsi="Times New Roman"/>
          <w:color w:val="auto"/>
          <w:highlight w:val="none"/>
        </w:rPr>
        <w:t>符合下列规定</w:t>
      </w:r>
      <w:r>
        <w:rPr>
          <w:rFonts w:ascii="Times New Roman" w:hAnsi="Times New Roman"/>
          <w:color w:val="auto"/>
          <w:highlight w:val="none"/>
        </w:rPr>
        <w:t>：</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1　</w:t>
      </w:r>
      <w:r>
        <w:rPr>
          <w:rFonts w:ascii="Times New Roman" w:hAnsi="Times New Roman"/>
          <w:color w:val="auto"/>
          <w:highlight w:val="none"/>
        </w:rPr>
        <w:t>当通长式组合连接混凝土剪力墙的钢连接件位于非暗柱区域时，斜截面承载力</w:t>
      </w:r>
      <w:r>
        <w:rPr>
          <w:rFonts w:hint="eastAsia" w:ascii="Times New Roman" w:hAnsi="Times New Roman"/>
          <w:color w:val="auto"/>
          <w:highlight w:val="none"/>
        </w:rPr>
        <w:t>的计算</w:t>
      </w:r>
      <w:r>
        <w:rPr>
          <w:rFonts w:ascii="Times New Roman" w:hAnsi="Times New Roman"/>
          <w:color w:val="auto"/>
          <w:highlight w:val="none"/>
        </w:rPr>
        <w:t>应</w:t>
      </w:r>
      <w:r>
        <w:rPr>
          <w:rFonts w:hint="eastAsia" w:ascii="Times New Roman" w:hAnsi="Times New Roman"/>
          <w:color w:val="auto"/>
          <w:highlight w:val="none"/>
        </w:rPr>
        <w:t>符合下列规定</w:t>
      </w:r>
      <w:r>
        <w:rPr>
          <w:rFonts w:ascii="Times New Roman" w:hAnsi="Times New Roman"/>
          <w:color w:val="auto"/>
          <w:highlight w:val="none"/>
        </w:rPr>
        <w:t>：</w:t>
      </w:r>
    </w:p>
    <w:p>
      <w:pPr>
        <w:snapToGrid w:val="0"/>
        <w:spacing w:line="300" w:lineRule="auto"/>
        <w:ind w:firstLine="744" w:firstLineChars="300"/>
        <w:contextualSpacing/>
        <w:rPr>
          <w:color w:val="auto"/>
          <w:sz w:val="24"/>
          <w:szCs w:val="24"/>
          <w:highlight w:val="none"/>
        </w:rPr>
      </w:pPr>
      <w:r>
        <w:rPr>
          <w:color w:val="auto"/>
          <w:sz w:val="24"/>
          <w:szCs w:val="24"/>
          <w:highlight w:val="none"/>
        </w:rPr>
        <w:t>1</w:t>
      </w:r>
      <w:r>
        <w:rPr>
          <w:rFonts w:hint="eastAsia"/>
          <w:color w:val="auto"/>
          <w:sz w:val="24"/>
          <w:szCs w:val="24"/>
          <w:highlight w:val="none"/>
        </w:rPr>
        <w:t>）持久、短暂设计工况下，应符合下列公式规定：</w:t>
      </w:r>
    </w:p>
    <w:p>
      <w:pPr>
        <w:pStyle w:val="46"/>
        <w:snapToGrid w:val="0"/>
        <w:spacing w:line="300" w:lineRule="auto"/>
        <w:jc w:val="right"/>
        <w:rPr>
          <w:rFonts w:ascii="Times New Roman" w:hAnsi="Times New Roman"/>
          <w:b/>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r>
          <m:rPr>
            <m:sty m:val="p"/>
          </m:rPr>
          <w:rPr>
            <w:rFonts w:hint="eastAsia"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cw</m:t>
            </m:r>
            <m:ctrlPr>
              <w:rPr>
                <w:rFonts w:ascii="Cambria Math" w:hAnsi="Cambria Math"/>
                <w:color w:val="auto"/>
                <w:sz w:val="24"/>
                <w:szCs w:val="24"/>
                <w:highlight w:val="none"/>
              </w:rPr>
            </m:ctrlPr>
          </m:sub>
        </m:sSub>
        <m:r>
          <m:rPr>
            <m:sty m:val="p"/>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sw</m:t>
            </m:r>
            <m:ctrlPr>
              <w:rPr>
                <w:rFonts w:ascii="Cambria Math" w:hAnsi="Cambria Math"/>
                <w:color w:val="auto"/>
                <w:sz w:val="24"/>
                <w:szCs w:val="24"/>
                <w:highlight w:val="none"/>
              </w:rPr>
            </m:ctrlPr>
          </m:sub>
        </m:sSub>
      </m:oMath>
      <w:r>
        <w:rPr>
          <w:rFonts w:hint="eastAsia" w:ascii="Times New Roman" w:hAnsi="Times New Roman"/>
          <w:b/>
          <w:color w:val="auto"/>
          <w:sz w:val="24"/>
          <w:szCs w:val="24"/>
          <w:highlight w:val="none"/>
        </w:rPr>
        <w:t>　　　　</w:t>
      </w:r>
      <w:r>
        <w:rPr>
          <w:rFonts w:hint="eastAsia" w:ascii="Times New Roman" w:hAnsi="Times New Roman"/>
          <w:color w:val="auto"/>
          <w:sz w:val="24"/>
          <w:szCs w:val="24"/>
          <w:highlight w:val="none"/>
        </w:rPr>
        <w:t>　</w:t>
      </w:r>
      <w:r>
        <w:rPr>
          <w:rFonts w:hint="eastAsia" w:ascii="Times New Roman" w:hAnsi="Times New Roman"/>
          <w:b/>
          <w:color w:val="auto"/>
          <w:sz w:val="24"/>
          <w:szCs w:val="24"/>
          <w:highlight w:val="none"/>
        </w:rPr>
        <w:t>　</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6.3.6-1</w:t>
      </w:r>
      <w:r>
        <w:rPr>
          <w:rFonts w:hint="eastAsia" w:ascii="Times New Roman" w:hAnsi="Times New Roman"/>
          <w:color w:val="auto"/>
          <w:sz w:val="24"/>
          <w:szCs w:val="24"/>
          <w:highlight w:val="none"/>
        </w:rPr>
        <w:t>）</w:t>
      </w:r>
    </w:p>
    <w:p>
      <w:pPr>
        <w:pStyle w:val="46"/>
        <w:snapToGrid w:val="0"/>
        <w:spacing w:after="170" w:afterLines="50" w:line="300" w:lineRule="auto"/>
        <w:jc w:val="right"/>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sw</m:t>
            </m:r>
            <m:ctrlPr>
              <w:rPr>
                <w:rFonts w:ascii="Cambria Math" w:hAnsi="Cambria Math"/>
                <w:color w:val="auto"/>
                <w:sz w:val="24"/>
                <w:szCs w:val="24"/>
                <w:highlight w:val="none"/>
              </w:rPr>
            </m:ctrlPr>
          </m:sub>
        </m:sSub>
        <m:r>
          <m:rPr>
            <m:sty m:val="p"/>
          </m:rPr>
          <w:rPr>
            <w:rFonts w:ascii="Cambria Math" w:hAnsi="Cambria Math"/>
            <w:color w:val="auto"/>
            <w:sz w:val="24"/>
            <w:szCs w:val="24"/>
            <w:highlight w:val="none"/>
          </w:rPr>
          <m:t>=</m:t>
        </m:r>
        <m:sSub>
          <m:sSubPr>
            <m:ctrlPr>
              <w:rPr>
                <w:rFonts w:ascii="Cambria Math" w:hAnsi="Cambria Math"/>
                <w:color w:val="auto"/>
                <w:sz w:val="24"/>
                <w:szCs w:val="24"/>
                <w:highlight w:val="none"/>
                <w:vertAlign w:val="subscript"/>
              </w:rPr>
            </m:ctrlPr>
          </m:sSubPr>
          <m:e>
            <m:sSub>
              <m:sSubPr>
                <m:ctrlPr>
                  <w:rPr>
                    <w:rFonts w:ascii="Cambria Math" w:hAnsi="Cambria Math"/>
                    <w:i/>
                    <w:color w:val="auto"/>
                    <w:sz w:val="24"/>
                    <w:szCs w:val="24"/>
                    <w:highlight w:val="none"/>
                  </w:rPr>
                </m:ctrlPr>
              </m:sSubPr>
              <m:e>
                <m:f>
                  <m:fPr>
                    <m:ctrlPr>
                      <w:rPr>
                        <w:rFonts w:ascii="Cambria Math" w:hAnsi="Cambria Math"/>
                        <w:color w:val="auto"/>
                        <w:sz w:val="24"/>
                        <w:szCs w:val="24"/>
                        <w:highlight w:val="none"/>
                        <w:vertAlign w:val="subscript"/>
                      </w:rPr>
                    </m:ctrlPr>
                  </m:fPr>
                  <m:num>
                    <m:r>
                      <m:rPr>
                        <m:sty m:val="p"/>
                      </m:rPr>
                      <w:rPr>
                        <w:rFonts w:ascii="Cambria Math" w:hAnsi="Cambria Math"/>
                        <w:color w:val="auto"/>
                        <w:sz w:val="24"/>
                        <w:szCs w:val="24"/>
                        <w:highlight w:val="none"/>
                        <w:vertAlign w:val="subscript"/>
                      </w:rPr>
                      <m:t>0.35</m:t>
                    </m:r>
                    <m:ctrlPr>
                      <w:rPr>
                        <w:rFonts w:ascii="Cambria Math" w:hAnsi="Cambria Math"/>
                        <w:color w:val="auto"/>
                        <w:sz w:val="24"/>
                        <w:szCs w:val="24"/>
                        <w:highlight w:val="none"/>
                        <w:vertAlign w:val="subscript"/>
                      </w:rPr>
                    </m:ctrlPr>
                  </m:num>
                  <m:den>
                    <m:r>
                      <m:rPr>
                        <m:sty m:val="p"/>
                      </m:rPr>
                      <w:rPr>
                        <w:rFonts w:ascii="Cambria Math" w:hAnsi="Cambria Math"/>
                        <w:color w:val="auto"/>
                        <w:sz w:val="24"/>
                        <w:szCs w:val="24"/>
                        <w:highlight w:val="none"/>
                        <w:vertAlign w:val="subscript"/>
                      </w:rPr>
                      <m:t>λ−0.5</m:t>
                    </m:r>
                    <m:ctrlPr>
                      <w:rPr>
                        <w:rFonts w:ascii="Cambria Math" w:hAnsi="Cambria Math"/>
                        <w:color w:val="auto"/>
                        <w:sz w:val="24"/>
                        <w:szCs w:val="24"/>
                        <w:highlight w:val="none"/>
                        <w:vertAlign w:val="subscript"/>
                      </w:rPr>
                    </m:ctrlPr>
                  </m:den>
                </m:f>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Sub>
            <m:r>
              <m:rPr/>
              <w:rPr>
                <w:rFonts w:ascii="Cambria Math" w:hAnsi="Cambria Math"/>
                <w:color w:val="auto"/>
                <w:sz w:val="24"/>
                <w:szCs w:val="24"/>
                <w:highlight w:val="none"/>
              </w:rPr>
              <m:t>A</m:t>
            </m:r>
            <m:ctrlPr>
              <w:rPr>
                <w:rFonts w:ascii="Cambria Math" w:hAnsi="Cambria Math"/>
                <w:color w:val="auto"/>
                <w:sz w:val="24"/>
                <w:szCs w:val="24"/>
                <w:highlight w:val="none"/>
                <w:vertAlign w:val="subscript"/>
              </w:rPr>
            </m:ctrlPr>
          </m:e>
          <m:sub>
            <m:r>
              <m:rPr>
                <m:sty m:val="p"/>
              </m:rPr>
              <w:rPr>
                <w:rFonts w:ascii="Cambria Math" w:hAnsi="Cambria Math"/>
                <w:color w:val="auto"/>
                <w:sz w:val="24"/>
                <w:szCs w:val="24"/>
                <w:highlight w:val="none"/>
                <w:vertAlign w:val="subscript"/>
              </w:rPr>
              <m:t>av</m:t>
            </m:r>
            <m:ctrlPr>
              <w:rPr>
                <w:rFonts w:ascii="Cambria Math" w:hAnsi="Cambria Math"/>
                <w:color w:val="auto"/>
                <w:sz w:val="24"/>
                <w:szCs w:val="24"/>
                <w:highlight w:val="none"/>
                <w:vertAlign w:val="subscript"/>
              </w:rPr>
            </m:ctrlPr>
          </m:sub>
        </m:sSub>
      </m:oMath>
      <w:r>
        <w:rPr>
          <w:rFonts w:hint="eastAsia" w:ascii="Times New Roman" w:hAnsi="Times New Roman"/>
          <w:color w:val="auto"/>
          <w:sz w:val="24"/>
          <w:szCs w:val="24"/>
          <w:highlight w:val="none"/>
        </w:rPr>
        <w:t>　　　　　　（</w:t>
      </w:r>
      <w:r>
        <w:rPr>
          <w:rFonts w:ascii="Times New Roman" w:hAnsi="Times New Roman"/>
          <w:color w:val="auto"/>
          <w:sz w:val="24"/>
          <w:szCs w:val="24"/>
          <w:highlight w:val="none"/>
        </w:rPr>
        <w:t>6.3.6-2</w:t>
      </w:r>
      <w:r>
        <w:rPr>
          <w:rFonts w:hint="eastAsia" w:ascii="Times New Roman" w:hAnsi="Times New Roman"/>
          <w:color w:val="auto"/>
          <w:sz w:val="24"/>
          <w:szCs w:val="24"/>
          <w:highlight w:val="none"/>
        </w:rPr>
        <w:t>）</w:t>
      </w:r>
    </w:p>
    <w:p>
      <w:pPr>
        <w:pStyle w:val="46"/>
        <w:snapToGrid w:val="0"/>
        <w:spacing w:after="170" w:afterLines="50" w:line="300" w:lineRule="auto"/>
        <w:jc w:val="right"/>
        <w:rPr>
          <w:rFonts w:ascii="Times New Roman" w:hAnsi="Times New Roman"/>
          <w:color w:val="auto"/>
          <w:sz w:val="24"/>
          <w:szCs w:val="24"/>
          <w:highlight w:val="none"/>
        </w:rPr>
      </w:pPr>
      <m:oMath>
        <m:r>
          <m:rPr/>
          <w:rPr>
            <w:rFonts w:ascii="Cambria Math" w:hAnsi="Cambria Math"/>
            <w:color w:val="auto"/>
            <w:sz w:val="24"/>
            <w:szCs w:val="24"/>
            <w:highlight w:val="none"/>
            <w:vertAlign w:val="subscript"/>
          </w:rPr>
          <m:t>λ</m:t>
        </m:r>
        <m:r>
          <m:rPr>
            <m:sty m:val="p"/>
          </m:rPr>
          <w:rPr>
            <w:rFonts w:ascii="Cambria Math" w:hAnsi="Cambria Math"/>
            <w:color w:val="auto"/>
            <w:sz w:val="24"/>
            <w:szCs w:val="24"/>
            <w:highlight w:val="none"/>
            <w:vertAlign w:val="subscript"/>
          </w:rPr>
          <m:t>=</m:t>
        </m:r>
        <m:f>
          <m:fPr>
            <m:ctrlPr>
              <w:rPr>
                <w:rFonts w:ascii="Cambria Math" w:hAnsi="Cambria Math"/>
                <w:color w:val="auto"/>
                <w:sz w:val="24"/>
                <w:szCs w:val="24"/>
                <w:highlight w:val="none"/>
                <w:vertAlign w:val="subscript"/>
              </w:rPr>
            </m:ctrlPr>
          </m:fPr>
          <m:num>
            <m:r>
              <m:rPr/>
              <w:rPr>
                <w:rFonts w:ascii="Cambria Math" w:hAnsi="Cambria Math"/>
                <w:color w:val="auto"/>
                <w:sz w:val="24"/>
                <w:szCs w:val="24"/>
                <w:highlight w:val="none"/>
                <w:vertAlign w:val="subscript"/>
              </w:rPr>
              <m:t>M</m:t>
            </m:r>
            <m:ctrlPr>
              <w:rPr>
                <w:rFonts w:ascii="Cambria Math" w:hAnsi="Cambria Math"/>
                <w:color w:val="auto"/>
                <w:sz w:val="24"/>
                <w:szCs w:val="24"/>
                <w:highlight w:val="none"/>
                <w:vertAlign w:val="subscript"/>
              </w:rPr>
            </m:ctrlPr>
          </m:num>
          <m:den>
            <m:r>
              <m:rPr/>
              <w:rPr>
                <w:rFonts w:ascii="Cambria Math" w:hAnsi="Cambria Math"/>
                <w:color w:val="auto"/>
                <w:sz w:val="24"/>
                <w:szCs w:val="24"/>
                <w:highlight w:val="none"/>
                <w:vertAlign w:val="subscript"/>
              </w:rPr>
              <m:t>V</m:t>
            </m:r>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color w:val="auto"/>
                    <w:sz w:val="24"/>
                    <w:szCs w:val="24"/>
                    <w:highlight w:val="none"/>
                  </w:rPr>
                </m:ctrlPr>
              </m:sub>
            </m:sSub>
            <m:ctrlPr>
              <w:rPr>
                <w:rFonts w:ascii="Cambria Math" w:hAnsi="Cambria Math"/>
                <w:color w:val="auto"/>
                <w:sz w:val="24"/>
                <w:szCs w:val="24"/>
                <w:highlight w:val="none"/>
                <w:vertAlign w:val="subscript"/>
              </w:rPr>
            </m:ctrlPr>
          </m:den>
        </m:f>
      </m:oMath>
      <w:r>
        <w:rPr>
          <w:rFonts w:hint="eastAsia" w:ascii="Times New Roman" w:hAnsi="Times New Roman"/>
          <w:color w:val="auto"/>
          <w:sz w:val="24"/>
          <w:szCs w:val="24"/>
          <w:highlight w:val="none"/>
        </w:rPr>
        <w:t>　　　　　　　　（</w:t>
      </w:r>
      <w:r>
        <w:rPr>
          <w:rFonts w:ascii="Times New Roman" w:hAnsi="Times New Roman"/>
          <w:color w:val="auto"/>
          <w:sz w:val="24"/>
          <w:szCs w:val="24"/>
          <w:highlight w:val="none"/>
        </w:rPr>
        <w:t>6.3.6-3</w:t>
      </w:r>
      <w:r>
        <w:rPr>
          <w:rFonts w:hint="eastAsia" w:ascii="Times New Roman" w:hAnsi="Times New Roman"/>
          <w:color w:val="auto"/>
          <w:sz w:val="24"/>
          <w:szCs w:val="24"/>
          <w:highlight w:val="none"/>
        </w:rPr>
        <w:t>）</w:t>
      </w:r>
    </w:p>
    <w:p>
      <w:pPr>
        <w:snapToGrid w:val="0"/>
        <w:spacing w:line="300" w:lineRule="auto"/>
        <w:ind w:firstLine="744" w:firstLineChars="300"/>
        <w:contextualSpacing/>
        <w:rPr>
          <w:color w:val="auto"/>
          <w:sz w:val="24"/>
          <w:szCs w:val="24"/>
          <w:highlight w:val="none"/>
        </w:rPr>
      </w:pPr>
      <w:r>
        <w:rPr>
          <w:color w:val="auto"/>
          <w:sz w:val="24"/>
          <w:szCs w:val="24"/>
          <w:highlight w:val="none"/>
        </w:rPr>
        <w:t>2）地震设计工况</w:t>
      </w:r>
      <w:r>
        <w:rPr>
          <w:rFonts w:hint="eastAsia"/>
          <w:color w:val="auto"/>
          <w:sz w:val="24"/>
          <w:szCs w:val="24"/>
          <w:highlight w:val="none"/>
        </w:rPr>
        <w:t>下，</w:t>
      </w:r>
      <w:r>
        <w:rPr>
          <w:color w:val="auto"/>
          <w:sz w:val="24"/>
          <w:szCs w:val="24"/>
          <w:highlight w:val="none"/>
        </w:rPr>
        <w:t>应</w:t>
      </w:r>
      <w:r>
        <w:rPr>
          <w:rFonts w:hint="eastAsia"/>
          <w:color w:val="auto"/>
          <w:sz w:val="24"/>
          <w:szCs w:val="24"/>
          <w:highlight w:val="none"/>
        </w:rPr>
        <w:t>符合</w:t>
      </w:r>
      <w:r>
        <w:rPr>
          <w:color w:val="auto"/>
          <w:sz w:val="24"/>
          <w:szCs w:val="24"/>
          <w:highlight w:val="none"/>
        </w:rPr>
        <w:t>下式</w:t>
      </w:r>
      <w:r>
        <w:rPr>
          <w:rFonts w:hint="eastAsia"/>
          <w:color w:val="auto"/>
          <w:sz w:val="24"/>
          <w:szCs w:val="24"/>
          <w:highlight w:val="none"/>
        </w:rPr>
        <w:t>规定</w:t>
      </w:r>
      <w:r>
        <w:rPr>
          <w:color w:val="auto"/>
          <w:sz w:val="24"/>
          <w:szCs w:val="24"/>
          <w:highlight w:val="none"/>
        </w:rPr>
        <w:t>：</w:t>
      </w:r>
    </w:p>
    <w:p>
      <w:pPr>
        <w:pStyle w:val="46"/>
        <w:snapToGrid w:val="0"/>
        <w:spacing w:line="300" w:lineRule="auto"/>
        <w:jc w:val="right"/>
        <w:rPr>
          <w:rFonts w:ascii="Times New Roman" w:hAnsi="Times New Roman"/>
          <w:b/>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r>
          <m:rPr>
            <m:sty m:val="p"/>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m:sty m:val="p"/>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cwe</m:t>
            </m:r>
            <m:ctrlPr>
              <w:rPr>
                <w:rFonts w:ascii="Cambria Math" w:hAnsi="Cambria Math"/>
                <w:color w:val="auto"/>
                <w:sz w:val="24"/>
                <w:szCs w:val="24"/>
                <w:highlight w:val="none"/>
              </w:rPr>
            </m:ctrlPr>
          </m:sub>
        </m:sSub>
        <m:r>
          <m:rPr>
            <m:sty m:val="p"/>
          </m:rPr>
          <w:rPr>
            <w:rFonts w:ascii="Cambria Math" w:hAnsi="Cambria Math"/>
            <w:color w:val="auto"/>
            <w:sz w:val="24"/>
            <w:szCs w:val="24"/>
            <w:highlight w:val="none"/>
          </w:rPr>
          <m:t>+</m:t>
        </m:r>
        <m:f>
          <m:fPr>
            <m:ctrlPr>
              <w:rPr>
                <w:rFonts w:ascii="Cambria Math" w:hAnsi="Cambria Math"/>
                <w:i/>
                <w:color w:val="auto"/>
                <w:sz w:val="24"/>
                <w:szCs w:val="24"/>
                <w:highlight w:val="none"/>
              </w:rPr>
            </m:ctrlPr>
          </m:fPr>
          <m:num>
            <m:r>
              <m:rPr/>
              <w:rPr>
                <w:rFonts w:ascii="Cambria Math" w:hAnsi="Cambria Math"/>
                <w:color w:val="auto"/>
                <w:sz w:val="24"/>
                <w:szCs w:val="24"/>
                <w:highlight w:val="none"/>
              </w:rPr>
              <m:t>1</m:t>
            </m:r>
            <m:ctrlPr>
              <w:rPr>
                <w:rFonts w:ascii="Cambria Math" w:hAnsi="Cambria Math"/>
                <w:i/>
                <w:color w:val="auto"/>
                <w:sz w:val="24"/>
                <w:szCs w:val="24"/>
                <w:highlight w:val="none"/>
              </w:rPr>
            </m:ctrlPr>
          </m:num>
          <m:den>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γ</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RE</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den>
        </m:f>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sw</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6</w:t>
      </w:r>
      <w:r>
        <w:rPr>
          <w:rFonts w:ascii="Times New Roman" w:hAnsi="Times New Roman"/>
          <w:color w:val="auto"/>
          <w:sz w:val="24"/>
          <w:szCs w:val="24"/>
          <w:highlight w:val="none"/>
        </w:rPr>
        <w:t>-4）</w:t>
      </w:r>
    </w:p>
    <w:p>
      <w:pPr>
        <w:pStyle w:val="46"/>
        <w:snapToGrid w:val="0"/>
        <w:spacing w:line="300" w:lineRule="auto"/>
        <w:rPr>
          <w:rFonts w:ascii="Times New Roman" w:hAnsi="Times New Roman"/>
          <w:color w:val="auto"/>
          <w:sz w:val="24"/>
          <w:szCs w:val="24"/>
          <w:highlight w:val="none"/>
        </w:rPr>
      </w:pPr>
      <w:r>
        <w:rPr>
          <w:rFonts w:ascii="Times New Roman" w:hAnsi="Times New Roman"/>
          <w:color w:val="auto"/>
          <w:sz w:val="24"/>
          <w:szCs w:val="24"/>
          <w:highlight w:val="none"/>
        </w:rPr>
        <w:t>式中：</w:t>
      </w: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——剪力墙的剪力设计值；</w:t>
      </w:r>
    </w:p>
    <w:p>
      <w:pPr>
        <w:pStyle w:val="46"/>
        <w:snapToGrid w:val="0"/>
        <w:spacing w:line="300" w:lineRule="auto"/>
        <w:ind w:left="1401" w:leftChars="249" w:hanging="859" w:hangingChars="347"/>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cw</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——通长式组合连接混凝土剪力墙钢筋混凝土部分的受剪承载力设计值，即剪力墙墙肢剪力设计值减去型钢承受的剪力值，可按</w:t>
      </w:r>
      <w:r>
        <w:rPr>
          <w:rFonts w:hint="eastAsia" w:ascii="Times New Roman" w:hAnsi="Times New Roman"/>
          <w:color w:val="auto"/>
          <w:sz w:val="24"/>
          <w:szCs w:val="24"/>
          <w:highlight w:val="none"/>
        </w:rPr>
        <w:t>现行行业标准</w:t>
      </w:r>
      <w:r>
        <w:rPr>
          <w:rFonts w:ascii="Times New Roman" w:hAnsi="Times New Roman"/>
          <w:color w:val="auto"/>
          <w:sz w:val="24"/>
          <w:szCs w:val="24"/>
          <w:highlight w:val="none"/>
        </w:rPr>
        <w:t>《高层建筑混凝土结构技术规程》JGJ 3</w:t>
      </w:r>
      <w:r>
        <w:rPr>
          <w:rFonts w:hint="eastAsia" w:ascii="Times New Roman" w:hAnsi="Times New Roman"/>
          <w:color w:val="auto"/>
          <w:sz w:val="24"/>
          <w:szCs w:val="24"/>
          <w:highlight w:val="none"/>
        </w:rPr>
        <w:t>中对</w:t>
      </w:r>
      <w:r>
        <w:rPr>
          <w:rFonts w:ascii="Times New Roman" w:hAnsi="Times New Roman"/>
          <w:color w:val="auto"/>
          <w:sz w:val="24"/>
          <w:szCs w:val="24"/>
          <w:highlight w:val="none"/>
        </w:rPr>
        <w:t>钢筋混凝土剪力墙斜截面承载力</w:t>
      </w:r>
      <w:r>
        <w:rPr>
          <w:rFonts w:hint="eastAsia" w:ascii="Times New Roman" w:hAnsi="Times New Roman"/>
          <w:color w:val="auto"/>
          <w:sz w:val="24"/>
          <w:szCs w:val="24"/>
          <w:highlight w:val="none"/>
        </w:rPr>
        <w:t>的</w:t>
      </w:r>
      <w:r>
        <w:rPr>
          <w:rFonts w:ascii="Times New Roman" w:hAnsi="Times New Roman"/>
          <w:color w:val="auto"/>
          <w:sz w:val="24"/>
          <w:szCs w:val="24"/>
          <w:highlight w:val="none"/>
        </w:rPr>
        <w:t>相关公式进行验算；</w:t>
      </w:r>
    </w:p>
    <w:p>
      <w:pPr>
        <w:pStyle w:val="46"/>
        <w:snapToGrid w:val="0"/>
        <w:spacing w:line="300" w:lineRule="auto"/>
        <w:ind w:left="1429" w:leftChars="212" w:hanging="967" w:hangingChars="390"/>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cwe</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w:t>
      </w:r>
      <w:r>
        <w:rPr>
          <w:rFonts w:hint="eastAsia" w:ascii="Times New Roman" w:hAnsi="Times New Roman"/>
          <w:color w:val="auto"/>
          <w:sz w:val="24"/>
          <w:szCs w:val="24"/>
          <w:highlight w:val="none"/>
        </w:rPr>
        <w:t>计算</w:t>
      </w:r>
      <w:r>
        <w:rPr>
          <w:rFonts w:ascii="Times New Roman" w:hAnsi="Times New Roman"/>
          <w:color w:val="auto"/>
          <w:sz w:val="24"/>
          <w:szCs w:val="24"/>
          <w:highlight w:val="none"/>
        </w:rPr>
        <w:t>地震作用影响的通长式组合连接混凝土剪力墙钢筋混凝土部分的受剪承载力设计值，可按</w:t>
      </w:r>
      <w:r>
        <w:rPr>
          <w:rFonts w:hint="eastAsia" w:ascii="Times New Roman" w:hAnsi="Times New Roman"/>
          <w:color w:val="auto"/>
          <w:sz w:val="24"/>
          <w:szCs w:val="24"/>
          <w:highlight w:val="none"/>
        </w:rPr>
        <w:t>现行行业标准</w:t>
      </w:r>
      <w:r>
        <w:rPr>
          <w:rFonts w:ascii="Times New Roman" w:hAnsi="Times New Roman"/>
          <w:color w:val="auto"/>
          <w:sz w:val="24"/>
          <w:szCs w:val="24"/>
          <w:highlight w:val="none"/>
        </w:rPr>
        <w:t>《高层建筑混凝土结构技术规程》JGJ 3</w:t>
      </w:r>
      <w:r>
        <w:rPr>
          <w:rFonts w:hint="eastAsia" w:ascii="Times New Roman" w:hAnsi="Times New Roman"/>
          <w:color w:val="auto"/>
          <w:sz w:val="24"/>
          <w:szCs w:val="24"/>
          <w:highlight w:val="none"/>
        </w:rPr>
        <w:t>中</w:t>
      </w:r>
      <w:r>
        <w:rPr>
          <w:rFonts w:ascii="Times New Roman" w:hAnsi="Times New Roman"/>
          <w:color w:val="auto"/>
          <w:sz w:val="24"/>
          <w:szCs w:val="24"/>
          <w:highlight w:val="none"/>
        </w:rPr>
        <w:t>钢筋混凝土剪力墙斜截面承载力相关公式进行验算；</w:t>
      </w:r>
    </w:p>
    <w:p>
      <w:pPr>
        <w:pStyle w:val="46"/>
        <w:snapToGrid w:val="0"/>
        <w:spacing w:line="300" w:lineRule="auto"/>
        <w:ind w:left="1401" w:leftChars="249" w:hanging="859" w:hangingChars="347"/>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V</m:t>
            </m:r>
            <m:ctrlPr>
              <w:rPr>
                <w:rFonts w:ascii="Cambria Math" w:hAnsi="Cambria Math"/>
                <w:color w:val="auto"/>
                <w:sz w:val="24"/>
                <w:szCs w:val="24"/>
                <w:highlight w:val="none"/>
              </w:rPr>
            </m:ctrlPr>
          </m:e>
          <m:sub>
            <m:r>
              <m:rPr>
                <m:sty m:val="p"/>
              </m:rPr>
              <w:rPr>
                <w:rFonts w:hint="eastAsia" w:ascii="Cambria Math" w:hAnsi="Cambria Math"/>
                <w:color w:val="auto"/>
                <w:sz w:val="24"/>
                <w:szCs w:val="24"/>
                <w:highlight w:val="none"/>
              </w:rPr>
              <m:t>s</m:t>
            </m:r>
            <m:r>
              <m:rPr>
                <m:sty m:val="p"/>
              </m:rPr>
              <w:rPr>
                <w:rFonts w:ascii="Cambria Math" w:hAnsi="Cambria Math"/>
                <w:color w:val="auto"/>
                <w:sz w:val="24"/>
                <w:szCs w:val="24"/>
                <w:highlight w:val="none"/>
              </w:rPr>
              <m:t>w</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w:t>
      </w:r>
      <w:r>
        <w:rPr>
          <w:rFonts w:hint="eastAsia" w:ascii="Times New Roman" w:hAnsi="Times New Roman"/>
          <w:color w:val="auto"/>
          <w:sz w:val="24"/>
          <w:szCs w:val="24"/>
          <w:highlight w:val="none"/>
        </w:rPr>
        <w:t>通长式组合连接混凝土剪力墙型钢部分的受剪承载力设计值</w:t>
      </w:r>
      <w:r>
        <w:rPr>
          <w:rFonts w:ascii="Times New Roman" w:hAnsi="Times New Roman"/>
          <w:color w:val="auto"/>
          <w:sz w:val="24"/>
          <w:szCs w:val="24"/>
          <w:highlight w:val="none"/>
        </w:rPr>
        <w:t>；</w:t>
      </w:r>
    </w:p>
    <w:p>
      <w:pPr>
        <w:pStyle w:val="46"/>
        <w:snapToGrid w:val="0"/>
        <w:spacing w:line="300" w:lineRule="auto"/>
        <w:ind w:left="1401" w:leftChars="249" w:hanging="859" w:hangingChars="347"/>
        <w:rPr>
          <w:rFonts w:ascii="Times New Roman" w:hAnsi="Times New Roman"/>
          <w:color w:val="auto"/>
          <w:sz w:val="24"/>
          <w:szCs w:val="24"/>
          <w:highlight w:val="none"/>
        </w:rPr>
      </w:pPr>
      <m:oMath>
        <m:sSub>
          <m:sSubPr>
            <m:ctrlPr>
              <w:rPr>
                <w:rFonts w:ascii="Cambria Math" w:hAnsi="Cambria Math"/>
                <w:color w:val="auto"/>
                <w:sz w:val="24"/>
                <w:szCs w:val="24"/>
                <w:highlight w:val="none"/>
                <w:vertAlign w:val="subscript"/>
              </w:rPr>
            </m:ctrlPr>
          </m:sSubPr>
          <m:e>
            <m:r>
              <m:rPr/>
              <w:rPr>
                <w:rFonts w:ascii="Cambria Math" w:hAnsi="Cambria Math"/>
                <w:color w:val="auto"/>
                <w:sz w:val="24"/>
                <w:szCs w:val="24"/>
                <w:highlight w:val="none"/>
              </w:rPr>
              <m:t>A</m:t>
            </m:r>
            <m:ctrlPr>
              <w:rPr>
                <w:rFonts w:ascii="Cambria Math" w:hAnsi="Cambria Math"/>
                <w:color w:val="auto"/>
                <w:sz w:val="24"/>
                <w:szCs w:val="24"/>
                <w:highlight w:val="none"/>
                <w:vertAlign w:val="subscript"/>
              </w:rPr>
            </m:ctrlPr>
          </m:e>
          <m:sub>
            <m:r>
              <m:rPr>
                <m:sty m:val="p"/>
              </m:rPr>
              <w:rPr>
                <w:rFonts w:ascii="Cambria Math" w:hAnsi="Cambria Math"/>
                <w:color w:val="auto"/>
                <w:sz w:val="24"/>
                <w:szCs w:val="24"/>
                <w:highlight w:val="none"/>
                <w:vertAlign w:val="subscript"/>
              </w:rPr>
              <m:t>av</m:t>
            </m:r>
            <m:ctrlPr>
              <w:rPr>
                <w:rFonts w:ascii="Cambria Math" w:hAnsi="Cambria Math"/>
                <w:color w:val="auto"/>
                <w:sz w:val="24"/>
                <w:szCs w:val="24"/>
                <w:highlight w:val="none"/>
                <w:vertAlign w:val="subscript"/>
              </w:rPr>
            </m:ctrlPr>
          </m:sub>
        </m:sSub>
      </m:oMath>
      <w:r>
        <w:rPr>
          <w:rFonts w:ascii="Times New Roman" w:hAnsi="Times New Roman"/>
          <w:color w:val="auto"/>
          <w:sz w:val="24"/>
          <w:szCs w:val="24"/>
          <w:highlight w:val="none"/>
        </w:rPr>
        <w:t>——型钢连接件的有效抗剪面积；</w:t>
      </w:r>
    </w:p>
    <w:p>
      <w:pPr>
        <w:pStyle w:val="46"/>
        <w:snapToGrid w:val="0"/>
        <w:spacing w:line="300" w:lineRule="auto"/>
        <w:ind w:left="1345" w:leftChars="323" w:hanging="641" w:hangingChars="259"/>
        <w:rPr>
          <w:rFonts w:ascii="Times New Roman" w:hAnsi="Times New Roman"/>
          <w:color w:val="auto"/>
          <w:sz w:val="24"/>
          <w:szCs w:val="24"/>
          <w:highlight w:val="none"/>
        </w:rPr>
      </w:pPr>
      <m:oMath>
        <m:r>
          <m:rPr/>
          <w:rPr>
            <w:rFonts w:ascii="Cambria Math" w:hAnsi="Cambria Math"/>
            <w:color w:val="auto"/>
            <w:sz w:val="24"/>
            <w:szCs w:val="24"/>
            <w:highlight w:val="none"/>
            <w:vertAlign w:val="subscript"/>
          </w:rPr>
          <m:t>λ</m:t>
        </m:r>
      </m:oMath>
      <w:r>
        <w:rPr>
          <w:rFonts w:ascii="Times New Roman" w:hAnsi="Times New Roman"/>
          <w:i/>
          <w:color w:val="auto"/>
          <w:sz w:val="24"/>
          <w:szCs w:val="24"/>
          <w:highlight w:val="none"/>
        </w:rPr>
        <w:t>——</w:t>
      </w:r>
      <w:r>
        <w:rPr>
          <w:rFonts w:ascii="Times New Roman" w:hAnsi="Times New Roman"/>
          <w:color w:val="auto"/>
          <w:sz w:val="24"/>
          <w:szCs w:val="24"/>
          <w:highlight w:val="none"/>
        </w:rPr>
        <w:t>计算截面处的剪跨比</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当</w:t>
      </w:r>
      <m:oMath>
        <m:r>
          <m:rPr/>
          <w:rPr>
            <w:rFonts w:ascii="Cambria Math" w:hAnsi="Cambria Math"/>
            <w:color w:val="auto"/>
            <w:sz w:val="24"/>
            <w:szCs w:val="24"/>
            <w:highlight w:val="none"/>
            <w:vertAlign w:val="subscript"/>
          </w:rPr>
          <m:t>λ&lt;1.5</m:t>
        </m:r>
      </m:oMath>
      <w:r>
        <w:rPr>
          <w:rFonts w:ascii="Times New Roman" w:hAnsi="Times New Roman"/>
          <w:color w:val="auto"/>
          <w:sz w:val="24"/>
          <w:szCs w:val="24"/>
          <w:highlight w:val="none"/>
        </w:rPr>
        <w:t>时，</w:t>
      </w:r>
      <m:oMath>
        <m:r>
          <m:rPr/>
          <w:rPr>
            <w:rFonts w:ascii="Cambria Math" w:hAnsi="Cambria Math"/>
            <w:color w:val="auto"/>
            <w:sz w:val="24"/>
            <w:szCs w:val="24"/>
            <w:highlight w:val="none"/>
            <w:vertAlign w:val="subscript"/>
          </w:rPr>
          <m:t>λ</m:t>
        </m:r>
      </m:oMath>
      <w:r>
        <w:rPr>
          <w:rFonts w:ascii="Times New Roman" w:hAnsi="Times New Roman"/>
          <w:color w:val="auto"/>
          <w:sz w:val="24"/>
          <w:szCs w:val="24"/>
          <w:highlight w:val="none"/>
        </w:rPr>
        <w:t>取1.5，当</w:t>
      </w:r>
      <m:oMath>
        <m:r>
          <m:rPr/>
          <w:rPr>
            <w:rFonts w:ascii="Cambria Math" w:hAnsi="Cambria Math"/>
            <w:color w:val="auto"/>
            <w:sz w:val="24"/>
            <w:szCs w:val="24"/>
            <w:highlight w:val="none"/>
          </w:rPr>
          <m:t>λ&gt;2.2</m:t>
        </m:r>
      </m:oMath>
      <w:r>
        <w:rPr>
          <w:rFonts w:ascii="Times New Roman" w:hAnsi="Times New Roman"/>
          <w:color w:val="auto"/>
          <w:sz w:val="24"/>
          <w:szCs w:val="24"/>
          <w:highlight w:val="none"/>
        </w:rPr>
        <w:t>时，</w:t>
      </w:r>
      <m:oMath>
        <m:r>
          <m:rPr/>
          <w:rPr>
            <w:rFonts w:ascii="Cambria Math" w:hAnsi="Cambria Math"/>
            <w:color w:val="auto"/>
            <w:sz w:val="24"/>
            <w:szCs w:val="24"/>
            <w:highlight w:val="none"/>
          </w:rPr>
          <m:t>λ</m:t>
        </m:r>
      </m:oMath>
      <w:r>
        <w:rPr>
          <w:rFonts w:ascii="Times New Roman" w:hAnsi="Times New Roman"/>
          <w:color w:val="auto"/>
          <w:sz w:val="24"/>
          <w:szCs w:val="24"/>
          <w:highlight w:val="none"/>
        </w:rPr>
        <w:t>取2.2；当计算截面与墙底距离小于0.5</w:t>
      </w:r>
      <m:oMath>
        <m:sSub>
          <m:sSubPr>
            <m:ctrlPr>
              <w:rPr>
                <w:rFonts w:ascii="Cambria Math" w:hAnsi="Cambria Math"/>
                <w:color w:val="auto"/>
                <w:sz w:val="24"/>
                <w:szCs w:val="24"/>
                <w:highlight w:val="none"/>
              </w:rPr>
            </m:ctrlPr>
          </m:sSubPr>
          <m:e>
            <m:r>
              <m:rPr>
                <m:sty m:val="p"/>
              </m:rPr>
              <w:rPr>
                <w:rFonts w:ascii="Cambria Math" w:hAnsi="Cambria Math"/>
                <w:color w:val="auto"/>
                <w:sz w:val="24"/>
                <w:szCs w:val="24"/>
                <w:highlight w:val="none"/>
              </w:rPr>
              <m:t>h</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时，</w:t>
      </w:r>
      <m:oMath>
        <m:r>
          <m:rPr/>
          <w:rPr>
            <w:rFonts w:ascii="Cambria Math" w:hAnsi="Cambria Math"/>
            <w:color w:val="auto"/>
            <w:sz w:val="24"/>
            <w:szCs w:val="24"/>
            <w:highlight w:val="none"/>
          </w:rPr>
          <m:t>λ</m:t>
        </m:r>
      </m:oMath>
      <w:r>
        <w:rPr>
          <w:rFonts w:ascii="Times New Roman" w:hAnsi="Times New Roman"/>
          <w:color w:val="auto"/>
          <w:sz w:val="24"/>
          <w:szCs w:val="24"/>
          <w:highlight w:val="none"/>
        </w:rPr>
        <w:t>取距离墙底0.5</w:t>
      </w: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ℎ</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w0</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的弯矩值与剪力值计算。</w:t>
      </w:r>
    </w:p>
    <w:p>
      <w:pPr>
        <w:pStyle w:val="46"/>
        <w:snapToGrid w:val="0"/>
        <w:spacing w:line="300" w:lineRule="auto"/>
        <w:ind w:firstLine="496" w:firstLineChars="200"/>
        <w:rPr>
          <w:rFonts w:ascii="Times New Roman" w:hAnsi="Times New Roman"/>
          <w:b/>
          <w:i/>
          <w:color w:val="auto"/>
          <w:highlight w:val="none"/>
        </w:rPr>
      </w:pPr>
      <w:r>
        <w:rPr>
          <w:rFonts w:ascii="Times New Roman" w:hAnsi="Times New Roman"/>
          <w:b/>
          <w:color w:val="auto"/>
          <w:highlight w:val="none"/>
        </w:rPr>
        <w:t>2　</w:t>
      </w:r>
      <w:r>
        <w:rPr>
          <w:rFonts w:ascii="Times New Roman" w:hAnsi="Times New Roman"/>
          <w:color w:val="auto"/>
          <w:highlight w:val="none"/>
        </w:rPr>
        <w:t>当通长式组合连接混凝土剪力墙的钢连接件位于暗柱区域时，斜截面承载力验算时应</w:t>
      </w:r>
      <w:r>
        <w:rPr>
          <w:rFonts w:hint="eastAsia" w:ascii="Times New Roman" w:hAnsi="Times New Roman"/>
          <w:color w:val="auto"/>
          <w:highlight w:val="none"/>
        </w:rPr>
        <w:t>符合</w:t>
      </w:r>
      <w:r>
        <w:rPr>
          <w:rFonts w:ascii="Times New Roman" w:hAnsi="Times New Roman"/>
          <w:color w:val="auto"/>
          <w:highlight w:val="none"/>
        </w:rPr>
        <w:t>现行行业标准《组合结构设计规范》JGJ 138</w:t>
      </w:r>
      <w:r>
        <w:rPr>
          <w:rFonts w:hint="eastAsia" w:ascii="Times New Roman" w:hAnsi="Times New Roman"/>
          <w:color w:val="auto"/>
          <w:highlight w:val="none"/>
        </w:rPr>
        <w:t>中对</w:t>
      </w:r>
      <w:r>
        <w:rPr>
          <w:rFonts w:ascii="Times New Roman" w:hAnsi="Times New Roman"/>
          <w:color w:val="auto"/>
          <w:highlight w:val="none"/>
        </w:rPr>
        <w:t>型钢混凝土剪力墙斜截面</w:t>
      </w:r>
      <w:r>
        <w:rPr>
          <w:rFonts w:hint="eastAsia" w:ascii="Times New Roman" w:hAnsi="Times New Roman"/>
          <w:color w:val="auto"/>
          <w:highlight w:val="none"/>
        </w:rPr>
        <w:t>的有关</w:t>
      </w:r>
      <w:r>
        <w:rPr>
          <w:rFonts w:ascii="Times New Roman" w:hAnsi="Times New Roman"/>
          <w:color w:val="auto"/>
          <w:highlight w:val="none"/>
        </w:rPr>
        <w:t>规定，端部暗柱区域的型钢截面面积</w:t>
      </w:r>
      <w:r>
        <w:rPr>
          <w:rFonts w:hint="eastAsia" w:ascii="Times New Roman" w:hAnsi="Times New Roman"/>
          <w:color w:val="auto"/>
          <w:highlight w:val="none"/>
        </w:rPr>
        <w:t>应</w:t>
      </w:r>
      <w:r>
        <w:rPr>
          <w:rFonts w:ascii="Times New Roman" w:hAnsi="Times New Roman"/>
          <w:color w:val="auto"/>
          <w:highlight w:val="none"/>
        </w:rPr>
        <w:t>采用钢连接件有效抗剪面积。</w:t>
      </w:r>
    </w:p>
    <w:p>
      <w:pPr>
        <w:pStyle w:val="46"/>
        <w:snapToGrid w:val="0"/>
        <w:spacing w:line="300" w:lineRule="auto"/>
        <w:rPr>
          <w:rStyle w:val="26"/>
          <w:rFonts w:ascii="Times New Roman" w:hAnsi="Times New Roman"/>
          <w:color w:val="auto"/>
          <w:highlight w:val="none"/>
        </w:rPr>
      </w:pPr>
      <w:r>
        <w:rPr>
          <w:rFonts w:ascii="Times New Roman" w:hAnsi="Times New Roman"/>
          <w:b/>
          <w:color w:val="auto"/>
          <w:highlight w:val="none"/>
        </w:rPr>
        <w:t>6.3.</w:t>
      </w:r>
      <w:r>
        <w:rPr>
          <w:rFonts w:hint="eastAsia" w:ascii="Times New Roman" w:hAnsi="Times New Roman"/>
          <w:b/>
          <w:color w:val="auto"/>
          <w:highlight w:val="none"/>
        </w:rPr>
        <w:t>7</w:t>
      </w:r>
      <w:r>
        <w:rPr>
          <w:rFonts w:ascii="Times New Roman" w:hAnsi="Times New Roman"/>
          <w:color w:val="auto"/>
          <w:highlight w:val="none"/>
        </w:rPr>
        <w:t>通长式组合连接混凝土剪力墙的钢连接件宜采用H型钢和槽钢，每片预制剪力墙墙板的钢连接件不宜少于2个</w:t>
      </w:r>
      <w:r>
        <w:rPr>
          <w:rFonts w:hint="eastAsia" w:ascii="Times New Roman" w:hAnsi="Times New Roman"/>
          <w:color w:val="auto"/>
          <w:highlight w:val="none"/>
        </w:rPr>
        <w:t>；剪力墙抗震等级为三级和四级时，钢连接件截面尺寸不宜小于</w:t>
      </w:r>
      <w:r>
        <w:rPr>
          <w:rFonts w:hint="eastAsia" w:ascii="Times New Roman" w:hAnsi="Times New Roman"/>
          <w:color w:val="auto"/>
          <w:highlight w:val="none"/>
          <w:lang w:val="en-US" w:eastAsia="zh-CN"/>
        </w:rPr>
        <w:t>8号</w:t>
      </w:r>
      <w:r>
        <w:rPr>
          <w:rFonts w:hint="eastAsia" w:ascii="Times New Roman" w:hAnsi="Times New Roman"/>
          <w:color w:val="auto"/>
          <w:highlight w:val="none"/>
        </w:rPr>
        <w:t>槽钢截面尺寸；剪力墙抗震等级为一级和二级时、钢连接件截面尺寸不宜小于槽钢</w:t>
      </w:r>
      <w:r>
        <w:rPr>
          <w:rFonts w:ascii="Times New Roman" w:hAnsi="Times New Roman"/>
          <w:color w:val="auto"/>
          <w:highlight w:val="none"/>
        </w:rPr>
        <w:t>[10</w:t>
      </w:r>
      <w:r>
        <w:rPr>
          <w:rFonts w:hint="eastAsia" w:ascii="Times New Roman" w:hAnsi="Times New Roman"/>
          <w:color w:val="auto"/>
          <w:highlight w:val="none"/>
        </w:rPr>
        <w:t>截面尺寸；应</w:t>
      </w:r>
      <w:r>
        <w:rPr>
          <w:rFonts w:ascii="Times New Roman" w:hAnsi="Times New Roman"/>
          <w:color w:val="auto"/>
          <w:highlight w:val="none"/>
        </w:rPr>
        <w:t>设置</w:t>
      </w:r>
      <w:r>
        <w:rPr>
          <w:rFonts w:hint="eastAsia" w:ascii="Times New Roman" w:hAnsi="Times New Roman"/>
          <w:color w:val="auto"/>
          <w:highlight w:val="none"/>
        </w:rPr>
        <w:t>圆柱焊钉，圆柱焊钉数量宜根据计算确定；钢连接件每侧的圆柱焊钉不少于2</w:t>
      </w:r>
      <w:r>
        <w:rPr>
          <w:rFonts w:ascii="Times New Roman" w:hAnsi="Times New Roman"/>
          <w:color w:val="auto"/>
          <w:highlight w:val="none"/>
        </w:rPr>
        <w:t>个</w:t>
      </w:r>
      <w:r>
        <w:rPr>
          <w:rFonts w:hint="eastAsia" w:ascii="Times New Roman" w:hAnsi="Times New Roman"/>
          <w:color w:val="auto"/>
          <w:highlight w:val="none"/>
        </w:rPr>
        <w:t>，最小直径不宜小于10mm</w:t>
      </w:r>
      <w:r>
        <w:rPr>
          <w:rFonts w:ascii="Times New Roman" w:hAnsi="Times New Roman"/>
          <w:color w:val="auto"/>
          <w:highlight w:val="none"/>
        </w:rPr>
        <w:t>。</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【条文说明】通长式组合连接混凝土剪力墙钢连接件参与构件承载力验算，需采取栓钉等有效措施，使得钢连接件与混凝土共同工作。</w:t>
      </w:r>
    </w:p>
    <w:p>
      <w:pPr>
        <w:pStyle w:val="46"/>
        <w:snapToGrid w:val="0"/>
        <w:spacing w:line="300" w:lineRule="auto"/>
        <w:rPr>
          <w:rFonts w:ascii="Times New Roman" w:hAnsi="Times New Roman"/>
          <w:color w:val="auto"/>
          <w:highlight w:val="none"/>
        </w:rPr>
      </w:pPr>
      <w:r>
        <w:rPr>
          <w:rFonts w:ascii="Times New Roman" w:hAnsi="Times New Roman"/>
          <w:color w:val="auto"/>
          <w:highlight w:val="none"/>
        </w:rPr>
        <w:t>6.3.8</w:t>
      </w:r>
      <w:r>
        <w:rPr>
          <w:rFonts w:hint="eastAsia" w:ascii="Times New Roman" w:hAnsi="Times New Roman"/>
          <w:color w:val="auto"/>
          <w:highlight w:val="none"/>
        </w:rPr>
        <w:t>　</w:t>
      </w:r>
      <w:r>
        <w:rPr>
          <w:rFonts w:ascii="Times New Roman" w:hAnsi="Times New Roman"/>
          <w:color w:val="auto"/>
          <w:highlight w:val="none"/>
        </w:rPr>
        <w:t>通长式组合连接混凝土剪力墙的含钢率，一级、二级、三级时不应小于0.20%，四级时不应小于0.15%。</w:t>
      </w:r>
    </w:p>
    <w:p>
      <w:pPr>
        <w:pStyle w:val="46"/>
        <w:snapToGrid w:val="0"/>
        <w:spacing w:line="300" w:lineRule="auto"/>
        <w:rPr>
          <w:rFonts w:ascii="Times New Roman" w:hAnsi="Times New Roman"/>
          <w:color w:val="auto"/>
          <w:highlight w:val="none"/>
        </w:rPr>
      </w:pPr>
      <w:r>
        <w:rPr>
          <w:rFonts w:ascii="Times New Roman" w:hAnsi="Times New Roman"/>
          <w:color w:val="auto"/>
          <w:highlight w:val="none"/>
        </w:rPr>
        <w:t>6.3.</w:t>
      </w:r>
      <w:r>
        <w:rPr>
          <w:rFonts w:hint="eastAsia" w:ascii="Times New Roman" w:hAnsi="Times New Roman"/>
          <w:color w:val="auto"/>
          <w:highlight w:val="none"/>
        </w:rPr>
        <w:t>9　</w:t>
      </w:r>
      <w:r>
        <w:rPr>
          <w:rFonts w:ascii="Times New Roman" w:hAnsi="Times New Roman"/>
          <w:color w:val="auto"/>
          <w:highlight w:val="none"/>
        </w:rPr>
        <w:t>当底部加强区采用通长式组合连接混凝土剪力墙时，剪力墙的含钢率，一级、二级、三级、四级时不应小于0.20%。</w:t>
      </w:r>
    </w:p>
    <w:p>
      <w:pPr>
        <w:pStyle w:val="46"/>
        <w:snapToGrid w:val="0"/>
        <w:spacing w:line="300" w:lineRule="auto"/>
        <w:rPr>
          <w:rFonts w:ascii="Times New Roman" w:hAnsi="Times New Roman"/>
          <w:color w:val="auto"/>
          <w:highlight w:val="none"/>
        </w:rPr>
      </w:pPr>
      <w:r>
        <w:rPr>
          <w:rFonts w:ascii="Times New Roman" w:hAnsi="Times New Roman"/>
          <w:b/>
          <w:color w:val="auto"/>
          <w:highlight w:val="none"/>
        </w:rPr>
        <w:t>6.3.10</w:t>
      </w:r>
      <w:r>
        <w:rPr>
          <w:rFonts w:hint="eastAsia" w:ascii="Times New Roman" w:hAnsi="Times New Roman"/>
          <w:color w:val="auto"/>
          <w:highlight w:val="none"/>
        </w:rPr>
        <w:t>　通长式组合连接混凝土剪力墙的竖向和水平分布钢筋的配筋率，一、二、三级时不应小于</w:t>
      </w:r>
      <w:r>
        <w:rPr>
          <w:rFonts w:ascii="Times New Roman" w:hAnsi="Times New Roman"/>
          <w:color w:val="auto"/>
          <w:highlight w:val="none"/>
        </w:rPr>
        <w:t>0.25%</w:t>
      </w:r>
      <w:r>
        <w:rPr>
          <w:rFonts w:hint="eastAsia" w:ascii="Times New Roman" w:hAnsi="Times New Roman"/>
          <w:color w:val="auto"/>
          <w:highlight w:val="none"/>
        </w:rPr>
        <w:t>，四级剪力墙的分布钢筋配筋率不应小于</w:t>
      </w:r>
      <w:r>
        <w:rPr>
          <w:rFonts w:ascii="Times New Roman" w:hAnsi="Times New Roman"/>
          <w:color w:val="auto"/>
          <w:highlight w:val="none"/>
        </w:rPr>
        <w:t>0.20</w:t>
      </w:r>
      <w:r>
        <w:rPr>
          <w:rFonts w:hint="eastAsia" w:ascii="Times New Roman" w:hAnsi="Times New Roman"/>
          <w:color w:val="auto"/>
          <w:highlight w:val="none"/>
        </w:rPr>
        <w:t>％，分布钢筋直径不应小于</w:t>
      </w:r>
      <w:r>
        <w:rPr>
          <w:rFonts w:ascii="Times New Roman" w:hAnsi="Times New Roman"/>
          <w:color w:val="auto"/>
          <w:highlight w:val="none"/>
        </w:rPr>
        <w:t>8mm</w:t>
      </w:r>
      <w:r>
        <w:rPr>
          <w:rFonts w:hint="eastAsia" w:ascii="Times New Roman" w:hAnsi="Times New Roman"/>
          <w:color w:val="auto"/>
          <w:highlight w:val="none"/>
        </w:rPr>
        <w:t>，且不宜大于墙板厚度的</w:t>
      </w:r>
      <w:r>
        <w:rPr>
          <w:rFonts w:ascii="Times New Roman" w:hAnsi="Times New Roman"/>
          <w:color w:val="auto"/>
          <w:highlight w:val="none"/>
        </w:rPr>
        <w:t>1/10</w:t>
      </w:r>
      <w:r>
        <w:rPr>
          <w:rFonts w:hint="eastAsia" w:ascii="Times New Roman" w:hAnsi="Times New Roman"/>
          <w:color w:val="auto"/>
          <w:highlight w:val="none"/>
        </w:rPr>
        <w:t>；分布钢筋的间距不宜大于</w:t>
      </w:r>
      <w:r>
        <w:rPr>
          <w:rFonts w:ascii="Times New Roman" w:hAnsi="Times New Roman"/>
          <w:color w:val="auto"/>
          <w:highlight w:val="none"/>
        </w:rPr>
        <w:t>200mm</w:t>
      </w:r>
      <w:r>
        <w:rPr>
          <w:rFonts w:hint="eastAsia" w:ascii="Times New Roman" w:hAnsi="Times New Roman"/>
          <w:color w:val="auto"/>
          <w:highlight w:val="none"/>
        </w:rPr>
        <w:t>。</w:t>
      </w:r>
    </w:p>
    <w:p>
      <w:pPr>
        <w:pStyle w:val="46"/>
        <w:snapToGrid w:val="0"/>
        <w:spacing w:line="300" w:lineRule="auto"/>
        <w:rPr>
          <w:rStyle w:val="26"/>
          <w:rFonts w:ascii="Times New Roman" w:hAnsi="Times New Roman"/>
          <w:color w:val="auto"/>
          <w:highlight w:val="none"/>
        </w:rPr>
      </w:pPr>
      <w:r>
        <w:rPr>
          <w:rFonts w:ascii="Times New Roman" w:hAnsi="Times New Roman"/>
          <w:b/>
          <w:bCs/>
          <w:color w:val="auto"/>
          <w:highlight w:val="none"/>
        </w:rPr>
        <w:t>6.3.11</w:t>
      </w:r>
      <w:r>
        <w:rPr>
          <w:rFonts w:hint="eastAsia" w:ascii="Times New Roman" w:hAnsi="Times New Roman"/>
          <w:b/>
          <w:bCs/>
          <w:color w:val="auto"/>
          <w:highlight w:val="none"/>
        </w:rPr>
        <w:t>　</w:t>
      </w:r>
      <w:r>
        <w:rPr>
          <w:rFonts w:hint="eastAsia" w:ascii="Times New Roman" w:hAnsi="Times New Roman"/>
          <w:color w:val="auto"/>
          <w:highlight w:val="none"/>
        </w:rPr>
        <w:t>当底部加强区采用通长式组合连接混凝土剪力墙时，分布钢筋的配筋率，一、二、三级时不应小于</w:t>
      </w:r>
      <w:r>
        <w:rPr>
          <w:rFonts w:ascii="Times New Roman" w:hAnsi="Times New Roman"/>
          <w:color w:val="auto"/>
          <w:highlight w:val="none"/>
        </w:rPr>
        <w:t>0.30%</w:t>
      </w:r>
      <w:r>
        <w:rPr>
          <w:rFonts w:hint="eastAsia" w:ascii="Times New Roman" w:hAnsi="Times New Roman"/>
          <w:color w:val="auto"/>
          <w:highlight w:val="none"/>
        </w:rPr>
        <w:t>，四级剪力墙分布钢筋最小配筋率不应小于</w:t>
      </w:r>
      <w:r>
        <w:rPr>
          <w:rFonts w:ascii="Times New Roman" w:hAnsi="Times New Roman"/>
          <w:color w:val="auto"/>
          <w:highlight w:val="none"/>
        </w:rPr>
        <w:t>0.25</w:t>
      </w:r>
      <w:r>
        <w:rPr>
          <w:rFonts w:hint="eastAsia" w:ascii="Times New Roman" w:hAnsi="Times New Roman"/>
          <w:color w:val="auto"/>
          <w:highlight w:val="none"/>
        </w:rPr>
        <w:t>％。</w:t>
      </w:r>
      <w:r>
        <w:rPr>
          <w:rFonts w:hint="eastAsia" w:cs="宋体"/>
          <w:color w:val="auto"/>
          <w:szCs w:val="21"/>
          <w:highlight w:val="none"/>
        </w:rPr>
        <w:t>对于部分框支剪力墙，配筋率宜增加0.05%。</w:t>
      </w:r>
    </w:p>
    <w:p>
      <w:pPr>
        <w:snapToGrid w:val="0"/>
        <w:spacing w:line="300" w:lineRule="auto"/>
        <w:rPr>
          <w:rFonts w:hint="eastAsia" w:ascii="楷体" w:hAnsi="楷体" w:eastAsia="楷体" w:cs="楷体"/>
          <w:b w:val="0"/>
          <w:bCs w:val="0"/>
          <w:color w:val="auto"/>
          <w:sz w:val="24"/>
          <w:highlight w:val="none"/>
          <w:u w:val="single"/>
          <w:lang w:eastAsia="zh-CN"/>
        </w:rPr>
      </w:pPr>
      <w:r>
        <w:rPr>
          <w:rFonts w:hint="eastAsia" w:ascii="楷体" w:hAnsi="楷体" w:eastAsia="楷体" w:cs="楷体"/>
          <w:b w:val="0"/>
          <w:bCs w:val="0"/>
          <w:color w:val="auto"/>
          <w:sz w:val="24"/>
          <w:highlight w:val="none"/>
          <w:u w:val="single"/>
          <w:lang w:eastAsia="zh-CN"/>
        </w:rPr>
        <w:t>【条文说明6.3.8～6.3.11】适当调整了通长式组合连接混凝土剪力墙的最小含钢率和最小配筋率。对于非底部加强区的一级、二级和三级剪力墙，通长式组合连接混凝土剪力墙的最小含钢率与最小配筋率之和为0.45%，对于四级剪力墙，通长式组合连接混凝土剪力墙的最小含钢率与最小配筋率之和为0.35%，较现有预制混凝土剪力墙的最小配筋率有较大幅度提升；对于底部加强区的剪力墙进一步加强。这些措施有效提升构件承载力和延性，加强结构整体安全性。</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6.3.</w:t>
      </w:r>
      <w:r>
        <w:rPr>
          <w:rFonts w:hint="eastAsia" w:ascii="Times New Roman" w:hAnsi="Times New Roman"/>
          <w:b/>
          <w:bCs/>
          <w:color w:val="auto"/>
          <w:highlight w:val="none"/>
        </w:rPr>
        <w:t>12</w:t>
      </w:r>
      <w:r>
        <w:rPr>
          <w:rFonts w:ascii="Times New Roman" w:hAnsi="Times New Roman"/>
          <w:b/>
          <w:bCs/>
          <w:color w:val="auto"/>
          <w:highlight w:val="none"/>
        </w:rPr>
        <w:t>　</w:t>
      </w:r>
      <w:r>
        <w:rPr>
          <w:rFonts w:hint="eastAsia" w:ascii="Times New Roman" w:hAnsi="Times New Roman"/>
          <w:color w:val="auto"/>
          <w:highlight w:val="none"/>
        </w:rPr>
        <w:t>计算</w:t>
      </w:r>
      <w:r>
        <w:rPr>
          <w:rFonts w:ascii="Times New Roman" w:hAnsi="Times New Roman"/>
          <w:color w:val="auto"/>
          <w:highlight w:val="none"/>
        </w:rPr>
        <w:t>地震作用</w:t>
      </w:r>
      <w:r>
        <w:rPr>
          <w:rFonts w:hint="eastAsia" w:ascii="Times New Roman" w:hAnsi="Times New Roman"/>
          <w:color w:val="auto"/>
          <w:highlight w:val="none"/>
        </w:rPr>
        <w:t>时，</w:t>
      </w:r>
      <w:r>
        <w:rPr>
          <w:rFonts w:ascii="Times New Roman" w:hAnsi="Times New Roman"/>
          <w:color w:val="auto"/>
          <w:highlight w:val="none"/>
        </w:rPr>
        <w:t>重力荷载代表值作用下通长式组合连接混凝土剪力墙墙肢的轴压比应按下式计算，且不</w:t>
      </w:r>
      <w:r>
        <w:rPr>
          <w:rFonts w:hint="eastAsia" w:ascii="Times New Roman" w:hAnsi="Times New Roman"/>
          <w:color w:val="auto"/>
          <w:highlight w:val="none"/>
        </w:rPr>
        <w:t>应</w:t>
      </w:r>
      <w:r>
        <w:rPr>
          <w:rFonts w:ascii="Times New Roman" w:hAnsi="Times New Roman"/>
          <w:color w:val="auto"/>
          <w:highlight w:val="none"/>
        </w:rPr>
        <w:t>超过表6.3.</w:t>
      </w:r>
      <w:r>
        <w:rPr>
          <w:rFonts w:hint="eastAsia" w:ascii="Times New Roman" w:hAnsi="Times New Roman"/>
          <w:color w:val="auto"/>
          <w:highlight w:val="none"/>
        </w:rPr>
        <w:t>12</w:t>
      </w:r>
      <w:r>
        <w:rPr>
          <w:rFonts w:ascii="Times New Roman" w:hAnsi="Times New Roman"/>
          <w:color w:val="auto"/>
          <w:highlight w:val="none"/>
        </w:rPr>
        <w:t>的限值。</w:t>
      </w:r>
    </w:p>
    <w:p>
      <w:pPr>
        <w:snapToGrid w:val="0"/>
        <w:spacing w:line="300" w:lineRule="auto"/>
        <w:jc w:val="right"/>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μ</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N</m:t>
            </m:r>
            <m:ctrlPr>
              <w:rPr>
                <w:rFonts w:ascii="Cambria Math" w:hAnsi="Cambria Math"/>
                <w:color w:val="auto"/>
                <w:sz w:val="24"/>
                <w:szCs w:val="24"/>
                <w:highlight w:val="none"/>
              </w:rPr>
            </m:ctrlPr>
          </m:sub>
        </m:sSub>
        <m:r>
          <m:rPr/>
          <w:rPr>
            <w:rFonts w:ascii="Cambria Math" w:hAnsi="Cambria Math"/>
            <w:color w:val="auto"/>
            <w:sz w:val="24"/>
            <w:szCs w:val="24"/>
            <w:highlight w:val="none"/>
          </w:rPr>
          <m:t>=</m:t>
        </m:r>
        <m:f>
          <m:fPr>
            <m:type m:val="lin"/>
            <m:ctrlPr>
              <w:rPr>
                <w:rFonts w:ascii="Cambria Math" w:hAnsi="Cambria Math"/>
                <w:i/>
                <w:color w:val="auto"/>
                <w:sz w:val="24"/>
                <w:szCs w:val="24"/>
                <w:highlight w:val="none"/>
              </w:rPr>
            </m:ctrlPr>
          </m:fPr>
          <m:num>
            <m:r>
              <m:rPr/>
              <w:rPr>
                <w:rFonts w:ascii="Cambria Math" w:hAnsi="Cambria Math"/>
                <w:color w:val="auto"/>
                <w:sz w:val="24"/>
                <w:szCs w:val="24"/>
                <w:highlight w:val="none"/>
              </w:rPr>
              <m:t>N</m:t>
            </m:r>
            <m:ctrlPr>
              <w:rPr>
                <w:rFonts w:ascii="Cambria Math" w:hAnsi="Cambria Math"/>
                <w:i/>
                <w:color w:val="auto"/>
                <w:sz w:val="24"/>
                <w:szCs w:val="24"/>
                <w:highlight w:val="none"/>
              </w:rPr>
            </m:ctrlPr>
          </m:num>
          <m:den>
            <m:d>
              <m:dPr>
                <m:ctrlPr>
                  <w:rPr>
                    <w:rFonts w:ascii="Cambria Math" w:hAnsi="Cambria Math"/>
                    <w:i/>
                    <w:color w:val="auto"/>
                    <w:sz w:val="24"/>
                    <w:szCs w:val="24"/>
                    <w:highlight w:val="none"/>
                  </w:rPr>
                </m:ctrlPr>
              </m:dPr>
              <m:e>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w:rPr>
                        <w:rFonts w:ascii="Cambria Math" w:hAnsi="Cambria Math"/>
                        <w:color w:val="auto"/>
                        <w:sz w:val="24"/>
                        <w:szCs w:val="24"/>
                        <w:highlight w:val="none"/>
                      </w:rPr>
                      <m:t>c</m:t>
                    </m:r>
                    <m:ctrlPr>
                      <w:rPr>
                        <w:rFonts w:ascii="Cambria Math" w:hAnsi="Cambria Math"/>
                        <w:i/>
                        <w:color w:val="auto"/>
                        <w:sz w:val="24"/>
                        <w:szCs w:val="24"/>
                        <w:highlight w:val="none"/>
                      </w:rPr>
                    </m:ctrlPr>
                  </m:sub>
                </m:sSub>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w:rPr>
                        <w:rFonts w:ascii="Cambria Math" w:hAnsi="Cambria Math"/>
                        <w:color w:val="auto"/>
                        <w:sz w:val="24"/>
                        <w:szCs w:val="24"/>
                        <w:highlight w:val="none"/>
                      </w:rPr>
                      <m:t>c</m:t>
                    </m:r>
                    <m:ctrlPr>
                      <w:rPr>
                        <w:rFonts w:ascii="Cambria Math" w:hAnsi="Cambria Math"/>
                        <w:i/>
                        <w:color w:val="auto"/>
                        <w:sz w:val="24"/>
                        <w:szCs w:val="24"/>
                        <w:highlight w:val="none"/>
                      </w:rPr>
                    </m:ctrlPr>
                  </m:sub>
                </m:sSub>
                <m:r>
                  <m:rPr/>
                  <w:rPr>
                    <w:rFonts w:ascii="Cambria Math" w:hAnsi="Cambria Math"/>
                    <w:color w:val="auto"/>
                    <w:sz w:val="24"/>
                    <w:szCs w:val="24"/>
                    <w:highlight w:val="none"/>
                  </w:rPr>
                  <m:t>+</m:t>
                </m:r>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sSub>
                  <m:sSubPr>
                    <m:ctrlPr>
                      <w:rPr>
                        <w:rFonts w:ascii="Cambria Math" w:hAnsi="Cambria Math"/>
                        <w:i/>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aw</m:t>
                    </m:r>
                    <m:ctrlPr>
                      <w:rPr>
                        <w:rFonts w:ascii="Cambria Math" w:hAnsi="Cambria Math"/>
                        <w:i/>
                        <w:color w:val="auto"/>
                        <w:sz w:val="24"/>
                        <w:szCs w:val="24"/>
                        <w:highlight w:val="none"/>
                      </w:rPr>
                    </m:ctrlPr>
                  </m:sub>
                </m:sSub>
                <m:ctrlPr>
                  <w:rPr>
                    <w:rFonts w:ascii="Cambria Math" w:hAnsi="Cambria Math"/>
                    <w:i/>
                    <w:color w:val="auto"/>
                    <w:sz w:val="24"/>
                    <w:szCs w:val="24"/>
                    <w:highlight w:val="none"/>
                  </w:rPr>
                </m:ctrlPr>
              </m:e>
            </m:d>
            <m:ctrlPr>
              <w:rPr>
                <w:rFonts w:ascii="Cambria Math" w:hAnsi="Cambria Math"/>
                <w:i/>
                <w:color w:val="auto"/>
                <w:sz w:val="24"/>
                <w:szCs w:val="24"/>
                <w:highlight w:val="none"/>
              </w:rPr>
            </m:ctrlPr>
          </m:den>
        </m:f>
      </m:oMath>
      <w:r>
        <w:rPr>
          <w:color w:val="auto"/>
          <w:sz w:val="24"/>
          <w:szCs w:val="24"/>
          <w:highlight w:val="none"/>
        </w:rPr>
        <w:t>　　　　（6.3.</w:t>
      </w:r>
      <w:r>
        <w:rPr>
          <w:rFonts w:hint="eastAsia"/>
          <w:color w:val="auto"/>
          <w:sz w:val="24"/>
          <w:szCs w:val="24"/>
          <w:highlight w:val="none"/>
        </w:rPr>
        <w:t>12</w:t>
      </w:r>
      <w:r>
        <w:rPr>
          <w:color w:val="auto"/>
          <w:sz w:val="24"/>
          <w:szCs w:val="24"/>
          <w:highlight w:val="none"/>
        </w:rPr>
        <w:t>）</w:t>
      </w:r>
    </w:p>
    <w:p>
      <w:pPr>
        <w:snapToGrid w:val="0"/>
        <w:spacing w:line="300" w:lineRule="auto"/>
        <w:ind w:left="472" w:hanging="620" w:hangingChars="250"/>
        <w:rPr>
          <w:color w:val="auto"/>
          <w:sz w:val="24"/>
          <w:szCs w:val="24"/>
          <w:highlight w:val="none"/>
        </w:rPr>
      </w:pPr>
      <w:r>
        <w:rPr>
          <w:color w:val="auto"/>
          <w:sz w:val="24"/>
          <w:szCs w:val="24"/>
          <w:highlight w:val="none"/>
        </w:rPr>
        <w:t>式中：</w:t>
      </w: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μ</m:t>
            </m:r>
            <m:ctrlPr>
              <w:rPr>
                <w:rFonts w:ascii="Cambria Math" w:hAnsi="Cambria Math"/>
                <w:color w:val="auto"/>
                <w:sz w:val="24"/>
                <w:szCs w:val="24"/>
                <w:highlight w:val="none"/>
              </w:rPr>
            </m:ctrlPr>
          </m:e>
          <m:sub>
            <m:r>
              <m:rPr/>
              <w:rPr>
                <w:rFonts w:ascii="Cambria Math" w:hAnsi="Cambria Math"/>
                <w:color w:val="auto"/>
                <w:sz w:val="24"/>
                <w:szCs w:val="24"/>
                <w:highlight w:val="none"/>
              </w:rPr>
              <m:t>N</m:t>
            </m:r>
            <m:ctrlPr>
              <w:rPr>
                <w:rFonts w:ascii="Cambria Math" w:hAnsi="Cambria Math"/>
                <w:color w:val="auto"/>
                <w:sz w:val="24"/>
                <w:szCs w:val="24"/>
                <w:highlight w:val="none"/>
              </w:rPr>
            </m:ctrlPr>
          </m:sub>
        </m:sSub>
      </m:oMath>
      <w:r>
        <w:rPr>
          <w:color w:val="auto"/>
          <w:sz w:val="24"/>
          <w:szCs w:val="24"/>
          <w:highlight w:val="none"/>
        </w:rPr>
        <w:t>——通长式组合连接混凝土剪力墙的轴压比；</w:t>
      </w:r>
    </w:p>
    <w:p>
      <w:pPr>
        <w:snapToGrid w:val="0"/>
        <w:spacing w:line="300" w:lineRule="auto"/>
        <w:ind w:left="545" w:leftChars="250"/>
        <w:rPr>
          <w:color w:val="auto"/>
          <w:sz w:val="24"/>
          <w:szCs w:val="24"/>
          <w:highlight w:val="none"/>
        </w:rPr>
      </w:pPr>
      <m:oMath>
        <m:r>
          <m:rPr>
            <m:sty m:val="p"/>
          </m:rPr>
          <w:rPr>
            <w:rFonts w:ascii="Cambria Math" w:hAnsi="Cambria Math"/>
            <w:color w:val="auto"/>
            <w:sz w:val="24"/>
            <w:szCs w:val="24"/>
            <w:highlight w:val="none"/>
          </w:rPr>
          <m:t>N</m:t>
        </m:r>
      </m:oMath>
      <w:r>
        <w:rPr>
          <w:color w:val="auto"/>
          <w:sz w:val="24"/>
          <w:szCs w:val="24"/>
          <w:highlight w:val="none"/>
        </w:rPr>
        <w:t>——重力荷载代表值作用下墙肢的轴向压力设计值；</w:t>
      </w:r>
    </w:p>
    <w:p>
      <w:pPr>
        <w:snapToGrid w:val="0"/>
        <w:spacing w:line="300" w:lineRule="auto"/>
        <w:ind w:left="545" w:leftChars="250"/>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w:rPr>
                <w:rFonts w:ascii="Cambria Math" w:hAnsi="Cambria Math"/>
                <w:color w:val="auto"/>
                <w:sz w:val="24"/>
                <w:szCs w:val="24"/>
                <w:highlight w:val="none"/>
              </w:rPr>
              <m:t>c</m:t>
            </m:r>
            <m:ctrlPr>
              <w:rPr>
                <w:rFonts w:ascii="Cambria Math" w:hAnsi="Cambria Math"/>
                <w:color w:val="auto"/>
                <w:sz w:val="24"/>
                <w:szCs w:val="24"/>
                <w:highlight w:val="none"/>
              </w:rPr>
            </m:ctrlPr>
          </m:sub>
        </m:sSub>
      </m:oMath>
      <w:r>
        <w:rPr>
          <w:color w:val="auto"/>
          <w:sz w:val="24"/>
          <w:szCs w:val="24"/>
          <w:highlight w:val="none"/>
        </w:rPr>
        <w:t>——混凝土</w:t>
      </w:r>
      <w:r>
        <w:rPr>
          <w:rFonts w:hint="eastAsia"/>
          <w:color w:val="auto"/>
          <w:sz w:val="24"/>
          <w:szCs w:val="24"/>
          <w:highlight w:val="none"/>
        </w:rPr>
        <w:t>剪力墙墙肢</w:t>
      </w:r>
      <w:r>
        <w:rPr>
          <w:color w:val="auto"/>
          <w:sz w:val="24"/>
          <w:szCs w:val="24"/>
          <w:highlight w:val="none"/>
        </w:rPr>
        <w:t>中混凝土截面面积；</w:t>
      </w:r>
    </w:p>
    <w:p>
      <w:pPr>
        <w:snapToGrid w:val="0"/>
        <w:spacing w:line="300" w:lineRule="auto"/>
        <w:ind w:left="545" w:leftChars="250"/>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w:rPr>
                <w:rFonts w:ascii="Cambria Math" w:hAnsi="Cambria Math"/>
                <w:color w:val="auto"/>
                <w:sz w:val="24"/>
                <w:szCs w:val="24"/>
                <w:highlight w:val="none"/>
              </w:rPr>
              <m:t>c</m:t>
            </m:r>
            <m:ctrlPr>
              <w:rPr>
                <w:rFonts w:ascii="Cambria Math" w:hAnsi="Cambria Math"/>
                <w:color w:val="auto"/>
                <w:sz w:val="24"/>
                <w:szCs w:val="24"/>
                <w:highlight w:val="none"/>
              </w:rPr>
            </m:ctrlPr>
          </m:sub>
        </m:sSub>
      </m:oMath>
      <w:r>
        <w:rPr>
          <w:color w:val="auto"/>
          <w:sz w:val="24"/>
          <w:szCs w:val="24"/>
          <w:highlight w:val="none"/>
        </w:rPr>
        <w:t>——混凝土轴心抗压强度设计值；</w:t>
      </w:r>
    </w:p>
    <w:p>
      <w:pPr>
        <w:snapToGrid w:val="0"/>
        <w:spacing w:line="300" w:lineRule="auto"/>
        <w:ind w:left="545" w:leftChars="250"/>
        <w:rPr>
          <w:color w:val="auto"/>
          <w:sz w:val="24"/>
          <w:szCs w:val="24"/>
          <w:highlight w:val="none"/>
        </w:rPr>
      </w:pPr>
      <m:oMath>
        <m:sSubSup>
          <m:sSubSupPr>
            <m:ctrlPr>
              <w:rPr>
                <w:rFonts w:ascii="Cambria Math" w:hAnsi="Cambria Math"/>
                <w:i/>
                <w:color w:val="auto"/>
                <w:sz w:val="24"/>
                <w:szCs w:val="24"/>
                <w:highlight w:val="none"/>
              </w:rPr>
            </m:ctrlPr>
          </m:sSubSupPr>
          <m:e>
            <m:r>
              <m:rPr/>
              <w:rPr>
                <w:rFonts w:ascii="Cambria Math" w:hAnsi="Cambria Math"/>
                <w:color w:val="auto"/>
                <w:sz w:val="24"/>
                <w:szCs w:val="24"/>
                <w:highlight w:val="none"/>
              </w:rPr>
              <m:t>f</m:t>
            </m:r>
            <m:ctrlPr>
              <w:rPr>
                <w:rFonts w:ascii="Cambria Math" w:hAnsi="Cambria Math"/>
                <w:i/>
                <w:color w:val="auto"/>
                <w:sz w:val="24"/>
                <w:szCs w:val="24"/>
                <w:highlight w:val="none"/>
              </w:rPr>
            </m:ctrlPr>
          </m:e>
          <m:sub>
            <m:r>
              <m:rPr>
                <m:sty m:val="p"/>
              </m:rPr>
              <w:rPr>
                <w:rFonts w:ascii="Cambria Math" w:hAnsi="Cambria Math"/>
                <w:color w:val="auto"/>
                <w:sz w:val="24"/>
                <w:szCs w:val="24"/>
                <w:highlight w:val="none"/>
              </w:rPr>
              <m:t>a</m:t>
            </m:r>
            <m:ctrlPr>
              <w:rPr>
                <w:rFonts w:ascii="Cambria Math" w:hAnsi="Cambria Math"/>
                <w:i/>
                <w:color w:val="auto"/>
                <w:sz w:val="24"/>
                <w:szCs w:val="24"/>
                <w:highlight w:val="none"/>
              </w:rPr>
            </m:ctrlPr>
          </m:sub>
          <m:sup>
            <m:r>
              <m:rPr/>
              <w:rPr>
                <w:rFonts w:ascii="Cambria Math" w:hAnsi="Cambria Math"/>
                <w:color w:val="auto"/>
                <w:sz w:val="24"/>
                <w:szCs w:val="24"/>
                <w:highlight w:val="none"/>
              </w:rPr>
              <m:t>'</m:t>
            </m:r>
            <m:ctrlPr>
              <w:rPr>
                <w:rFonts w:ascii="Cambria Math" w:hAnsi="Cambria Math"/>
                <w:i/>
                <w:color w:val="auto"/>
                <w:sz w:val="24"/>
                <w:szCs w:val="24"/>
                <w:highlight w:val="none"/>
              </w:rPr>
            </m:ctrlPr>
          </m:sup>
        </m:sSubSup>
      </m:oMath>
      <w:r>
        <w:rPr>
          <w:color w:val="auto"/>
          <w:sz w:val="24"/>
          <w:szCs w:val="24"/>
          <w:highlight w:val="none"/>
        </w:rPr>
        <w:t>——钢连接件的抗压强度设计值；</w:t>
      </w:r>
    </w:p>
    <w:p>
      <w:pPr>
        <w:snapToGrid w:val="0"/>
        <w:spacing w:line="300" w:lineRule="auto"/>
        <w:ind w:left="545" w:leftChars="250"/>
        <w:rPr>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A</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aw</m:t>
            </m:r>
            <m:ctrlPr>
              <w:rPr>
                <w:rFonts w:ascii="Cambria Math" w:hAnsi="Cambria Math"/>
                <w:color w:val="auto"/>
                <w:sz w:val="24"/>
                <w:szCs w:val="24"/>
                <w:highlight w:val="none"/>
              </w:rPr>
            </m:ctrlPr>
          </m:sub>
        </m:sSub>
      </m:oMath>
      <w:r>
        <w:rPr>
          <w:color w:val="auto"/>
          <w:sz w:val="24"/>
          <w:szCs w:val="24"/>
          <w:highlight w:val="none"/>
        </w:rPr>
        <w:t>——钢连接件的全截面面积。</w:t>
      </w:r>
    </w:p>
    <w:p>
      <w:pPr>
        <w:pStyle w:val="52"/>
        <w:snapToGrid w:val="0"/>
        <w:spacing w:before="170" w:beforeLines="50" w:after="170" w:afterLines="50"/>
        <w:rPr>
          <w:rFonts w:ascii="Times New Roman" w:hAnsi="Times New Roman"/>
          <w:b w:val="0"/>
          <w:bCs/>
          <w:color w:val="auto"/>
          <w:highlight w:val="none"/>
        </w:rPr>
      </w:pPr>
      <w:r>
        <w:rPr>
          <w:rFonts w:ascii="Times New Roman" w:hAnsi="Times New Roman"/>
          <w:b w:val="0"/>
          <w:bCs/>
          <w:color w:val="auto"/>
          <w:highlight w:val="none"/>
        </w:rPr>
        <w:t>表6.3.</w:t>
      </w:r>
      <w:r>
        <w:rPr>
          <w:rFonts w:hint="eastAsia" w:ascii="Times New Roman" w:hAnsi="Times New Roman"/>
          <w:b w:val="0"/>
          <w:bCs/>
          <w:color w:val="auto"/>
          <w:highlight w:val="none"/>
        </w:rPr>
        <w:t>12　</w:t>
      </w:r>
      <w:r>
        <w:rPr>
          <w:rFonts w:ascii="Times New Roman" w:hAnsi="Times New Roman"/>
          <w:b w:val="0"/>
          <w:bCs/>
          <w:color w:val="auto"/>
          <w:highlight w:val="none"/>
        </w:rPr>
        <w:t>通长式组合连接混凝土剪力墙轴压比限值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70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1413" w:type="dxa"/>
            <w:vAlign w:val="center"/>
          </w:tcPr>
          <w:p>
            <w:pPr>
              <w:snapToGrid w:val="0"/>
              <w:jc w:val="center"/>
              <w:rPr>
                <w:color w:val="auto"/>
                <w:szCs w:val="21"/>
                <w:highlight w:val="none"/>
              </w:rPr>
            </w:pPr>
            <w:r>
              <w:rPr>
                <w:color w:val="auto"/>
                <w:szCs w:val="21"/>
                <w:highlight w:val="none"/>
              </w:rPr>
              <w:t>抗震等级</w:t>
            </w:r>
          </w:p>
        </w:tc>
        <w:tc>
          <w:tcPr>
            <w:tcW w:w="1701" w:type="dxa"/>
            <w:vAlign w:val="center"/>
          </w:tcPr>
          <w:p>
            <w:pPr>
              <w:snapToGrid w:val="0"/>
              <w:jc w:val="center"/>
              <w:rPr>
                <w:color w:val="auto"/>
                <w:szCs w:val="21"/>
                <w:highlight w:val="none"/>
              </w:rPr>
            </w:pPr>
            <w:r>
              <w:rPr>
                <w:color w:val="auto"/>
                <w:highlight w:val="none"/>
              </w:rPr>
              <w:t>一级（9度）</w:t>
            </w:r>
          </w:p>
        </w:tc>
        <w:tc>
          <w:tcPr>
            <w:tcW w:w="1701" w:type="dxa"/>
            <w:vAlign w:val="center"/>
          </w:tcPr>
          <w:p>
            <w:pPr>
              <w:snapToGrid w:val="0"/>
              <w:jc w:val="center"/>
              <w:rPr>
                <w:color w:val="auto"/>
                <w:szCs w:val="21"/>
                <w:highlight w:val="none"/>
              </w:rPr>
            </w:pPr>
            <w:r>
              <w:rPr>
                <w:color w:val="auto"/>
                <w:highlight w:val="none"/>
              </w:rPr>
              <w:t>一级（8度）</w:t>
            </w:r>
          </w:p>
        </w:tc>
        <w:tc>
          <w:tcPr>
            <w:tcW w:w="1247" w:type="dxa"/>
            <w:vAlign w:val="center"/>
          </w:tcPr>
          <w:p>
            <w:pPr>
              <w:snapToGrid w:val="0"/>
              <w:jc w:val="center"/>
              <w:rPr>
                <w:color w:val="auto"/>
                <w:szCs w:val="21"/>
                <w:highlight w:val="none"/>
              </w:rPr>
            </w:pPr>
            <w:r>
              <w:rPr>
                <w:color w:val="auto"/>
                <w:highlight w:val="none"/>
              </w:rPr>
              <w:t>二、三级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exact"/>
          <w:jc w:val="center"/>
        </w:trPr>
        <w:tc>
          <w:tcPr>
            <w:tcW w:w="1413" w:type="dxa"/>
            <w:vAlign w:val="center"/>
          </w:tcPr>
          <w:p>
            <w:pPr>
              <w:snapToGrid w:val="0"/>
              <w:jc w:val="center"/>
              <w:rPr>
                <w:color w:val="auto"/>
                <w:highlight w:val="none"/>
              </w:rPr>
            </w:pPr>
            <w:r>
              <w:rPr>
                <w:color w:val="auto"/>
                <w:highlight w:val="none"/>
              </w:rPr>
              <w:t>轴压比限值</w:t>
            </w:r>
          </w:p>
        </w:tc>
        <w:tc>
          <w:tcPr>
            <w:tcW w:w="1701" w:type="dxa"/>
            <w:vAlign w:val="center"/>
          </w:tcPr>
          <w:p>
            <w:pPr>
              <w:snapToGrid w:val="0"/>
              <w:jc w:val="center"/>
              <w:rPr>
                <w:color w:val="auto"/>
                <w:szCs w:val="21"/>
                <w:highlight w:val="none"/>
              </w:rPr>
            </w:pPr>
            <w:r>
              <w:rPr>
                <w:color w:val="auto"/>
                <w:highlight w:val="none"/>
              </w:rPr>
              <w:t>0.40</w:t>
            </w:r>
          </w:p>
        </w:tc>
        <w:tc>
          <w:tcPr>
            <w:tcW w:w="1701" w:type="dxa"/>
            <w:vAlign w:val="center"/>
          </w:tcPr>
          <w:p>
            <w:pPr>
              <w:snapToGrid w:val="0"/>
              <w:jc w:val="center"/>
              <w:rPr>
                <w:color w:val="auto"/>
                <w:szCs w:val="21"/>
                <w:highlight w:val="none"/>
              </w:rPr>
            </w:pPr>
            <w:r>
              <w:rPr>
                <w:color w:val="auto"/>
                <w:highlight w:val="none"/>
              </w:rPr>
              <w:t>0.50</w:t>
            </w:r>
          </w:p>
        </w:tc>
        <w:tc>
          <w:tcPr>
            <w:tcW w:w="1247" w:type="dxa"/>
            <w:vAlign w:val="center"/>
          </w:tcPr>
          <w:p>
            <w:pPr>
              <w:snapToGrid w:val="0"/>
              <w:jc w:val="center"/>
              <w:rPr>
                <w:color w:val="auto"/>
                <w:szCs w:val="21"/>
                <w:highlight w:val="none"/>
              </w:rPr>
            </w:pPr>
            <w:r>
              <w:rPr>
                <w:color w:val="auto"/>
                <w:highlight w:val="none"/>
              </w:rPr>
              <w:t>0.60</w:t>
            </w:r>
          </w:p>
        </w:tc>
      </w:tr>
    </w:tbl>
    <w:p>
      <w:pPr>
        <w:pStyle w:val="46"/>
        <w:snapToGrid w:val="0"/>
        <w:spacing w:line="300" w:lineRule="auto"/>
        <w:ind w:firstLine="188" w:firstLineChars="100"/>
        <w:rPr>
          <w:rFonts w:ascii="Times New Roman" w:hAnsi="Times New Roman"/>
          <w:bCs/>
          <w:color w:val="auto"/>
          <w:sz w:val="18"/>
          <w:highlight w:val="none"/>
        </w:rPr>
      </w:pPr>
      <w:r>
        <w:rPr>
          <w:rFonts w:ascii="Times New Roman" w:hAnsi="Times New Roman"/>
          <w:bCs/>
          <w:color w:val="auto"/>
          <w:sz w:val="18"/>
          <w:highlight w:val="none"/>
        </w:rPr>
        <w:t>注：计算剪力墙轴压比可</w:t>
      </w:r>
      <w:r>
        <w:rPr>
          <w:rFonts w:hint="eastAsia" w:ascii="Times New Roman" w:hAnsi="Times New Roman"/>
          <w:bCs/>
          <w:color w:val="auto"/>
          <w:sz w:val="18"/>
          <w:highlight w:val="none"/>
        </w:rPr>
        <w:t>计入</w:t>
      </w:r>
      <w:r>
        <w:rPr>
          <w:rFonts w:ascii="Times New Roman" w:hAnsi="Times New Roman"/>
          <w:bCs/>
          <w:color w:val="auto"/>
          <w:sz w:val="18"/>
          <w:highlight w:val="none"/>
        </w:rPr>
        <w:t>中部钢连接件的截面面积。</w:t>
      </w:r>
    </w:p>
    <w:p>
      <w:pPr>
        <w:pStyle w:val="46"/>
        <w:snapToGrid w:val="0"/>
        <w:spacing w:line="300" w:lineRule="auto"/>
        <w:rPr>
          <w:rFonts w:ascii="Times New Roman" w:hAnsi="Times New Roman"/>
          <w:color w:val="auto"/>
          <w:highlight w:val="none"/>
        </w:rPr>
      </w:pPr>
      <w:r>
        <w:rPr>
          <w:rFonts w:ascii="Times New Roman" w:hAnsi="Times New Roman"/>
          <w:b/>
          <w:bCs/>
          <w:color w:val="auto"/>
          <w:highlight w:val="none"/>
        </w:rPr>
        <w:t>6.3</w:t>
      </w:r>
      <w:r>
        <w:rPr>
          <w:rFonts w:ascii="Times New Roman" w:hAnsi="Times New Roman"/>
          <w:color w:val="auto"/>
          <w:highlight w:val="none"/>
        </w:rPr>
        <w:t>.</w:t>
      </w:r>
      <w:r>
        <w:rPr>
          <w:rFonts w:hint="eastAsia" w:ascii="Times New Roman" w:hAnsi="Times New Roman"/>
          <w:b/>
          <w:bCs/>
          <w:color w:val="auto"/>
          <w:highlight w:val="none"/>
        </w:rPr>
        <w:t>13</w:t>
      </w:r>
      <w:r>
        <w:rPr>
          <w:rFonts w:ascii="Times New Roman" w:hAnsi="Times New Roman"/>
          <w:b/>
          <w:bCs/>
          <w:color w:val="auto"/>
          <w:highlight w:val="none"/>
        </w:rPr>
        <w:t>　</w:t>
      </w:r>
      <w:r>
        <w:rPr>
          <w:rFonts w:ascii="Times New Roman" w:hAnsi="Times New Roman"/>
          <w:color w:val="auto"/>
          <w:highlight w:val="none"/>
        </w:rPr>
        <w:t>通长式组合连接混凝土剪力墙水平接缝的受剪承载力设计值</w:t>
      </w:r>
      <w:r>
        <w:rPr>
          <w:rFonts w:hint="eastAsia" w:ascii="Times New Roman" w:hAnsi="Times New Roman"/>
          <w:color w:val="auto"/>
          <w:highlight w:val="none"/>
        </w:rPr>
        <w:t>的计算应符合下列规定</w:t>
      </w:r>
      <w:r>
        <w:rPr>
          <w:rFonts w:ascii="Times New Roman" w:hAnsi="Times New Roman"/>
          <w:color w:val="auto"/>
          <w:highlight w:val="none"/>
        </w:rPr>
        <w:t>：</w:t>
      </w:r>
    </w:p>
    <w:p>
      <w:pPr>
        <w:pStyle w:val="46"/>
        <w:snapToGrid w:val="0"/>
        <w:spacing w:line="300" w:lineRule="auto"/>
        <w:ind w:firstLine="496" w:firstLineChars="200"/>
        <w:rPr>
          <w:rFonts w:ascii="Times New Roman" w:hAnsi="Times New Roman"/>
          <w:color w:val="auto"/>
          <w:sz w:val="24"/>
          <w:szCs w:val="24"/>
          <w:highlight w:val="none"/>
        </w:rPr>
      </w:pPr>
      <w:r>
        <w:rPr>
          <w:rFonts w:ascii="Times New Roman" w:hAnsi="Times New Roman"/>
          <w:b/>
          <w:color w:val="auto"/>
          <w:sz w:val="24"/>
          <w:szCs w:val="24"/>
          <w:highlight w:val="none"/>
        </w:rPr>
        <w:t>1　</w:t>
      </w:r>
      <w:r>
        <w:rPr>
          <w:rFonts w:ascii="Times New Roman" w:hAnsi="Times New Roman"/>
          <w:color w:val="auto"/>
          <w:sz w:val="24"/>
          <w:szCs w:val="24"/>
          <w:highlight w:val="none"/>
        </w:rPr>
        <w:t>当轴力为压力时</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应按下式计算：</w:t>
      </w:r>
    </w:p>
    <w:p>
      <w:pPr>
        <w:pStyle w:val="46"/>
        <w:snapToGrid w:val="0"/>
        <w:spacing w:line="300" w:lineRule="auto"/>
        <w:jc w:val="right"/>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sSub>
              <m:sSubPr>
                <m:ctrlPr>
                  <w:rPr>
                    <w:rFonts w:ascii="Cambria Math" w:hAnsi="Cambria Math"/>
                    <w:color w:val="auto"/>
                    <w:sz w:val="24"/>
                    <w:szCs w:val="24"/>
                    <w:highlight w:val="none"/>
                    <w:vertAlign w:val="subscript"/>
                  </w:rPr>
                </m:ctrlPr>
              </m:sSubPr>
              <m:e>
                <m:r>
                  <m:rPr/>
                  <w:rPr>
                    <w:rFonts w:ascii="Cambria Math" w:hAnsi="Cambria Math"/>
                    <w:color w:val="auto"/>
                    <w:sz w:val="24"/>
                    <w:szCs w:val="24"/>
                    <w:highlight w:val="none"/>
                  </w:rPr>
                  <m:t>V</m:t>
                </m:r>
                <m:ctrlPr>
                  <w:rPr>
                    <w:rFonts w:ascii="Cambria Math" w:hAnsi="Cambria Math"/>
                    <w:color w:val="auto"/>
                    <w:sz w:val="24"/>
                    <w:szCs w:val="24"/>
                    <w:highlight w:val="none"/>
                    <w:vertAlign w:val="subscript"/>
                  </w:rPr>
                </m:ctrlPr>
              </m:e>
              <m:sub>
                <m:r>
                  <m:rPr>
                    <m:sty m:val="p"/>
                  </m:rPr>
                  <w:rPr>
                    <w:rFonts w:ascii="Cambria Math" w:hAnsi="Cambria Math"/>
                    <w:color w:val="auto"/>
                    <w:sz w:val="24"/>
                    <w:szCs w:val="24"/>
                    <w:highlight w:val="none"/>
                    <w:vertAlign w:val="subscript"/>
                  </w:rPr>
                  <m:t>jd</m:t>
                </m:r>
                <m:ctrlPr>
                  <w:rPr>
                    <w:rFonts w:ascii="Cambria Math" w:hAnsi="Cambria Math"/>
                    <w:color w:val="auto"/>
                    <w:sz w:val="24"/>
                    <w:szCs w:val="24"/>
                    <w:highlight w:val="none"/>
                    <w:vertAlign w:val="subscript"/>
                  </w:rPr>
                </m:ctrlPr>
              </m:sub>
            </m:sSub>
            <m:r>
              <m:rPr>
                <m:sty m:val="p"/>
              </m:rPr>
              <w:rPr>
                <w:rFonts w:ascii="Cambria Math" w:hAnsi="Cambria Math"/>
                <w:color w:val="auto"/>
                <w:sz w:val="24"/>
                <w:szCs w:val="24"/>
                <w:highlight w:val="none"/>
              </w:rPr>
              <m:t>=0.6</m:t>
            </m:r>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y</m:t>
            </m:r>
            <m:ctrlPr>
              <w:rPr>
                <w:rFonts w:ascii="Cambria Math" w:hAnsi="Cambria Math"/>
                <w:color w:val="auto"/>
                <w:sz w:val="24"/>
                <w:szCs w:val="24"/>
                <w:highlight w:val="none"/>
              </w:rPr>
            </m:ctrlPr>
          </m:sub>
        </m:sSub>
        <m:sSub>
          <m:sSubPr>
            <m:ctrlPr>
              <w:rPr>
                <w:rFonts w:ascii="Cambria Math" w:hAnsi="Cambria Math"/>
                <w:i/>
                <w:iCs/>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iCs/>
                <w:color w:val="auto"/>
                <w:sz w:val="24"/>
                <w:szCs w:val="24"/>
                <w:highlight w:val="none"/>
              </w:rPr>
            </m:ctrlPr>
          </m:e>
          <m:sub>
            <m:r>
              <m:rPr>
                <m:sty m:val="p"/>
              </m:rPr>
              <w:rPr>
                <w:rFonts w:ascii="Cambria Math" w:hAnsi="Cambria Math"/>
                <w:color w:val="auto"/>
                <w:sz w:val="24"/>
                <w:szCs w:val="24"/>
                <w:highlight w:val="none"/>
                <w:vertAlign w:val="subscript"/>
              </w:rPr>
              <m:t>sv</m:t>
            </m:r>
            <m:ctrlPr>
              <w:rPr>
                <w:rFonts w:ascii="Cambria Math" w:hAnsi="Cambria Math"/>
                <w:i/>
                <w:iCs/>
                <w:color w:val="auto"/>
                <w:sz w:val="24"/>
                <w:szCs w:val="24"/>
                <w:highlight w:val="none"/>
              </w:rPr>
            </m:ctrlPr>
          </m:sub>
        </m:sSub>
        <m:r>
          <m:rPr/>
          <w:rPr>
            <w:rFonts w:ascii="Cambria Math" w:hAnsi="Cambria Math"/>
            <w:color w:val="auto"/>
            <w:sz w:val="24"/>
            <w:szCs w:val="24"/>
            <w:highlight w:val="none"/>
          </w:rPr>
          <m:t>+</m:t>
        </m:r>
        <m:sSub>
          <m:sSubPr>
            <m:ctrlPr>
              <w:rPr>
                <w:rFonts w:ascii="Cambria Math" w:hAnsi="Cambria Math"/>
                <w:color w:val="auto"/>
                <w:sz w:val="24"/>
                <w:szCs w:val="24"/>
                <w:highlight w:val="none"/>
              </w:rPr>
            </m:ctrlPr>
          </m:sSubPr>
          <m:e>
            <m:r>
              <m:rPr>
                <m:sty m:val="p"/>
              </m:rPr>
              <w:rPr>
                <w:rFonts w:ascii="Cambria Math" w:hAnsi="Cambria Math"/>
                <w:color w:val="auto"/>
                <w:sz w:val="24"/>
                <w:szCs w:val="24"/>
                <w:highlight w:val="none"/>
              </w:rPr>
              <m:t>0.8</m:t>
            </m:r>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av</m:t>
            </m:r>
            <m:ctrlPr>
              <w:rPr>
                <w:rFonts w:ascii="Cambria Math" w:hAnsi="Cambria Math"/>
                <w:color w:val="auto"/>
                <w:sz w:val="24"/>
                <w:szCs w:val="24"/>
                <w:highlight w:val="none"/>
              </w:rPr>
            </m:ctrlPr>
          </m:sub>
        </m:sSub>
        <m:sSub>
          <m:sSubPr>
            <m:ctrlPr>
              <w:rPr>
                <w:rFonts w:ascii="Cambria Math" w:hAnsi="Cambria Math"/>
                <w:i/>
                <w:iCs/>
                <w:color w:val="auto"/>
                <w:sz w:val="24"/>
                <w:szCs w:val="24"/>
                <w:highlight w:val="none"/>
              </w:rPr>
            </m:ctrlPr>
          </m:sSubPr>
          <m:e>
            <m:r>
              <m:rPr/>
              <w:rPr>
                <w:rFonts w:ascii="Cambria Math" w:hAnsi="Cambria Math"/>
                <w:color w:val="auto"/>
                <w:sz w:val="24"/>
                <w:szCs w:val="24"/>
                <w:highlight w:val="none"/>
              </w:rPr>
              <m:t>A</m:t>
            </m:r>
            <m:ctrlPr>
              <w:rPr>
                <w:rFonts w:ascii="Cambria Math" w:hAnsi="Cambria Math"/>
                <w:i/>
                <w:iCs/>
                <w:color w:val="auto"/>
                <w:sz w:val="24"/>
                <w:szCs w:val="24"/>
                <w:highlight w:val="none"/>
              </w:rPr>
            </m:ctrlPr>
          </m:e>
          <m:sub>
            <m:r>
              <m:rPr>
                <m:sty m:val="p"/>
              </m:rPr>
              <w:rPr>
                <w:rFonts w:ascii="Cambria Math" w:hAnsi="Cambria Math"/>
                <w:color w:val="auto"/>
                <w:sz w:val="24"/>
                <w:szCs w:val="24"/>
                <w:highlight w:val="none"/>
                <w:vertAlign w:val="subscript"/>
              </w:rPr>
              <m:t>av</m:t>
            </m:r>
            <m:ctrlPr>
              <w:rPr>
                <w:rFonts w:ascii="Cambria Math" w:hAnsi="Cambria Math"/>
                <w:i/>
                <w:iCs/>
                <w:color w:val="auto"/>
                <w:sz w:val="24"/>
                <w:szCs w:val="24"/>
                <w:highlight w:val="none"/>
              </w:rPr>
            </m:ctrlPr>
          </m:sub>
        </m:sSub>
        <m:r>
          <m:rPr/>
          <w:rPr>
            <w:rFonts w:ascii="Cambria Math" w:hAnsi="Cambria Math"/>
            <w:color w:val="auto"/>
            <w:sz w:val="24"/>
            <w:szCs w:val="24"/>
            <w:highlight w:val="none"/>
          </w:rPr>
          <m:t>+0.8N</m:t>
        </m:r>
      </m:oMath>
      <w:r>
        <w:rPr>
          <w:rFonts w:ascii="Times New Roman" w:hAnsi="Times New Roman"/>
          <w:color w:val="auto"/>
          <w:sz w:val="24"/>
          <w:szCs w:val="24"/>
          <w:highlight w:val="none"/>
        </w:rPr>
        <w:t>　　（6.3.</w:t>
      </w:r>
      <w:r>
        <w:rPr>
          <w:rFonts w:hint="eastAsia" w:ascii="Times New Roman" w:hAnsi="Times New Roman"/>
          <w:color w:val="auto"/>
          <w:sz w:val="24"/>
          <w:szCs w:val="24"/>
          <w:highlight w:val="none"/>
        </w:rPr>
        <w:t>13</w:t>
      </w:r>
      <w:r>
        <w:rPr>
          <w:rFonts w:ascii="Times New Roman" w:hAnsi="Times New Roman"/>
          <w:color w:val="auto"/>
          <w:sz w:val="24"/>
          <w:szCs w:val="24"/>
          <w:highlight w:val="none"/>
        </w:rPr>
        <w:t>-1）</w:t>
      </w:r>
    </w:p>
    <w:p>
      <w:pPr>
        <w:pStyle w:val="46"/>
        <w:snapToGrid w:val="0"/>
        <w:spacing w:line="300" w:lineRule="auto"/>
        <w:rPr>
          <w:rFonts w:ascii="Times New Roman" w:hAnsi="Times New Roman"/>
          <w:color w:val="auto"/>
          <w:sz w:val="24"/>
          <w:szCs w:val="24"/>
          <w:highlight w:val="none"/>
        </w:rPr>
      </w:pPr>
      <w:r>
        <w:rPr>
          <w:rFonts w:ascii="Times New Roman" w:hAnsi="Times New Roman"/>
          <w:color w:val="auto"/>
          <w:sz w:val="24"/>
          <w:szCs w:val="24"/>
          <w:highlight w:val="none"/>
        </w:rPr>
        <w:t>式中：</w:t>
      </w:r>
      <w:r>
        <w:rPr>
          <w:rFonts w:ascii="Times New Roman" w:hAnsi="Times New Roman"/>
          <w:i/>
          <w:iCs/>
          <w:color w:val="auto"/>
          <w:sz w:val="24"/>
          <w:szCs w:val="24"/>
          <w:highlight w:val="none"/>
        </w:rPr>
        <w:t>V</w:t>
      </w:r>
      <w:r>
        <w:rPr>
          <w:rFonts w:ascii="Times New Roman" w:hAnsi="Times New Roman"/>
          <w:color w:val="auto"/>
          <w:sz w:val="24"/>
          <w:szCs w:val="24"/>
          <w:highlight w:val="none"/>
          <w:vertAlign w:val="subscript"/>
        </w:rPr>
        <w:t>jd</w:t>
      </w:r>
      <w:r>
        <w:rPr>
          <w:rFonts w:ascii="Times New Roman" w:hAnsi="Times New Roman"/>
          <w:color w:val="auto"/>
          <w:sz w:val="24"/>
          <w:szCs w:val="24"/>
          <w:highlight w:val="none"/>
        </w:rPr>
        <w:t>——水平接缝处受剪承载力设计值；</w:t>
      </w:r>
    </w:p>
    <w:p>
      <w:pPr>
        <w:pStyle w:val="46"/>
        <w:snapToGrid w:val="0"/>
        <w:spacing w:line="300" w:lineRule="auto"/>
        <w:ind w:left="545" w:leftChars="250" w:firstLine="62" w:firstLineChars="25"/>
        <w:rPr>
          <w:rFonts w:ascii="Times New Roman" w:hAnsi="Times New Roman"/>
          <w:color w:val="auto"/>
          <w:sz w:val="24"/>
          <w:szCs w:val="24"/>
          <w:highlight w:val="none"/>
        </w:rPr>
      </w:pPr>
      <m:oMath>
        <m:sSub>
          <m:sSubPr>
            <m:ctrlPr>
              <w:rPr>
                <w:rFonts w:ascii="Cambria Math" w:hAnsi="Cambria Math" w:eastAsiaTheme="minorEastAsia"/>
                <w:color w:val="auto"/>
                <w:sz w:val="24"/>
                <w:szCs w:val="24"/>
                <w:highlight w:val="none"/>
              </w:rPr>
            </m:ctrlPr>
          </m:sSubPr>
          <m:e>
            <m:r>
              <m:rPr/>
              <w:rPr>
                <w:rFonts w:ascii="Cambria Math" w:hAnsi="Cambria Math" w:eastAsiaTheme="minorEastAsia"/>
                <w:color w:val="auto"/>
                <w:sz w:val="24"/>
                <w:szCs w:val="24"/>
                <w:highlight w:val="none"/>
              </w:rPr>
              <m:t>f</m:t>
            </m:r>
            <m:ctrlPr>
              <w:rPr>
                <w:rFonts w:ascii="Cambria Math" w:hAnsi="Cambria Math" w:eastAsiaTheme="minorEastAsia"/>
                <w:color w:val="auto"/>
                <w:sz w:val="24"/>
                <w:szCs w:val="24"/>
                <w:highlight w:val="none"/>
              </w:rPr>
            </m:ctrlPr>
          </m:e>
          <m:sub>
            <m:r>
              <m:rPr>
                <m:sty m:val="p"/>
              </m:rPr>
              <w:rPr>
                <w:rFonts w:ascii="Cambria Math" w:hAnsi="Cambria Math" w:eastAsiaTheme="minorEastAsia"/>
                <w:color w:val="auto"/>
                <w:sz w:val="24"/>
                <w:szCs w:val="24"/>
                <w:highlight w:val="none"/>
              </w:rPr>
              <m:t>y</m:t>
            </m:r>
            <m:ctrlPr>
              <w:rPr>
                <w:rFonts w:ascii="Cambria Math" w:hAnsi="Cambria Math" w:eastAsiaTheme="minorEastAsia"/>
                <w:color w:val="auto"/>
                <w:sz w:val="24"/>
                <w:szCs w:val="24"/>
                <w:highlight w:val="none"/>
              </w:rPr>
            </m:ctrlPr>
          </m:sub>
        </m:sSub>
      </m:oMath>
      <w:r>
        <w:rPr>
          <w:rFonts w:ascii="Times New Roman" w:hAnsi="Times New Roman"/>
          <w:color w:val="auto"/>
          <w:sz w:val="24"/>
          <w:szCs w:val="24"/>
          <w:highlight w:val="none"/>
        </w:rPr>
        <w:t>——钢筋抗拉强度设计值；</w:t>
      </w:r>
    </w:p>
    <w:p>
      <w:pPr>
        <w:pStyle w:val="46"/>
        <w:snapToGrid w:val="0"/>
        <w:spacing w:line="300" w:lineRule="auto"/>
        <w:ind w:left="545" w:leftChars="250"/>
        <w:rPr>
          <w:rFonts w:ascii="Times New Roman" w:hAnsi="Times New Roman"/>
          <w:color w:val="auto"/>
          <w:sz w:val="24"/>
          <w:szCs w:val="24"/>
          <w:highlight w:val="none"/>
        </w:rPr>
      </w:pPr>
      <w:r>
        <w:rPr>
          <w:rFonts w:ascii="Times New Roman" w:hAnsi="Times New Roman"/>
          <w:i/>
          <w:iCs/>
          <w:color w:val="auto"/>
          <w:sz w:val="24"/>
          <w:szCs w:val="24"/>
          <w:highlight w:val="none"/>
        </w:rPr>
        <w:t>A</w:t>
      </w:r>
      <w:r>
        <w:rPr>
          <w:rFonts w:ascii="Times New Roman" w:hAnsi="Times New Roman"/>
          <w:color w:val="auto"/>
          <w:sz w:val="24"/>
          <w:szCs w:val="24"/>
          <w:highlight w:val="none"/>
          <w:vertAlign w:val="subscript"/>
        </w:rPr>
        <w:t>sv</w:t>
      </w:r>
      <w:r>
        <w:rPr>
          <w:rFonts w:ascii="Times New Roman" w:hAnsi="Times New Roman"/>
          <w:color w:val="auto"/>
          <w:sz w:val="24"/>
          <w:szCs w:val="24"/>
          <w:highlight w:val="none"/>
        </w:rPr>
        <w:t>——垂直于结合面的抗剪钢筋面积；</w:t>
      </w:r>
    </w:p>
    <w:p>
      <w:pPr>
        <w:pStyle w:val="46"/>
        <w:snapToGrid w:val="0"/>
        <w:spacing w:line="300" w:lineRule="auto"/>
        <w:ind w:left="543" w:leftChars="249" w:hanging="1"/>
        <w:rPr>
          <w:rFonts w:ascii="Times New Roman" w:hAnsi="Times New Roman"/>
          <w:color w:val="auto"/>
          <w:sz w:val="24"/>
          <w:szCs w:val="24"/>
          <w:highlight w:val="none"/>
        </w:rPr>
      </w:pPr>
      <m:oMath>
        <m:sSub>
          <m:sSubPr>
            <m:ctrlPr>
              <w:rPr>
                <w:rFonts w:ascii="Cambria Math" w:hAnsi="Cambria Math"/>
                <w:color w:val="auto"/>
                <w:sz w:val="24"/>
                <w:szCs w:val="24"/>
                <w:highlight w:val="none"/>
              </w:rPr>
            </m:ctrlPr>
          </m:sSubPr>
          <m:e>
            <m:r>
              <m:rPr/>
              <w:rPr>
                <w:rFonts w:ascii="Cambria Math" w:hAnsi="Cambria Math"/>
                <w:color w:val="auto"/>
                <w:sz w:val="24"/>
                <w:szCs w:val="24"/>
                <w:highlight w:val="none"/>
              </w:rPr>
              <m:t>f</m:t>
            </m:r>
            <m:ctrlPr>
              <w:rPr>
                <w:rFonts w:ascii="Cambria Math" w:hAnsi="Cambria Math"/>
                <w:color w:val="auto"/>
                <w:sz w:val="24"/>
                <w:szCs w:val="24"/>
                <w:highlight w:val="none"/>
              </w:rPr>
            </m:ctrlPr>
          </m:e>
          <m:sub>
            <m:r>
              <m:rPr>
                <m:sty m:val="p"/>
              </m:rPr>
              <w:rPr>
                <w:rFonts w:ascii="Cambria Math" w:hAnsi="Cambria Math"/>
                <w:color w:val="auto"/>
                <w:sz w:val="24"/>
                <w:szCs w:val="24"/>
                <w:highlight w:val="none"/>
              </w:rPr>
              <m:t>av</m:t>
            </m:r>
            <m:ctrlPr>
              <w:rPr>
                <w:rFonts w:ascii="Cambria Math" w:hAnsi="Cambria Math"/>
                <w:color w:val="auto"/>
                <w:sz w:val="24"/>
                <w:szCs w:val="24"/>
                <w:highlight w:val="none"/>
              </w:rPr>
            </m:ctrlPr>
          </m:sub>
        </m:sSub>
      </m:oMath>
      <w:r>
        <w:rPr>
          <w:rFonts w:ascii="Times New Roman" w:hAnsi="Times New Roman"/>
          <w:color w:val="auto"/>
          <w:sz w:val="24"/>
          <w:szCs w:val="24"/>
          <w:highlight w:val="none"/>
        </w:rPr>
        <w:t>——</w:t>
      </w:r>
      <w:r>
        <w:rPr>
          <w:rFonts w:hint="eastAsia" w:ascii="Times New Roman" w:hAnsi="Times New Roman"/>
          <w:color w:val="auto"/>
          <w:sz w:val="24"/>
          <w:szCs w:val="24"/>
          <w:highlight w:val="none"/>
        </w:rPr>
        <w:t>型钢（钢板）抗剪强度设计值</w:t>
      </w:r>
      <w:r>
        <w:rPr>
          <w:rFonts w:ascii="Times New Roman" w:hAnsi="Times New Roman"/>
          <w:color w:val="auto"/>
          <w:sz w:val="24"/>
          <w:szCs w:val="24"/>
          <w:highlight w:val="none"/>
        </w:rPr>
        <w:t>；</w:t>
      </w:r>
    </w:p>
    <w:p>
      <w:pPr>
        <w:pStyle w:val="46"/>
        <w:snapToGrid w:val="0"/>
        <w:spacing w:line="300" w:lineRule="auto"/>
        <w:ind w:left="1360" w:leftChars="257" w:hanging="800" w:hangingChars="323"/>
        <w:rPr>
          <w:rFonts w:ascii="Times New Roman" w:hAnsi="Times New Roman"/>
          <w:color w:val="auto"/>
          <w:sz w:val="24"/>
          <w:szCs w:val="24"/>
          <w:highlight w:val="none"/>
        </w:rPr>
      </w:pPr>
      <w:r>
        <w:rPr>
          <w:rFonts w:ascii="Times New Roman" w:hAnsi="Times New Roman"/>
          <w:i/>
          <w:iCs/>
          <w:color w:val="auto"/>
          <w:sz w:val="24"/>
          <w:szCs w:val="24"/>
          <w:highlight w:val="none"/>
        </w:rPr>
        <w:t>A</w:t>
      </w:r>
      <w:r>
        <w:rPr>
          <w:rFonts w:ascii="Times New Roman" w:hAnsi="Times New Roman"/>
          <w:color w:val="auto"/>
          <w:sz w:val="24"/>
          <w:szCs w:val="24"/>
          <w:highlight w:val="none"/>
          <w:vertAlign w:val="subscript"/>
        </w:rPr>
        <w:t>av</w:t>
      </w:r>
      <w:r>
        <w:rPr>
          <w:rFonts w:ascii="Times New Roman" w:hAnsi="Times New Roman"/>
          <w:color w:val="auto"/>
          <w:sz w:val="24"/>
          <w:szCs w:val="24"/>
          <w:highlight w:val="none"/>
        </w:rPr>
        <w:t>——钢连接件有效抗剪面积，钢连接件中平行于剪力方向的翼缘、腹板或钢板的面积；</w:t>
      </w:r>
    </w:p>
    <w:p>
      <w:pPr>
        <w:pStyle w:val="46"/>
        <w:snapToGrid w:val="0"/>
        <w:spacing w:line="300" w:lineRule="auto"/>
        <w:ind w:left="1330" w:leftChars="307" w:hanging="661" w:hangingChars="267"/>
        <w:rPr>
          <w:rFonts w:ascii="Times New Roman" w:hAnsi="Times New Roman"/>
          <w:color w:val="auto"/>
          <w:sz w:val="24"/>
          <w:szCs w:val="24"/>
          <w:highlight w:val="none"/>
        </w:rPr>
      </w:pPr>
      <w:r>
        <w:rPr>
          <w:rFonts w:ascii="Times New Roman" w:hAnsi="Times New Roman"/>
          <w:i/>
          <w:iCs/>
          <w:color w:val="auto"/>
          <w:sz w:val="24"/>
          <w:szCs w:val="24"/>
          <w:highlight w:val="none"/>
        </w:rPr>
        <w:t>N</w:t>
      </w:r>
      <w:r>
        <w:rPr>
          <w:rFonts w:ascii="Times New Roman" w:hAnsi="Times New Roman"/>
          <w:color w:val="auto"/>
          <w:sz w:val="24"/>
          <w:szCs w:val="24"/>
          <w:highlight w:val="none"/>
        </w:rPr>
        <w:t>——与剪力设计值</w:t>
      </w:r>
      <w:r>
        <w:rPr>
          <w:rFonts w:hint="eastAsia" w:ascii="Times New Roman" w:hAnsi="Times New Roman"/>
          <w:color w:val="auto"/>
          <w:sz w:val="24"/>
          <w:szCs w:val="24"/>
          <w:highlight w:val="none"/>
        </w:rPr>
        <w:t>（</w:t>
      </w:r>
      <w:r>
        <w:rPr>
          <w:rFonts w:ascii="Times New Roman" w:hAnsi="Times New Roman"/>
          <w:i/>
          <w:iCs/>
          <w:color w:val="auto"/>
          <w:sz w:val="24"/>
          <w:szCs w:val="24"/>
          <w:highlight w:val="none"/>
        </w:rPr>
        <w:t>V</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对应的垂直于结合面的轴</w:t>
      </w:r>
      <w:r>
        <w:rPr>
          <w:rFonts w:hint="eastAsia" w:ascii="Times New Roman" w:hAnsi="Times New Roman"/>
          <w:color w:val="auto"/>
          <w:sz w:val="24"/>
          <w:szCs w:val="24"/>
          <w:highlight w:val="none"/>
        </w:rPr>
        <w:t>向压力</w:t>
      </w:r>
      <w:r>
        <w:rPr>
          <w:rFonts w:ascii="Times New Roman" w:hAnsi="Times New Roman"/>
          <w:color w:val="auto"/>
          <w:sz w:val="24"/>
          <w:szCs w:val="24"/>
          <w:highlight w:val="none"/>
        </w:rPr>
        <w:t>设计值，取绝对值；当轴力大于0.5</w:t>
      </w:r>
      <w:r>
        <w:rPr>
          <w:rFonts w:ascii="Times New Roman" w:hAnsi="Times New Roman"/>
          <w:i/>
          <w:iCs/>
          <w:color w:val="auto"/>
          <w:sz w:val="24"/>
          <w:szCs w:val="24"/>
          <w:highlight w:val="none"/>
        </w:rPr>
        <w:t>f</w:t>
      </w:r>
      <w:r>
        <w:rPr>
          <w:rFonts w:ascii="Times New Roman" w:hAnsi="Times New Roman"/>
          <w:color w:val="auto"/>
          <w:sz w:val="24"/>
          <w:szCs w:val="24"/>
          <w:highlight w:val="none"/>
          <w:vertAlign w:val="subscript"/>
        </w:rPr>
        <w:t>c</w:t>
      </w:r>
      <w:r>
        <w:rPr>
          <w:rFonts w:ascii="Times New Roman" w:hAnsi="Times New Roman"/>
          <w:i/>
          <w:iCs/>
          <w:color w:val="auto"/>
          <w:sz w:val="24"/>
          <w:szCs w:val="24"/>
          <w:highlight w:val="none"/>
        </w:rPr>
        <w:t>b</w:t>
      </w:r>
      <w:r>
        <w:rPr>
          <w:rFonts w:ascii="Times New Roman" w:hAnsi="Times New Roman"/>
          <w:color w:val="auto"/>
          <w:sz w:val="24"/>
          <w:szCs w:val="24"/>
          <w:highlight w:val="none"/>
          <w:vertAlign w:val="subscript"/>
        </w:rPr>
        <w:t>w</w:t>
      </w:r>
      <w:r>
        <w:rPr>
          <w:rFonts w:ascii="Times New Roman" w:hAnsi="Times New Roman"/>
          <w:i/>
          <w:iCs/>
          <w:color w:val="auto"/>
          <w:sz w:val="24"/>
          <w:szCs w:val="24"/>
          <w:highlight w:val="none"/>
        </w:rPr>
        <w:t>h</w:t>
      </w:r>
      <w:r>
        <w:rPr>
          <w:rFonts w:ascii="Times New Roman" w:hAnsi="Times New Roman"/>
          <w:color w:val="auto"/>
          <w:sz w:val="24"/>
          <w:szCs w:val="24"/>
          <w:highlight w:val="none"/>
          <w:vertAlign w:val="subscript"/>
        </w:rPr>
        <w:t>w</w:t>
      </w:r>
      <w:r>
        <w:rPr>
          <w:rFonts w:hint="eastAsia" w:ascii="Times New Roman" w:hAnsi="Times New Roman"/>
          <w:color w:val="auto"/>
          <w:sz w:val="24"/>
          <w:szCs w:val="24"/>
          <w:highlight w:val="none"/>
        </w:rPr>
        <w:t>时，</w:t>
      </w:r>
      <w:r>
        <w:rPr>
          <w:rFonts w:ascii="Times New Roman" w:hAnsi="Times New Roman"/>
          <w:color w:val="auto"/>
          <w:sz w:val="24"/>
          <w:szCs w:val="24"/>
          <w:highlight w:val="none"/>
        </w:rPr>
        <w:t>取0.5</w:t>
      </w:r>
      <w:r>
        <w:rPr>
          <w:rFonts w:ascii="Times New Roman" w:hAnsi="Times New Roman"/>
          <w:i/>
          <w:iCs/>
          <w:color w:val="auto"/>
          <w:sz w:val="24"/>
          <w:szCs w:val="24"/>
          <w:highlight w:val="none"/>
        </w:rPr>
        <w:t>f</w:t>
      </w:r>
      <w:r>
        <w:rPr>
          <w:rFonts w:ascii="Times New Roman" w:hAnsi="Times New Roman"/>
          <w:color w:val="auto"/>
          <w:sz w:val="24"/>
          <w:szCs w:val="24"/>
          <w:highlight w:val="none"/>
          <w:vertAlign w:val="subscript"/>
        </w:rPr>
        <w:t>c</w:t>
      </w:r>
      <w:r>
        <w:rPr>
          <w:rFonts w:ascii="Times New Roman" w:hAnsi="Times New Roman"/>
          <w:i/>
          <w:iCs/>
          <w:color w:val="auto"/>
          <w:sz w:val="24"/>
          <w:szCs w:val="24"/>
          <w:highlight w:val="none"/>
        </w:rPr>
        <w:t>b</w:t>
      </w:r>
      <w:r>
        <w:rPr>
          <w:rFonts w:ascii="Times New Roman" w:hAnsi="Times New Roman"/>
          <w:color w:val="auto"/>
          <w:sz w:val="24"/>
          <w:szCs w:val="24"/>
          <w:highlight w:val="none"/>
          <w:vertAlign w:val="subscript"/>
        </w:rPr>
        <w:t>w</w:t>
      </w:r>
      <w:r>
        <w:rPr>
          <w:rFonts w:ascii="Times New Roman" w:hAnsi="Times New Roman"/>
          <w:i/>
          <w:iCs/>
          <w:color w:val="auto"/>
          <w:sz w:val="24"/>
          <w:szCs w:val="24"/>
          <w:highlight w:val="none"/>
        </w:rPr>
        <w:t>h</w:t>
      </w:r>
      <w:r>
        <w:rPr>
          <w:rFonts w:ascii="Times New Roman" w:hAnsi="Times New Roman"/>
          <w:color w:val="auto"/>
          <w:sz w:val="24"/>
          <w:szCs w:val="24"/>
          <w:highlight w:val="none"/>
          <w:vertAlign w:val="subscript"/>
        </w:rPr>
        <w:t>w</w:t>
      </w:r>
      <w:r>
        <w:rPr>
          <w:rFonts w:ascii="Times New Roman" w:hAnsi="Times New Roman"/>
          <w:color w:val="auto"/>
          <w:sz w:val="24"/>
          <w:szCs w:val="24"/>
          <w:highlight w:val="none"/>
        </w:rPr>
        <w:t>；</w:t>
      </w:r>
    </w:p>
    <w:p>
      <w:pPr>
        <w:pStyle w:val="46"/>
        <w:snapToGrid w:val="0"/>
        <w:spacing w:line="300" w:lineRule="auto"/>
        <w:ind w:left="545" w:leftChars="250" w:firstLine="71" w:firstLineChars="29"/>
        <w:rPr>
          <w:rFonts w:ascii="Times New Roman" w:hAnsi="Times New Roman"/>
          <w:color w:val="auto"/>
          <w:sz w:val="24"/>
          <w:szCs w:val="24"/>
          <w:highlight w:val="none"/>
        </w:rPr>
      </w:pPr>
      <w:r>
        <w:rPr>
          <w:rFonts w:ascii="Times New Roman" w:hAnsi="Times New Roman"/>
          <w:i/>
          <w:iCs/>
          <w:color w:val="auto"/>
          <w:sz w:val="24"/>
          <w:szCs w:val="24"/>
          <w:highlight w:val="none"/>
        </w:rPr>
        <w:t>b</w:t>
      </w:r>
      <w:r>
        <w:rPr>
          <w:rFonts w:ascii="Times New Roman" w:hAnsi="Times New Roman"/>
          <w:color w:val="auto"/>
          <w:sz w:val="24"/>
          <w:szCs w:val="24"/>
          <w:highlight w:val="none"/>
          <w:vertAlign w:val="subscript"/>
        </w:rPr>
        <w:t>w</w:t>
      </w:r>
      <w:r>
        <w:rPr>
          <w:rFonts w:ascii="Times New Roman" w:hAnsi="Times New Roman"/>
          <w:color w:val="auto"/>
          <w:sz w:val="24"/>
          <w:szCs w:val="24"/>
          <w:highlight w:val="none"/>
        </w:rPr>
        <w:t>——墙肢截面宽度；</w:t>
      </w:r>
    </w:p>
    <w:p>
      <w:pPr>
        <w:pStyle w:val="46"/>
        <w:snapToGrid w:val="0"/>
        <w:spacing w:line="300" w:lineRule="auto"/>
        <w:ind w:left="545" w:leftChars="250" w:firstLine="71" w:firstLineChars="29"/>
        <w:rPr>
          <w:rFonts w:ascii="Times New Roman" w:hAnsi="Times New Roman"/>
          <w:color w:val="auto"/>
          <w:sz w:val="24"/>
          <w:szCs w:val="24"/>
          <w:highlight w:val="none"/>
        </w:rPr>
      </w:pPr>
      <w:r>
        <w:rPr>
          <w:rFonts w:ascii="Times New Roman" w:hAnsi="Times New Roman"/>
          <w:i/>
          <w:iCs/>
          <w:color w:val="auto"/>
          <w:sz w:val="24"/>
          <w:szCs w:val="24"/>
          <w:highlight w:val="none"/>
        </w:rPr>
        <w:t>h</w:t>
      </w:r>
      <w:r>
        <w:rPr>
          <w:rFonts w:ascii="Times New Roman" w:hAnsi="Times New Roman"/>
          <w:color w:val="auto"/>
          <w:sz w:val="24"/>
          <w:szCs w:val="24"/>
          <w:highlight w:val="none"/>
          <w:vertAlign w:val="subscript"/>
        </w:rPr>
        <w:t>w</w:t>
      </w:r>
      <w:r>
        <w:rPr>
          <w:rFonts w:ascii="Times New Roman" w:hAnsi="Times New Roman"/>
          <w:color w:val="auto"/>
          <w:sz w:val="24"/>
          <w:szCs w:val="24"/>
          <w:highlight w:val="none"/>
        </w:rPr>
        <w:t>——墙肢截面高度。</w:t>
      </w:r>
    </w:p>
    <w:p>
      <w:pPr>
        <w:pStyle w:val="46"/>
        <w:snapToGrid w:val="0"/>
        <w:spacing w:line="300" w:lineRule="auto"/>
        <w:ind w:firstLine="496" w:firstLineChars="200"/>
        <w:rPr>
          <w:rFonts w:ascii="Times New Roman" w:hAnsi="Times New Roman"/>
          <w:color w:val="auto"/>
          <w:highlight w:val="none"/>
        </w:rPr>
      </w:pPr>
      <w:r>
        <w:rPr>
          <w:rFonts w:ascii="Times New Roman" w:hAnsi="Times New Roman"/>
          <w:b/>
          <w:color w:val="auto"/>
          <w:highlight w:val="none"/>
        </w:rPr>
        <w:t>2</w:t>
      </w:r>
      <w:r>
        <w:rPr>
          <w:rFonts w:hint="eastAsia" w:ascii="Times New Roman" w:hAnsi="Times New Roman"/>
          <w:color w:val="auto"/>
          <w:highlight w:val="none"/>
        </w:rPr>
        <w:t>　当轴力为拉力时，应按下式计算：</w:t>
      </w:r>
    </w:p>
    <w:p>
      <w:pPr>
        <w:pStyle w:val="46"/>
        <w:snapToGrid w:val="0"/>
        <w:ind w:left="420" w:firstLine="420"/>
        <w:jc w:val="right"/>
        <w:rPr>
          <w:rFonts w:ascii="Times New Roman" w:hAnsi="Times New Roman"/>
          <w:color w:val="auto"/>
          <w:highlight w:val="none"/>
        </w:rPr>
      </w:pPr>
      <m:oMath>
        <m:sSub>
          <m:sSubPr>
            <m:ctrlPr>
              <w:rPr>
                <w:rFonts w:ascii="Cambria Math" w:hAnsi="Cambria Math"/>
                <w:color w:val="auto"/>
                <w:highlight w:val="none"/>
              </w:rPr>
            </m:ctrlPr>
          </m:sSubPr>
          <m:e>
            <m:sSub>
              <m:sSubPr>
                <m:ctrlPr>
                  <w:rPr>
                    <w:rFonts w:ascii="Cambria Math" w:hAnsi="Cambria Math"/>
                    <w:color w:val="auto"/>
                    <w:highlight w:val="none"/>
                    <w:vertAlign w:val="subscript"/>
                  </w:rPr>
                </m:ctrlPr>
              </m:sSubPr>
              <m:e>
                <m:r>
                  <m:rPr/>
                  <w:rPr>
                    <w:rFonts w:ascii="Cambria Math" w:hAnsi="Cambria Math"/>
                    <w:color w:val="auto"/>
                    <w:highlight w:val="none"/>
                  </w:rPr>
                  <m:t>V</m:t>
                </m:r>
                <m:ctrlPr>
                  <w:rPr>
                    <w:rFonts w:ascii="Cambria Math" w:hAnsi="Cambria Math"/>
                    <w:color w:val="auto"/>
                    <w:highlight w:val="none"/>
                    <w:vertAlign w:val="subscript"/>
                  </w:rPr>
                </m:ctrlPr>
              </m:e>
              <m:sub>
                <m:r>
                  <m:rPr>
                    <m:sty m:val="p"/>
                  </m:rPr>
                  <w:rPr>
                    <w:rFonts w:ascii="Cambria Math" w:hAnsi="Cambria Math"/>
                    <w:color w:val="auto"/>
                    <w:highlight w:val="none"/>
                    <w:vertAlign w:val="subscript"/>
                  </w:rPr>
                  <m:t>jd</m:t>
                </m:r>
                <m:ctrlPr>
                  <w:rPr>
                    <w:rFonts w:ascii="Cambria Math" w:hAnsi="Cambria Math"/>
                    <w:color w:val="auto"/>
                    <w:highlight w:val="none"/>
                    <w:vertAlign w:val="subscript"/>
                  </w:rPr>
                </m:ctrlPr>
              </m:sub>
            </m:sSub>
            <m:r>
              <m:rPr>
                <m:sty m:val="p"/>
              </m:rPr>
              <w:rPr>
                <w:rFonts w:ascii="Cambria Math" w:hAnsi="Cambria Math"/>
                <w:color w:val="auto"/>
                <w:highlight w:val="none"/>
              </w:rPr>
              <m:t>=0.6</m:t>
            </m:r>
            <m:r>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y</m:t>
            </m:r>
            <m:ctrlPr>
              <w:rPr>
                <w:rFonts w:ascii="Cambria Math" w:hAnsi="Cambria Math"/>
                <w:color w:val="auto"/>
                <w:highlight w:val="none"/>
              </w:rPr>
            </m:ctrlPr>
          </m:sub>
        </m:sSub>
        <m:sSub>
          <m:sSubPr>
            <m:ctrlPr>
              <w:rPr>
                <w:rFonts w:ascii="Cambria Math" w:hAnsi="Cambria Math"/>
                <w:i/>
                <w:iCs/>
                <w:color w:val="auto"/>
                <w:highlight w:val="none"/>
              </w:rPr>
            </m:ctrlPr>
          </m:sSubPr>
          <m:e>
            <m:r>
              <m:rPr/>
              <w:rPr>
                <w:rFonts w:ascii="Cambria Math" w:hAnsi="Cambria Math"/>
                <w:color w:val="auto"/>
                <w:highlight w:val="none"/>
              </w:rPr>
              <m:t>A</m:t>
            </m:r>
            <m:ctrlPr>
              <w:rPr>
                <w:rFonts w:ascii="Cambria Math" w:hAnsi="Cambria Math"/>
                <w:i/>
                <w:iCs/>
                <w:color w:val="auto"/>
                <w:highlight w:val="none"/>
              </w:rPr>
            </m:ctrlPr>
          </m:e>
          <m:sub>
            <m:r>
              <m:rPr>
                <m:sty m:val="p"/>
              </m:rPr>
              <w:rPr>
                <w:rFonts w:ascii="Cambria Math" w:hAnsi="Cambria Math"/>
                <w:color w:val="auto"/>
                <w:highlight w:val="none"/>
                <w:vertAlign w:val="subscript"/>
              </w:rPr>
              <m:t>sv</m:t>
            </m:r>
            <m:ctrlPr>
              <w:rPr>
                <w:rFonts w:ascii="Cambria Math" w:hAnsi="Cambria Math"/>
                <w:i/>
                <w:iCs/>
                <w:color w:val="auto"/>
                <w:highlight w:val="none"/>
              </w:rPr>
            </m:ctrlPr>
          </m:sub>
        </m:sSub>
        <m:r>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0.8</m:t>
            </m:r>
            <m:r>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av</m:t>
            </m:r>
            <m:ctrlPr>
              <w:rPr>
                <w:rFonts w:ascii="Cambria Math" w:hAnsi="Cambria Math"/>
                <w:color w:val="auto"/>
                <w:highlight w:val="none"/>
              </w:rPr>
            </m:ctrlPr>
          </m:sub>
        </m:sSub>
        <m:sSub>
          <m:sSubPr>
            <m:ctrlPr>
              <w:rPr>
                <w:rFonts w:ascii="Cambria Math" w:hAnsi="Cambria Math"/>
                <w:i/>
                <w:iCs/>
                <w:color w:val="auto"/>
                <w:highlight w:val="none"/>
              </w:rPr>
            </m:ctrlPr>
          </m:sSubPr>
          <m:e>
            <m:r>
              <m:rPr/>
              <w:rPr>
                <w:rFonts w:ascii="Cambria Math" w:hAnsi="Cambria Math"/>
                <w:color w:val="auto"/>
                <w:highlight w:val="none"/>
              </w:rPr>
              <m:t>A</m:t>
            </m:r>
            <m:ctrlPr>
              <w:rPr>
                <w:rFonts w:ascii="Cambria Math" w:hAnsi="Cambria Math"/>
                <w:i/>
                <w:iCs/>
                <w:color w:val="auto"/>
                <w:highlight w:val="none"/>
              </w:rPr>
            </m:ctrlPr>
          </m:e>
          <m:sub>
            <m:r>
              <m:rPr>
                <m:sty m:val="p"/>
              </m:rPr>
              <w:rPr>
                <w:rFonts w:ascii="Cambria Math" w:hAnsi="Cambria Math"/>
                <w:color w:val="auto"/>
                <w:highlight w:val="none"/>
                <w:vertAlign w:val="subscript"/>
              </w:rPr>
              <m:t>av</m:t>
            </m:r>
            <m:ctrlPr>
              <w:rPr>
                <w:rFonts w:ascii="Cambria Math" w:hAnsi="Cambria Math"/>
                <w:i/>
                <w:iCs/>
                <w:color w:val="auto"/>
                <w:highlight w:val="none"/>
              </w:rPr>
            </m:ctrlPr>
          </m:sub>
        </m:sSub>
        <m:r>
          <m:rPr/>
          <w:rPr>
            <w:rFonts w:ascii="Cambria Math" w:hAnsi="Cambria Math"/>
            <w:color w:val="auto"/>
            <w:highlight w:val="none"/>
          </w:rPr>
          <m:t>−0.8</m:t>
        </m:r>
        <m:r>
          <m:rPr/>
          <w:rPr>
            <w:rFonts w:hint="eastAsia" w:ascii="Cambria Math" w:hAnsi="Cambria Math"/>
            <w:color w:val="auto"/>
            <w:highlight w:val="none"/>
          </w:rPr>
          <m:t>N</m:t>
        </m:r>
      </m:oMath>
      <w:r>
        <w:rPr>
          <w:rFonts w:hint="eastAsia" w:ascii="Times New Roman" w:hAnsi="Times New Roman"/>
          <w:color w:val="auto"/>
          <w:highlight w:val="none"/>
        </w:rPr>
        <w:t>　　（</w:t>
      </w:r>
      <w:r>
        <w:rPr>
          <w:rFonts w:ascii="Times New Roman" w:hAnsi="Times New Roman"/>
          <w:color w:val="auto"/>
          <w:highlight w:val="none"/>
        </w:rPr>
        <w:t>6.3.13-2</w:t>
      </w:r>
      <w:r>
        <w:rPr>
          <w:rFonts w:hint="eastAsia" w:ascii="Times New Roman" w:hAnsi="Times New Roman"/>
          <w:color w:val="auto"/>
          <w:highlight w:val="none"/>
        </w:rPr>
        <w:t>）</w:t>
      </w:r>
    </w:p>
    <w:p>
      <w:pPr>
        <w:pStyle w:val="46"/>
        <w:snapToGrid w:val="0"/>
        <w:spacing w:line="300" w:lineRule="auto"/>
        <w:ind w:left="1034" w:hanging="1358" w:hangingChars="548"/>
        <w:rPr>
          <w:color w:val="auto"/>
          <w:highlight w:val="none"/>
        </w:rPr>
      </w:pPr>
      <w:r>
        <w:rPr>
          <w:rFonts w:hint="eastAsia" w:ascii="Times New Roman" w:hAnsi="Times New Roman"/>
          <w:iCs/>
          <w:color w:val="auto"/>
          <w:sz w:val="24"/>
          <w:szCs w:val="24"/>
          <w:highlight w:val="none"/>
        </w:rPr>
        <w:t>式中：</w:t>
      </w:r>
      <w:r>
        <w:rPr>
          <w:rFonts w:hint="eastAsia" w:ascii="Times New Roman" w:hAnsi="Times New Roman"/>
          <w:i/>
          <w:iCs/>
          <w:color w:val="auto"/>
          <w:sz w:val="24"/>
          <w:szCs w:val="24"/>
          <w:highlight w:val="none"/>
        </w:rPr>
        <w:t>N</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与剪力设计值</w:t>
      </w:r>
      <w:r>
        <w:rPr>
          <w:rFonts w:ascii="Times New Roman" w:hAnsi="Times New Roman"/>
          <w:i/>
          <w:iCs/>
          <w:color w:val="auto"/>
          <w:sz w:val="24"/>
          <w:szCs w:val="24"/>
          <w:highlight w:val="none"/>
        </w:rPr>
        <w:t>V</w:t>
      </w:r>
      <w:r>
        <w:rPr>
          <w:rFonts w:hint="eastAsia" w:ascii="Times New Roman" w:hAnsi="Times New Roman"/>
          <w:color w:val="auto"/>
          <w:sz w:val="24"/>
          <w:szCs w:val="24"/>
          <w:highlight w:val="none"/>
        </w:rPr>
        <w:t>对应的垂直于结合面的轴向拉力设计值，取绝对值。</w:t>
      </w:r>
      <w:r>
        <w:rPr>
          <w:color w:val="auto"/>
          <w:highlight w:val="none"/>
        </w:rPr>
        <w:br w:type="page"/>
      </w:r>
    </w:p>
    <w:p>
      <w:pPr>
        <w:rPr>
          <w:color w:val="auto"/>
          <w:highlight w:val="none"/>
        </w:rPr>
      </w:pPr>
    </w:p>
    <w:p>
      <w:pPr>
        <w:pStyle w:val="3"/>
        <w:spacing w:before="170" w:beforeLines="50" w:after="170" w:afterLines="50" w:line="360" w:lineRule="auto"/>
        <w:jc w:val="center"/>
        <w:rPr>
          <w:rFonts w:eastAsia="宋体"/>
          <w:color w:val="auto"/>
          <w:highlight w:val="none"/>
        </w:rPr>
      </w:pPr>
      <w:r>
        <w:rPr>
          <w:rFonts w:hint="eastAsia" w:eastAsia="宋体"/>
          <w:color w:val="auto"/>
          <w:highlight w:val="none"/>
        </w:rPr>
        <w:t>本标准用词说明</w:t>
      </w:r>
    </w:p>
    <w:p>
      <w:pPr>
        <w:widowControl/>
        <w:snapToGrid w:val="0"/>
        <w:jc w:val="left"/>
        <w:rPr>
          <w:color w:val="auto"/>
          <w:szCs w:val="21"/>
          <w:highlight w:val="none"/>
        </w:rPr>
      </w:pPr>
    </w:p>
    <w:p>
      <w:pPr>
        <w:spacing w:line="360" w:lineRule="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1 </w:t>
      </w:r>
      <w:r>
        <w:rPr>
          <w:rFonts w:hint="default" w:ascii="Times New Roman" w:hAnsi="Times New Roman" w:cs="Times New Roman"/>
          <w:color w:val="000000"/>
          <w:sz w:val="24"/>
          <w:szCs w:val="24"/>
        </w:rPr>
        <w:t>为便于在执行本标准条文时区别对待，对要求严格程度不同的用词说明如下：</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1）表示很严格，非这样做不可的：</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正面词采用“必须”，反面词采用“严禁”。</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2）表示严格，在正常情况下均应这样做的：</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正面词采用“应”，反面词采用“不应”和“不得”。</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3）表示允许稍有选择，在条件许可时首先应这样做的：</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正面词采用“宜”，反面词采用“不宜”。</w:t>
      </w:r>
    </w:p>
    <w:p>
      <w:pPr>
        <w:spacing w:line="360" w:lineRule="auto"/>
        <w:ind w:firstLine="496"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4）表示有选择，在一定条件下可以这样做的，采用“可”。</w:t>
      </w:r>
    </w:p>
    <w:p>
      <w:pPr>
        <w:spacing w:line="360" w:lineRule="auto"/>
        <w:rPr>
          <w:rFonts w:hint="default" w:ascii="Times New Roman" w:hAnsi="Times New Roman" w:cs="Times New Roman"/>
          <w:color w:val="000000"/>
          <w:sz w:val="24"/>
        </w:rPr>
      </w:pPr>
      <w:r>
        <w:rPr>
          <w:rFonts w:hint="default" w:ascii="Times New Roman" w:hAnsi="Times New Roman" w:cs="Times New Roman"/>
          <w:b/>
          <w:color w:val="000000"/>
          <w:sz w:val="24"/>
          <w:szCs w:val="24"/>
        </w:rPr>
        <w:t xml:space="preserve">2  </w:t>
      </w:r>
      <w:r>
        <w:rPr>
          <w:rFonts w:hint="default" w:ascii="Times New Roman" w:hAnsi="Times New Roman" w:cs="Times New Roman"/>
          <w:color w:val="000000"/>
          <w:sz w:val="24"/>
          <w:szCs w:val="24"/>
        </w:rPr>
        <w:t>标准中指明应按其他规范、规程、标准执行时，采用“应按……执行”或“应符合……的要求或规定”。</w:t>
      </w:r>
    </w:p>
    <w:p>
      <w:pPr>
        <w:widowControl/>
        <w:snapToGrid w:val="0"/>
        <w:jc w:val="left"/>
        <w:rPr>
          <w:color w:val="auto"/>
          <w:szCs w:val="21"/>
          <w:highlight w:val="none"/>
        </w:rPr>
      </w:pPr>
      <w:r>
        <w:rPr>
          <w:color w:val="auto"/>
          <w:szCs w:val="21"/>
          <w:highlight w:val="none"/>
        </w:rPr>
        <w:br w:type="page"/>
      </w:r>
    </w:p>
    <w:p>
      <w:pPr>
        <w:pStyle w:val="3"/>
        <w:spacing w:before="170" w:beforeLines="50" w:after="170" w:afterLines="50" w:line="360" w:lineRule="auto"/>
        <w:jc w:val="center"/>
        <w:rPr>
          <w:rFonts w:eastAsia="宋体"/>
          <w:color w:val="auto"/>
          <w:highlight w:val="none"/>
        </w:rPr>
      </w:pPr>
      <w:bookmarkStart w:id="90" w:name="_Toc520419524"/>
      <w:bookmarkStart w:id="91" w:name="_Toc154647377"/>
      <w:bookmarkStart w:id="92" w:name="_Toc11524"/>
      <w:bookmarkStart w:id="93" w:name="_Toc106703670"/>
      <w:bookmarkStart w:id="94" w:name="_Toc84931252"/>
      <w:bookmarkStart w:id="95" w:name="_Toc69131854"/>
      <w:bookmarkStart w:id="96" w:name="_Toc529214103"/>
      <w:bookmarkStart w:id="97" w:name="_Toc106703642"/>
      <w:r>
        <w:rPr>
          <w:rFonts w:eastAsia="宋体"/>
          <w:color w:val="auto"/>
          <w:highlight w:val="none"/>
        </w:rPr>
        <w:t>引用标准名录</w:t>
      </w:r>
      <w:bookmarkEnd w:id="90"/>
      <w:bookmarkEnd w:id="91"/>
      <w:bookmarkEnd w:id="92"/>
      <w:bookmarkEnd w:id="93"/>
      <w:bookmarkEnd w:id="94"/>
      <w:bookmarkEnd w:id="95"/>
      <w:bookmarkEnd w:id="96"/>
      <w:bookmarkEnd w:id="97"/>
    </w:p>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color w:val="auto"/>
          <w:sz w:val="24"/>
          <w:szCs w:val="24"/>
          <w:highlight w:val="none"/>
        </w:rPr>
        <w:t>《混凝土结构设计规范》GB 50010</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color w:val="auto"/>
          <w:sz w:val="24"/>
          <w:szCs w:val="24"/>
          <w:highlight w:val="none"/>
        </w:rPr>
        <w:t>《建筑抗震设计规范》GB 50011</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color w:val="auto"/>
          <w:sz w:val="24"/>
          <w:szCs w:val="24"/>
          <w:highlight w:val="none"/>
        </w:rPr>
        <w:t>《钢结构设计标准》GB 50017</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color w:val="auto"/>
          <w:sz w:val="24"/>
          <w:szCs w:val="24"/>
          <w:highlight w:val="none"/>
        </w:rPr>
        <w:t>《钢结构焊接规范》GB 50661</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bCs/>
          <w:color w:val="auto"/>
          <w:sz w:val="24"/>
          <w:szCs w:val="24"/>
          <w:highlight w:val="none"/>
        </w:rPr>
      </w:pPr>
      <w:r>
        <w:rPr>
          <w:bCs/>
          <w:color w:val="auto"/>
          <w:sz w:val="24"/>
          <w:szCs w:val="24"/>
          <w:highlight w:val="none"/>
        </w:rPr>
        <w:t>《混凝土结构工程施工规范》GB 50666</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bCs/>
          <w:color w:val="auto"/>
          <w:sz w:val="24"/>
          <w:szCs w:val="24"/>
          <w:highlight w:val="none"/>
        </w:rPr>
      </w:pPr>
      <w:r>
        <w:rPr>
          <w:rFonts w:hint="eastAsia"/>
          <w:bCs/>
          <w:color w:val="auto"/>
          <w:sz w:val="24"/>
          <w:szCs w:val="24"/>
          <w:highlight w:val="none"/>
        </w:rPr>
        <w:t>《工程结构通用规范》G</w:t>
      </w:r>
      <w:r>
        <w:rPr>
          <w:bCs/>
          <w:color w:val="auto"/>
          <w:sz w:val="24"/>
          <w:szCs w:val="24"/>
          <w:highlight w:val="none"/>
        </w:rPr>
        <w:t>B55001</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rFonts w:hint="eastAsia"/>
          <w:bCs/>
          <w:color w:val="auto"/>
          <w:sz w:val="24"/>
          <w:szCs w:val="24"/>
          <w:highlight w:val="none"/>
        </w:rPr>
        <w:t>《建筑与市政工程抗震通用规范》GB55002</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454" w:leftChars="0" w:hanging="454" w:firstLineChars="0"/>
        <w:jc w:val="left"/>
        <w:textAlignment w:val="auto"/>
        <w:rPr>
          <w:color w:val="auto"/>
          <w:sz w:val="24"/>
          <w:szCs w:val="24"/>
          <w:highlight w:val="none"/>
        </w:rPr>
      </w:pPr>
      <w:r>
        <w:rPr>
          <w:rFonts w:hint="eastAsia"/>
          <w:color w:val="auto"/>
          <w:sz w:val="24"/>
          <w:szCs w:val="24"/>
          <w:highlight w:val="none"/>
        </w:rPr>
        <w:t>《钢结构通用规范》G</w:t>
      </w:r>
      <w:r>
        <w:rPr>
          <w:color w:val="auto"/>
          <w:sz w:val="24"/>
          <w:szCs w:val="24"/>
          <w:highlight w:val="none"/>
        </w:rPr>
        <w:t>B55006</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454" w:leftChars="0" w:hanging="454" w:firstLineChars="0"/>
        <w:jc w:val="left"/>
        <w:textAlignment w:val="auto"/>
        <w:rPr>
          <w:color w:val="auto"/>
          <w:sz w:val="24"/>
          <w:szCs w:val="24"/>
          <w:highlight w:val="none"/>
        </w:rPr>
      </w:pPr>
      <w:r>
        <w:rPr>
          <w:rFonts w:hint="eastAsia"/>
          <w:color w:val="auto"/>
          <w:sz w:val="24"/>
          <w:szCs w:val="24"/>
          <w:highlight w:val="none"/>
        </w:rPr>
        <w:t>《混凝土结构通用规范》G</w:t>
      </w:r>
      <w:r>
        <w:rPr>
          <w:color w:val="auto"/>
          <w:sz w:val="24"/>
          <w:szCs w:val="24"/>
          <w:highlight w:val="none"/>
        </w:rPr>
        <w:t>B55008</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454" w:leftChars="0" w:hanging="454" w:firstLineChars="0"/>
        <w:jc w:val="left"/>
        <w:textAlignment w:val="auto"/>
        <w:rPr>
          <w:color w:val="auto"/>
          <w:sz w:val="24"/>
          <w:szCs w:val="24"/>
          <w:highlight w:val="none"/>
        </w:rPr>
      </w:pPr>
      <w:r>
        <w:rPr>
          <w:color w:val="auto"/>
          <w:sz w:val="24"/>
          <w:szCs w:val="24"/>
          <w:highlight w:val="none"/>
        </w:rPr>
        <w:t>《装配式混凝土结构技术规程》JGJ 1</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color w:val="auto"/>
          <w:sz w:val="24"/>
          <w:szCs w:val="24"/>
          <w:highlight w:val="none"/>
        </w:rPr>
        <w:t>《高层建筑混凝土结构技术规程》JGJ 3</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454" w:leftChars="0" w:hanging="454" w:firstLineChars="0"/>
        <w:textAlignment w:val="auto"/>
        <w:rPr>
          <w:color w:val="auto"/>
          <w:sz w:val="24"/>
          <w:szCs w:val="24"/>
          <w:highlight w:val="none"/>
        </w:rPr>
      </w:pPr>
      <w:r>
        <w:rPr>
          <w:color w:val="auto"/>
          <w:sz w:val="24"/>
          <w:szCs w:val="24"/>
          <w:highlight w:val="none"/>
        </w:rPr>
        <w:t>《钢筋焊接及验收规程》JGJ 18</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454" w:leftChars="0" w:hanging="454" w:firstLineChars="0"/>
        <w:jc w:val="left"/>
        <w:textAlignment w:val="auto"/>
        <w:rPr>
          <w:color w:val="auto"/>
          <w:sz w:val="24"/>
          <w:szCs w:val="24"/>
          <w:highlight w:val="none"/>
        </w:rPr>
      </w:pPr>
      <w:r>
        <w:rPr>
          <w:color w:val="auto"/>
          <w:sz w:val="24"/>
          <w:szCs w:val="24"/>
          <w:highlight w:val="none"/>
        </w:rPr>
        <w:t>《组合结构设计规范》JGJ 138</w:t>
      </w:r>
    </w:p>
    <w:p>
      <w:pPr>
        <w:widowControl/>
        <w:snapToGrid w:val="0"/>
        <w:jc w:val="center"/>
        <w:rPr>
          <w:b/>
          <w:color w:val="auto"/>
          <w:highlight w:val="none"/>
        </w:rPr>
      </w:pPr>
    </w:p>
    <w:p>
      <w:pPr>
        <w:widowControl/>
        <w:snapToGrid w:val="0"/>
        <w:jc w:val="center"/>
        <w:rPr>
          <w:b/>
          <w:color w:val="auto"/>
          <w:highlight w:val="none"/>
        </w:rPr>
      </w:pPr>
    </w:p>
    <w:p>
      <w:pPr>
        <w:widowControl/>
        <w:snapToGrid w:val="0"/>
        <w:jc w:val="center"/>
        <w:rPr>
          <w:b/>
          <w:color w:val="auto"/>
          <w:highlight w:val="none"/>
        </w:rPr>
      </w:pPr>
    </w:p>
    <w:p>
      <w:pPr>
        <w:widowControl/>
        <w:snapToGrid w:val="0"/>
        <w:jc w:val="center"/>
        <w:rPr>
          <w:b/>
          <w:color w:val="auto"/>
          <w:highlight w:val="none"/>
        </w:rPr>
      </w:pPr>
    </w:p>
    <w:p>
      <w:pPr>
        <w:widowControl/>
        <w:snapToGrid w:val="0"/>
        <w:jc w:val="center"/>
        <w:rPr>
          <w:b/>
          <w:color w:val="auto"/>
          <w:highlight w:val="none"/>
        </w:rPr>
      </w:pPr>
      <w:r>
        <w:rPr>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9044305</wp:posOffset>
                </wp:positionV>
                <wp:extent cx="61214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70.9pt;margin-top:712.15pt;height:0pt;width:482pt;z-index:251659264;mso-width-relative:page;mso-height-relative:page;" filled="f" stroked="t" coordsize="21600,21600" o:gfxdata="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66OibYAAAADgEA&#10;AA8AAAAAAAAAAQAgAAAAOAAAAGRycy9kb3ducmV2LnhtbFBLAQIUABQAAAAIAIdO4kAPJfNTywEA&#10;AGADAAAOAAAAAAAAAAEAIAAAAD0BAABkcnMvZTJvRG9jLnhtbFBLBQYAAAAABgAGAFkBAAB6BQAA&#10;AAA=&#10;">
                <v:fill on="f" focussize="0,0"/>
                <v:stroke weight="1pt" color="#080000" joinstyle="round"/>
                <v:imagedata o:title=""/>
                <o:lock v:ext="edit" aspectratio="f"/>
              </v:line>
            </w:pict>
          </mc:Fallback>
        </mc:AlternateContent>
      </w:r>
    </w:p>
    <w:p>
      <w:pPr>
        <w:widowControl/>
        <w:snapToGrid w:val="0"/>
        <w:jc w:val="center"/>
        <w:rPr>
          <w:b/>
          <w:color w:val="auto"/>
          <w:highlight w:val="none"/>
        </w:rPr>
      </w:pPr>
    </w:p>
    <w:p>
      <w:pPr>
        <w:widowControl/>
        <w:snapToGrid w:val="0"/>
        <w:jc w:val="left"/>
        <w:rPr>
          <w:color w:val="auto"/>
          <w:szCs w:val="21"/>
          <w:highlight w:val="none"/>
        </w:rPr>
      </w:pPr>
    </w:p>
    <w:sectPr>
      <w:pgSz w:w="11906" w:h="16838"/>
      <w:pgMar w:top="1440" w:right="1803" w:bottom="1440" w:left="1803" w:header="567" w:footer="567" w:gutter="0"/>
      <w:pgNumType w:start="1"/>
      <w:cols w:space="425" w:num="1"/>
      <w:docGrid w:type="linesAndChars" w:linePitch="340" w:charSpace="17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原版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0000000" w:usb3="00000000" w:csb0="2000019F"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原版宋体">
    <w:panose1 w:val="02010600030101010101"/>
    <w:charset w:val="86"/>
    <w:family w:val="auto"/>
    <w:pitch w:val="default"/>
    <w:sig w:usb0="00000003" w:usb1="080E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PingFang SC">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12" w:lineRule="auto"/>
      <w:rPr>
        <w:rFonts w:hint="eastAsia"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8328F"/>
    <w:multiLevelType w:val="singleLevel"/>
    <w:tmpl w:val="CA48328F"/>
    <w:lvl w:ilvl="0" w:tentative="0">
      <w:start w:val="1"/>
      <w:numFmt w:val="decimal"/>
      <w:lvlText w:val="%1"/>
      <w:lvlJc w:val="left"/>
      <w:pPr>
        <w:tabs>
          <w:tab w:val="left" w:pos="397"/>
        </w:tabs>
        <w:ind w:left="454" w:leftChars="0" w:hanging="454" w:firstLineChars="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9"/>
  <w:drawingGridVerticalSpacing w:val="17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4NWJjNzg1N2YzMmJhZjg4NGFiNTQ4M2MzMTRhOGUifQ=="/>
  </w:docVars>
  <w:rsids>
    <w:rsidRoot w:val="004034FB"/>
    <w:rsid w:val="000005CA"/>
    <w:rsid w:val="0000081E"/>
    <w:rsid w:val="00000922"/>
    <w:rsid w:val="00000D71"/>
    <w:rsid w:val="00001EE3"/>
    <w:rsid w:val="00002B55"/>
    <w:rsid w:val="0000336B"/>
    <w:rsid w:val="000038DD"/>
    <w:rsid w:val="000039E0"/>
    <w:rsid w:val="00003A24"/>
    <w:rsid w:val="0000435F"/>
    <w:rsid w:val="00004B0A"/>
    <w:rsid w:val="00006781"/>
    <w:rsid w:val="00007D27"/>
    <w:rsid w:val="000100F5"/>
    <w:rsid w:val="00010AC0"/>
    <w:rsid w:val="00013026"/>
    <w:rsid w:val="00013FD6"/>
    <w:rsid w:val="000144D1"/>
    <w:rsid w:val="000144D5"/>
    <w:rsid w:val="000149D6"/>
    <w:rsid w:val="00014CAA"/>
    <w:rsid w:val="00014EEE"/>
    <w:rsid w:val="0001589B"/>
    <w:rsid w:val="00015D6C"/>
    <w:rsid w:val="00015DAE"/>
    <w:rsid w:val="00016816"/>
    <w:rsid w:val="00016A25"/>
    <w:rsid w:val="00016D6D"/>
    <w:rsid w:val="00017291"/>
    <w:rsid w:val="00017E23"/>
    <w:rsid w:val="0002001F"/>
    <w:rsid w:val="00020E9F"/>
    <w:rsid w:val="00021A5C"/>
    <w:rsid w:val="00021FB6"/>
    <w:rsid w:val="000228B1"/>
    <w:rsid w:val="00022B35"/>
    <w:rsid w:val="00023786"/>
    <w:rsid w:val="00023CA6"/>
    <w:rsid w:val="00024C0E"/>
    <w:rsid w:val="00024FDF"/>
    <w:rsid w:val="0002614C"/>
    <w:rsid w:val="000263EE"/>
    <w:rsid w:val="000265DC"/>
    <w:rsid w:val="000301C3"/>
    <w:rsid w:val="000307BB"/>
    <w:rsid w:val="00030936"/>
    <w:rsid w:val="00030D5D"/>
    <w:rsid w:val="0003163E"/>
    <w:rsid w:val="00031F1D"/>
    <w:rsid w:val="00032D78"/>
    <w:rsid w:val="0003312B"/>
    <w:rsid w:val="00033516"/>
    <w:rsid w:val="00033609"/>
    <w:rsid w:val="00033A8E"/>
    <w:rsid w:val="000346DD"/>
    <w:rsid w:val="0003484D"/>
    <w:rsid w:val="00034BE6"/>
    <w:rsid w:val="00035673"/>
    <w:rsid w:val="00036426"/>
    <w:rsid w:val="0003645A"/>
    <w:rsid w:val="00036D2F"/>
    <w:rsid w:val="00037B21"/>
    <w:rsid w:val="00040026"/>
    <w:rsid w:val="0004067C"/>
    <w:rsid w:val="00040AE5"/>
    <w:rsid w:val="00041004"/>
    <w:rsid w:val="0004116E"/>
    <w:rsid w:val="00041509"/>
    <w:rsid w:val="00041A08"/>
    <w:rsid w:val="00042735"/>
    <w:rsid w:val="000427CD"/>
    <w:rsid w:val="000431B7"/>
    <w:rsid w:val="000436BC"/>
    <w:rsid w:val="000444E0"/>
    <w:rsid w:val="0004455C"/>
    <w:rsid w:val="0004477A"/>
    <w:rsid w:val="00044AD2"/>
    <w:rsid w:val="00045AE0"/>
    <w:rsid w:val="00046707"/>
    <w:rsid w:val="00046925"/>
    <w:rsid w:val="00046B44"/>
    <w:rsid w:val="00046EC0"/>
    <w:rsid w:val="00047232"/>
    <w:rsid w:val="00047646"/>
    <w:rsid w:val="000477B7"/>
    <w:rsid w:val="00047EFE"/>
    <w:rsid w:val="00047F41"/>
    <w:rsid w:val="00050055"/>
    <w:rsid w:val="000503E4"/>
    <w:rsid w:val="0005055E"/>
    <w:rsid w:val="00050641"/>
    <w:rsid w:val="00050C26"/>
    <w:rsid w:val="00050DAA"/>
    <w:rsid w:val="00050E31"/>
    <w:rsid w:val="00051BE4"/>
    <w:rsid w:val="00051F3F"/>
    <w:rsid w:val="00051FE7"/>
    <w:rsid w:val="00052282"/>
    <w:rsid w:val="000542EF"/>
    <w:rsid w:val="0005497E"/>
    <w:rsid w:val="00054AA5"/>
    <w:rsid w:val="00054ECC"/>
    <w:rsid w:val="00055206"/>
    <w:rsid w:val="000559D3"/>
    <w:rsid w:val="00056649"/>
    <w:rsid w:val="000574C2"/>
    <w:rsid w:val="000578E2"/>
    <w:rsid w:val="00060A1C"/>
    <w:rsid w:val="000611F5"/>
    <w:rsid w:val="00061EE2"/>
    <w:rsid w:val="0006222C"/>
    <w:rsid w:val="000623D4"/>
    <w:rsid w:val="00063939"/>
    <w:rsid w:val="00063F76"/>
    <w:rsid w:val="00064768"/>
    <w:rsid w:val="000649A8"/>
    <w:rsid w:val="000656A3"/>
    <w:rsid w:val="0006638E"/>
    <w:rsid w:val="00066D39"/>
    <w:rsid w:val="00066DBD"/>
    <w:rsid w:val="0006743E"/>
    <w:rsid w:val="000676D1"/>
    <w:rsid w:val="00067E67"/>
    <w:rsid w:val="00070A50"/>
    <w:rsid w:val="000711D2"/>
    <w:rsid w:val="00071252"/>
    <w:rsid w:val="00071360"/>
    <w:rsid w:val="0007172F"/>
    <w:rsid w:val="000724D2"/>
    <w:rsid w:val="00073DAC"/>
    <w:rsid w:val="00073F1C"/>
    <w:rsid w:val="000740FF"/>
    <w:rsid w:val="0007483E"/>
    <w:rsid w:val="00074A82"/>
    <w:rsid w:val="00074D36"/>
    <w:rsid w:val="00074F7B"/>
    <w:rsid w:val="0007570F"/>
    <w:rsid w:val="00075FDB"/>
    <w:rsid w:val="00076086"/>
    <w:rsid w:val="000766AE"/>
    <w:rsid w:val="00077218"/>
    <w:rsid w:val="0007790A"/>
    <w:rsid w:val="0008001A"/>
    <w:rsid w:val="000805D7"/>
    <w:rsid w:val="000805F6"/>
    <w:rsid w:val="00080CF0"/>
    <w:rsid w:val="000814F1"/>
    <w:rsid w:val="000816B3"/>
    <w:rsid w:val="0008191E"/>
    <w:rsid w:val="00081F7F"/>
    <w:rsid w:val="00082145"/>
    <w:rsid w:val="000825EA"/>
    <w:rsid w:val="00083A6E"/>
    <w:rsid w:val="0008439A"/>
    <w:rsid w:val="0008466E"/>
    <w:rsid w:val="00084A40"/>
    <w:rsid w:val="00084DB9"/>
    <w:rsid w:val="00085025"/>
    <w:rsid w:val="00085809"/>
    <w:rsid w:val="00086015"/>
    <w:rsid w:val="0008650E"/>
    <w:rsid w:val="00086537"/>
    <w:rsid w:val="00087D87"/>
    <w:rsid w:val="00087E17"/>
    <w:rsid w:val="000904E5"/>
    <w:rsid w:val="0009084F"/>
    <w:rsid w:val="00092867"/>
    <w:rsid w:val="00092EB7"/>
    <w:rsid w:val="000940E1"/>
    <w:rsid w:val="00094A3D"/>
    <w:rsid w:val="00094AA6"/>
    <w:rsid w:val="000954EF"/>
    <w:rsid w:val="00095892"/>
    <w:rsid w:val="00096562"/>
    <w:rsid w:val="000969A2"/>
    <w:rsid w:val="00096A25"/>
    <w:rsid w:val="000972F3"/>
    <w:rsid w:val="00097D4E"/>
    <w:rsid w:val="000A0E56"/>
    <w:rsid w:val="000A0E6C"/>
    <w:rsid w:val="000A0FC1"/>
    <w:rsid w:val="000A1009"/>
    <w:rsid w:val="000A1DCC"/>
    <w:rsid w:val="000A1E6F"/>
    <w:rsid w:val="000A2235"/>
    <w:rsid w:val="000A299E"/>
    <w:rsid w:val="000A2D06"/>
    <w:rsid w:val="000A2F97"/>
    <w:rsid w:val="000A3BE7"/>
    <w:rsid w:val="000A3C68"/>
    <w:rsid w:val="000A4547"/>
    <w:rsid w:val="000A4701"/>
    <w:rsid w:val="000A4B69"/>
    <w:rsid w:val="000A5239"/>
    <w:rsid w:val="000A5D1E"/>
    <w:rsid w:val="000A5D67"/>
    <w:rsid w:val="000A684D"/>
    <w:rsid w:val="000A724E"/>
    <w:rsid w:val="000A73BE"/>
    <w:rsid w:val="000A742A"/>
    <w:rsid w:val="000B0191"/>
    <w:rsid w:val="000B02F9"/>
    <w:rsid w:val="000B0386"/>
    <w:rsid w:val="000B1664"/>
    <w:rsid w:val="000B1A97"/>
    <w:rsid w:val="000B1B71"/>
    <w:rsid w:val="000B33F7"/>
    <w:rsid w:val="000B3768"/>
    <w:rsid w:val="000B3A58"/>
    <w:rsid w:val="000B4D3F"/>
    <w:rsid w:val="000B5521"/>
    <w:rsid w:val="000B55AC"/>
    <w:rsid w:val="000B6481"/>
    <w:rsid w:val="000B6705"/>
    <w:rsid w:val="000B6AA0"/>
    <w:rsid w:val="000B6D72"/>
    <w:rsid w:val="000B7322"/>
    <w:rsid w:val="000B73D4"/>
    <w:rsid w:val="000C0076"/>
    <w:rsid w:val="000C06D2"/>
    <w:rsid w:val="000C0B2B"/>
    <w:rsid w:val="000C10AB"/>
    <w:rsid w:val="000C1A3A"/>
    <w:rsid w:val="000C236C"/>
    <w:rsid w:val="000C2961"/>
    <w:rsid w:val="000C2ED9"/>
    <w:rsid w:val="000C2EF9"/>
    <w:rsid w:val="000C30B0"/>
    <w:rsid w:val="000C33BD"/>
    <w:rsid w:val="000C3D76"/>
    <w:rsid w:val="000C3F03"/>
    <w:rsid w:val="000C497A"/>
    <w:rsid w:val="000C4F76"/>
    <w:rsid w:val="000C5124"/>
    <w:rsid w:val="000C53AC"/>
    <w:rsid w:val="000C5754"/>
    <w:rsid w:val="000C57AB"/>
    <w:rsid w:val="000C61BF"/>
    <w:rsid w:val="000C6823"/>
    <w:rsid w:val="000C6FC2"/>
    <w:rsid w:val="000C79B0"/>
    <w:rsid w:val="000C7AAF"/>
    <w:rsid w:val="000D2507"/>
    <w:rsid w:val="000D2879"/>
    <w:rsid w:val="000D2D60"/>
    <w:rsid w:val="000D4003"/>
    <w:rsid w:val="000D48F1"/>
    <w:rsid w:val="000D4F98"/>
    <w:rsid w:val="000D68C9"/>
    <w:rsid w:val="000D6C11"/>
    <w:rsid w:val="000D6F44"/>
    <w:rsid w:val="000D7A49"/>
    <w:rsid w:val="000E0371"/>
    <w:rsid w:val="000E0699"/>
    <w:rsid w:val="000E0A0D"/>
    <w:rsid w:val="000E0F4A"/>
    <w:rsid w:val="000E1008"/>
    <w:rsid w:val="000E2837"/>
    <w:rsid w:val="000E289E"/>
    <w:rsid w:val="000E2B93"/>
    <w:rsid w:val="000E3ED2"/>
    <w:rsid w:val="000E41C5"/>
    <w:rsid w:val="000E4482"/>
    <w:rsid w:val="000E45AB"/>
    <w:rsid w:val="000E5771"/>
    <w:rsid w:val="000E5ADB"/>
    <w:rsid w:val="000E5CDD"/>
    <w:rsid w:val="000E5D43"/>
    <w:rsid w:val="000E5D59"/>
    <w:rsid w:val="000E687B"/>
    <w:rsid w:val="000E71C6"/>
    <w:rsid w:val="000E7469"/>
    <w:rsid w:val="000E7534"/>
    <w:rsid w:val="000E77DC"/>
    <w:rsid w:val="000E7D2B"/>
    <w:rsid w:val="000F0EF0"/>
    <w:rsid w:val="000F1CAC"/>
    <w:rsid w:val="000F24B1"/>
    <w:rsid w:val="000F31AA"/>
    <w:rsid w:val="000F354C"/>
    <w:rsid w:val="000F364C"/>
    <w:rsid w:val="000F3862"/>
    <w:rsid w:val="000F407B"/>
    <w:rsid w:val="000F43BC"/>
    <w:rsid w:val="000F4802"/>
    <w:rsid w:val="000F4D7B"/>
    <w:rsid w:val="000F548D"/>
    <w:rsid w:val="000F585D"/>
    <w:rsid w:val="000F5AC8"/>
    <w:rsid w:val="000F70A0"/>
    <w:rsid w:val="000F724B"/>
    <w:rsid w:val="000F745D"/>
    <w:rsid w:val="00100D11"/>
    <w:rsid w:val="00101AB2"/>
    <w:rsid w:val="00101D29"/>
    <w:rsid w:val="00102EC8"/>
    <w:rsid w:val="00103552"/>
    <w:rsid w:val="00103BDD"/>
    <w:rsid w:val="00105DAA"/>
    <w:rsid w:val="00105FC9"/>
    <w:rsid w:val="00106961"/>
    <w:rsid w:val="00106BD5"/>
    <w:rsid w:val="00106EFB"/>
    <w:rsid w:val="00107191"/>
    <w:rsid w:val="001074BD"/>
    <w:rsid w:val="00107907"/>
    <w:rsid w:val="00107E67"/>
    <w:rsid w:val="00110938"/>
    <w:rsid w:val="00110B2E"/>
    <w:rsid w:val="00110D27"/>
    <w:rsid w:val="001115F0"/>
    <w:rsid w:val="001123AA"/>
    <w:rsid w:val="001126AA"/>
    <w:rsid w:val="001128A1"/>
    <w:rsid w:val="00112E81"/>
    <w:rsid w:val="001131C4"/>
    <w:rsid w:val="00114546"/>
    <w:rsid w:val="001147C8"/>
    <w:rsid w:val="00115142"/>
    <w:rsid w:val="00115714"/>
    <w:rsid w:val="00115BA6"/>
    <w:rsid w:val="001164EC"/>
    <w:rsid w:val="00117052"/>
    <w:rsid w:val="00117438"/>
    <w:rsid w:val="00117621"/>
    <w:rsid w:val="001179D4"/>
    <w:rsid w:val="00117A2B"/>
    <w:rsid w:val="00120B8B"/>
    <w:rsid w:val="00120C70"/>
    <w:rsid w:val="00120D48"/>
    <w:rsid w:val="00121948"/>
    <w:rsid w:val="001222DA"/>
    <w:rsid w:val="00122865"/>
    <w:rsid w:val="001230AA"/>
    <w:rsid w:val="001232F4"/>
    <w:rsid w:val="00123AE1"/>
    <w:rsid w:val="00123B79"/>
    <w:rsid w:val="0012475C"/>
    <w:rsid w:val="0012494B"/>
    <w:rsid w:val="001253AE"/>
    <w:rsid w:val="00125C57"/>
    <w:rsid w:val="00125F3C"/>
    <w:rsid w:val="001260A1"/>
    <w:rsid w:val="00126110"/>
    <w:rsid w:val="001262BF"/>
    <w:rsid w:val="00126349"/>
    <w:rsid w:val="00126DE8"/>
    <w:rsid w:val="001273BD"/>
    <w:rsid w:val="00127C6F"/>
    <w:rsid w:val="00127CAC"/>
    <w:rsid w:val="0013059E"/>
    <w:rsid w:val="00130BF7"/>
    <w:rsid w:val="00130E55"/>
    <w:rsid w:val="00130EEE"/>
    <w:rsid w:val="00131665"/>
    <w:rsid w:val="00131D74"/>
    <w:rsid w:val="00132107"/>
    <w:rsid w:val="001323E0"/>
    <w:rsid w:val="001331A5"/>
    <w:rsid w:val="00133FD1"/>
    <w:rsid w:val="001345CF"/>
    <w:rsid w:val="0013460C"/>
    <w:rsid w:val="00134F7F"/>
    <w:rsid w:val="0013517B"/>
    <w:rsid w:val="00135456"/>
    <w:rsid w:val="00135465"/>
    <w:rsid w:val="00135A49"/>
    <w:rsid w:val="00135FE8"/>
    <w:rsid w:val="0013643A"/>
    <w:rsid w:val="00136FA8"/>
    <w:rsid w:val="00140719"/>
    <w:rsid w:val="00140748"/>
    <w:rsid w:val="00140877"/>
    <w:rsid w:val="001418A8"/>
    <w:rsid w:val="00141D10"/>
    <w:rsid w:val="00142C5D"/>
    <w:rsid w:val="00142D79"/>
    <w:rsid w:val="0014320E"/>
    <w:rsid w:val="00143425"/>
    <w:rsid w:val="00143592"/>
    <w:rsid w:val="00143F09"/>
    <w:rsid w:val="001446C6"/>
    <w:rsid w:val="00145310"/>
    <w:rsid w:val="00145EF2"/>
    <w:rsid w:val="00146116"/>
    <w:rsid w:val="00146406"/>
    <w:rsid w:val="00146FCE"/>
    <w:rsid w:val="00150AB8"/>
    <w:rsid w:val="00151FA5"/>
    <w:rsid w:val="0015236E"/>
    <w:rsid w:val="00152E23"/>
    <w:rsid w:val="001533B2"/>
    <w:rsid w:val="00153835"/>
    <w:rsid w:val="001546BC"/>
    <w:rsid w:val="001551E1"/>
    <w:rsid w:val="0015587F"/>
    <w:rsid w:val="001563A0"/>
    <w:rsid w:val="001564A3"/>
    <w:rsid w:val="0015724D"/>
    <w:rsid w:val="0015740B"/>
    <w:rsid w:val="00157548"/>
    <w:rsid w:val="00157E8B"/>
    <w:rsid w:val="0016014C"/>
    <w:rsid w:val="00160173"/>
    <w:rsid w:val="00160242"/>
    <w:rsid w:val="001609F5"/>
    <w:rsid w:val="00160A5D"/>
    <w:rsid w:val="00160E73"/>
    <w:rsid w:val="001612C9"/>
    <w:rsid w:val="001623F7"/>
    <w:rsid w:val="0016272A"/>
    <w:rsid w:val="00162A1F"/>
    <w:rsid w:val="001635F5"/>
    <w:rsid w:val="001638AF"/>
    <w:rsid w:val="00164064"/>
    <w:rsid w:val="00164B53"/>
    <w:rsid w:val="00164B76"/>
    <w:rsid w:val="00164DEC"/>
    <w:rsid w:val="00164F1F"/>
    <w:rsid w:val="0016534F"/>
    <w:rsid w:val="001659F8"/>
    <w:rsid w:val="00165AF0"/>
    <w:rsid w:val="0016600E"/>
    <w:rsid w:val="001662AB"/>
    <w:rsid w:val="001668D9"/>
    <w:rsid w:val="0016773F"/>
    <w:rsid w:val="001702FB"/>
    <w:rsid w:val="00170574"/>
    <w:rsid w:val="00170979"/>
    <w:rsid w:val="00170E91"/>
    <w:rsid w:val="00171351"/>
    <w:rsid w:val="00171CC2"/>
    <w:rsid w:val="001727FE"/>
    <w:rsid w:val="00172D61"/>
    <w:rsid w:val="001738F8"/>
    <w:rsid w:val="00173C0C"/>
    <w:rsid w:val="001746D4"/>
    <w:rsid w:val="00174D30"/>
    <w:rsid w:val="001752F6"/>
    <w:rsid w:val="00175B01"/>
    <w:rsid w:val="001761E4"/>
    <w:rsid w:val="00176D78"/>
    <w:rsid w:val="00177071"/>
    <w:rsid w:val="001770C9"/>
    <w:rsid w:val="00180E68"/>
    <w:rsid w:val="00181838"/>
    <w:rsid w:val="00182331"/>
    <w:rsid w:val="001829CA"/>
    <w:rsid w:val="0018320D"/>
    <w:rsid w:val="001834C2"/>
    <w:rsid w:val="0018363C"/>
    <w:rsid w:val="001838B4"/>
    <w:rsid w:val="001843C9"/>
    <w:rsid w:val="001843CA"/>
    <w:rsid w:val="00184E9B"/>
    <w:rsid w:val="00185151"/>
    <w:rsid w:val="00185167"/>
    <w:rsid w:val="00185195"/>
    <w:rsid w:val="00186ECF"/>
    <w:rsid w:val="00186FEB"/>
    <w:rsid w:val="00187379"/>
    <w:rsid w:val="00187C8A"/>
    <w:rsid w:val="00187F15"/>
    <w:rsid w:val="00190044"/>
    <w:rsid w:val="00190575"/>
    <w:rsid w:val="0019090E"/>
    <w:rsid w:val="0019099E"/>
    <w:rsid w:val="001909A7"/>
    <w:rsid w:val="00190A40"/>
    <w:rsid w:val="00190C0A"/>
    <w:rsid w:val="00190C3E"/>
    <w:rsid w:val="0019110E"/>
    <w:rsid w:val="001913D9"/>
    <w:rsid w:val="001918AD"/>
    <w:rsid w:val="001918B8"/>
    <w:rsid w:val="0019217D"/>
    <w:rsid w:val="00192235"/>
    <w:rsid w:val="001928BE"/>
    <w:rsid w:val="00192E5E"/>
    <w:rsid w:val="00192E9E"/>
    <w:rsid w:val="00193173"/>
    <w:rsid w:val="0019328A"/>
    <w:rsid w:val="001934EA"/>
    <w:rsid w:val="00193A4C"/>
    <w:rsid w:val="00193F9A"/>
    <w:rsid w:val="00194E62"/>
    <w:rsid w:val="00195539"/>
    <w:rsid w:val="00195EAE"/>
    <w:rsid w:val="001964A3"/>
    <w:rsid w:val="001965D2"/>
    <w:rsid w:val="0019678F"/>
    <w:rsid w:val="0019681F"/>
    <w:rsid w:val="00196F2A"/>
    <w:rsid w:val="0019766D"/>
    <w:rsid w:val="00197C27"/>
    <w:rsid w:val="001A0A0D"/>
    <w:rsid w:val="001A0A5B"/>
    <w:rsid w:val="001A0C17"/>
    <w:rsid w:val="001A0D22"/>
    <w:rsid w:val="001A0D33"/>
    <w:rsid w:val="001A105F"/>
    <w:rsid w:val="001A1743"/>
    <w:rsid w:val="001A496E"/>
    <w:rsid w:val="001A4D90"/>
    <w:rsid w:val="001A5098"/>
    <w:rsid w:val="001A64F5"/>
    <w:rsid w:val="001A6574"/>
    <w:rsid w:val="001A6C9F"/>
    <w:rsid w:val="001A7BCD"/>
    <w:rsid w:val="001B08D2"/>
    <w:rsid w:val="001B2010"/>
    <w:rsid w:val="001B2766"/>
    <w:rsid w:val="001B297C"/>
    <w:rsid w:val="001B2F35"/>
    <w:rsid w:val="001B3320"/>
    <w:rsid w:val="001B3A0E"/>
    <w:rsid w:val="001B49BF"/>
    <w:rsid w:val="001B56E0"/>
    <w:rsid w:val="001B5A70"/>
    <w:rsid w:val="001B5BC5"/>
    <w:rsid w:val="001B6CFE"/>
    <w:rsid w:val="001B6D31"/>
    <w:rsid w:val="001B74E6"/>
    <w:rsid w:val="001B7834"/>
    <w:rsid w:val="001C0752"/>
    <w:rsid w:val="001C0D46"/>
    <w:rsid w:val="001C0F45"/>
    <w:rsid w:val="001C106B"/>
    <w:rsid w:val="001C110E"/>
    <w:rsid w:val="001C1510"/>
    <w:rsid w:val="001C199D"/>
    <w:rsid w:val="001C24CC"/>
    <w:rsid w:val="001C3117"/>
    <w:rsid w:val="001C3547"/>
    <w:rsid w:val="001C3621"/>
    <w:rsid w:val="001C3AF3"/>
    <w:rsid w:val="001C3D13"/>
    <w:rsid w:val="001C4DC4"/>
    <w:rsid w:val="001C4E49"/>
    <w:rsid w:val="001C5839"/>
    <w:rsid w:val="001C5EBD"/>
    <w:rsid w:val="001C6075"/>
    <w:rsid w:val="001C622B"/>
    <w:rsid w:val="001C64C4"/>
    <w:rsid w:val="001C6948"/>
    <w:rsid w:val="001C6ADF"/>
    <w:rsid w:val="001C6FD6"/>
    <w:rsid w:val="001C7BA0"/>
    <w:rsid w:val="001C7E52"/>
    <w:rsid w:val="001D10DD"/>
    <w:rsid w:val="001D1848"/>
    <w:rsid w:val="001D2AA4"/>
    <w:rsid w:val="001D2B86"/>
    <w:rsid w:val="001D3729"/>
    <w:rsid w:val="001D3F6E"/>
    <w:rsid w:val="001D433B"/>
    <w:rsid w:val="001D4AA7"/>
    <w:rsid w:val="001D4C1D"/>
    <w:rsid w:val="001D4DFE"/>
    <w:rsid w:val="001D561D"/>
    <w:rsid w:val="001D5A23"/>
    <w:rsid w:val="001D6070"/>
    <w:rsid w:val="001D6476"/>
    <w:rsid w:val="001D717E"/>
    <w:rsid w:val="001D7A06"/>
    <w:rsid w:val="001D7C11"/>
    <w:rsid w:val="001D7DAB"/>
    <w:rsid w:val="001E0733"/>
    <w:rsid w:val="001E0949"/>
    <w:rsid w:val="001E11CB"/>
    <w:rsid w:val="001E1282"/>
    <w:rsid w:val="001E12C9"/>
    <w:rsid w:val="001E23FD"/>
    <w:rsid w:val="001E27AA"/>
    <w:rsid w:val="001E2C2E"/>
    <w:rsid w:val="001E3121"/>
    <w:rsid w:val="001E3307"/>
    <w:rsid w:val="001E345C"/>
    <w:rsid w:val="001E3463"/>
    <w:rsid w:val="001E4000"/>
    <w:rsid w:val="001E4533"/>
    <w:rsid w:val="001E477E"/>
    <w:rsid w:val="001E4F49"/>
    <w:rsid w:val="001E55B6"/>
    <w:rsid w:val="001E5832"/>
    <w:rsid w:val="001E5B0C"/>
    <w:rsid w:val="001E611E"/>
    <w:rsid w:val="001E6EE5"/>
    <w:rsid w:val="001E6EFA"/>
    <w:rsid w:val="001E6FA8"/>
    <w:rsid w:val="001E743C"/>
    <w:rsid w:val="001E7775"/>
    <w:rsid w:val="001E7993"/>
    <w:rsid w:val="001E7A02"/>
    <w:rsid w:val="001F1667"/>
    <w:rsid w:val="001F1788"/>
    <w:rsid w:val="001F1AC7"/>
    <w:rsid w:val="001F1FF7"/>
    <w:rsid w:val="001F1FFD"/>
    <w:rsid w:val="001F275F"/>
    <w:rsid w:val="001F2826"/>
    <w:rsid w:val="001F2BF3"/>
    <w:rsid w:val="001F3ABD"/>
    <w:rsid w:val="001F3AF7"/>
    <w:rsid w:val="001F4BBC"/>
    <w:rsid w:val="001F5047"/>
    <w:rsid w:val="001F5228"/>
    <w:rsid w:val="001F58C3"/>
    <w:rsid w:val="001F5BC3"/>
    <w:rsid w:val="001F5CB3"/>
    <w:rsid w:val="001F69B2"/>
    <w:rsid w:val="001F7852"/>
    <w:rsid w:val="002002AE"/>
    <w:rsid w:val="00200ADA"/>
    <w:rsid w:val="00200DC6"/>
    <w:rsid w:val="00201503"/>
    <w:rsid w:val="002015BD"/>
    <w:rsid w:val="00201B69"/>
    <w:rsid w:val="00202CBE"/>
    <w:rsid w:val="00202D0E"/>
    <w:rsid w:val="00203373"/>
    <w:rsid w:val="0020380C"/>
    <w:rsid w:val="00203B10"/>
    <w:rsid w:val="002043CF"/>
    <w:rsid w:val="002044A1"/>
    <w:rsid w:val="0020460A"/>
    <w:rsid w:val="002052B4"/>
    <w:rsid w:val="0020532C"/>
    <w:rsid w:val="00205A56"/>
    <w:rsid w:val="00205A57"/>
    <w:rsid w:val="00205D6C"/>
    <w:rsid w:val="002062B0"/>
    <w:rsid w:val="002074DC"/>
    <w:rsid w:val="00207D93"/>
    <w:rsid w:val="0021085C"/>
    <w:rsid w:val="00210FB4"/>
    <w:rsid w:val="002114AC"/>
    <w:rsid w:val="0021180C"/>
    <w:rsid w:val="00211FB1"/>
    <w:rsid w:val="00212499"/>
    <w:rsid w:val="0021249C"/>
    <w:rsid w:val="00212CE9"/>
    <w:rsid w:val="0021319E"/>
    <w:rsid w:val="00214020"/>
    <w:rsid w:val="002145D9"/>
    <w:rsid w:val="002155A7"/>
    <w:rsid w:val="00215E4D"/>
    <w:rsid w:val="0021677D"/>
    <w:rsid w:val="00217400"/>
    <w:rsid w:val="00217624"/>
    <w:rsid w:val="002178A7"/>
    <w:rsid w:val="002178C4"/>
    <w:rsid w:val="00217A14"/>
    <w:rsid w:val="00217C0A"/>
    <w:rsid w:val="00220337"/>
    <w:rsid w:val="00220756"/>
    <w:rsid w:val="0022089F"/>
    <w:rsid w:val="002209A5"/>
    <w:rsid w:val="00220ADD"/>
    <w:rsid w:val="00220D01"/>
    <w:rsid w:val="00221F68"/>
    <w:rsid w:val="0022281B"/>
    <w:rsid w:val="0022294D"/>
    <w:rsid w:val="00222BC2"/>
    <w:rsid w:val="002234CB"/>
    <w:rsid w:val="00223947"/>
    <w:rsid w:val="00224520"/>
    <w:rsid w:val="0022467E"/>
    <w:rsid w:val="00224F9B"/>
    <w:rsid w:val="00225F31"/>
    <w:rsid w:val="0022700F"/>
    <w:rsid w:val="0022756E"/>
    <w:rsid w:val="002277F3"/>
    <w:rsid w:val="00227939"/>
    <w:rsid w:val="00227A2D"/>
    <w:rsid w:val="00227A4A"/>
    <w:rsid w:val="00227EBC"/>
    <w:rsid w:val="00230837"/>
    <w:rsid w:val="00230B07"/>
    <w:rsid w:val="00231F1A"/>
    <w:rsid w:val="0023290C"/>
    <w:rsid w:val="00232962"/>
    <w:rsid w:val="00232F57"/>
    <w:rsid w:val="00232F63"/>
    <w:rsid w:val="00233D2C"/>
    <w:rsid w:val="00235278"/>
    <w:rsid w:val="00235A85"/>
    <w:rsid w:val="00235B69"/>
    <w:rsid w:val="00235BD7"/>
    <w:rsid w:val="00235DAA"/>
    <w:rsid w:val="00235E6A"/>
    <w:rsid w:val="00236349"/>
    <w:rsid w:val="002364F0"/>
    <w:rsid w:val="0023721B"/>
    <w:rsid w:val="00237915"/>
    <w:rsid w:val="002402AC"/>
    <w:rsid w:val="00240D62"/>
    <w:rsid w:val="00242B3D"/>
    <w:rsid w:val="00242C20"/>
    <w:rsid w:val="00242DF1"/>
    <w:rsid w:val="0024357A"/>
    <w:rsid w:val="00243CD5"/>
    <w:rsid w:val="0024424D"/>
    <w:rsid w:val="002443FF"/>
    <w:rsid w:val="0024488F"/>
    <w:rsid w:val="00244CB7"/>
    <w:rsid w:val="00244CE5"/>
    <w:rsid w:val="002454D7"/>
    <w:rsid w:val="00245688"/>
    <w:rsid w:val="00246319"/>
    <w:rsid w:val="002465CB"/>
    <w:rsid w:val="00246F1A"/>
    <w:rsid w:val="002470D3"/>
    <w:rsid w:val="0024794C"/>
    <w:rsid w:val="00247E0B"/>
    <w:rsid w:val="0025045E"/>
    <w:rsid w:val="002510A2"/>
    <w:rsid w:val="00251868"/>
    <w:rsid w:val="0025194E"/>
    <w:rsid w:val="002523EE"/>
    <w:rsid w:val="00252672"/>
    <w:rsid w:val="00254206"/>
    <w:rsid w:val="0025447A"/>
    <w:rsid w:val="00254B84"/>
    <w:rsid w:val="00254C7B"/>
    <w:rsid w:val="00254E10"/>
    <w:rsid w:val="00255358"/>
    <w:rsid w:val="002557EC"/>
    <w:rsid w:val="00255A06"/>
    <w:rsid w:val="002566F8"/>
    <w:rsid w:val="00257B1B"/>
    <w:rsid w:val="0026027C"/>
    <w:rsid w:val="002603C6"/>
    <w:rsid w:val="0026096E"/>
    <w:rsid w:val="00260A7D"/>
    <w:rsid w:val="00260E18"/>
    <w:rsid w:val="002612EE"/>
    <w:rsid w:val="0026189A"/>
    <w:rsid w:val="00261B3A"/>
    <w:rsid w:val="002621E8"/>
    <w:rsid w:val="00262A77"/>
    <w:rsid w:val="00262D14"/>
    <w:rsid w:val="00263167"/>
    <w:rsid w:val="0026353E"/>
    <w:rsid w:val="00263F72"/>
    <w:rsid w:val="002645C5"/>
    <w:rsid w:val="00264D4C"/>
    <w:rsid w:val="00264EA6"/>
    <w:rsid w:val="002653AB"/>
    <w:rsid w:val="00265BEF"/>
    <w:rsid w:val="00265C99"/>
    <w:rsid w:val="00265D70"/>
    <w:rsid w:val="002664A4"/>
    <w:rsid w:val="00267217"/>
    <w:rsid w:val="00267B34"/>
    <w:rsid w:val="0027012E"/>
    <w:rsid w:val="00271390"/>
    <w:rsid w:val="0027256D"/>
    <w:rsid w:val="002729BF"/>
    <w:rsid w:val="0027305C"/>
    <w:rsid w:val="00273195"/>
    <w:rsid w:val="002733D1"/>
    <w:rsid w:val="0027395B"/>
    <w:rsid w:val="00273A59"/>
    <w:rsid w:val="00273A74"/>
    <w:rsid w:val="00273AB6"/>
    <w:rsid w:val="00273DEB"/>
    <w:rsid w:val="00274140"/>
    <w:rsid w:val="00275E3B"/>
    <w:rsid w:val="00276648"/>
    <w:rsid w:val="002767B5"/>
    <w:rsid w:val="0027689A"/>
    <w:rsid w:val="00276D83"/>
    <w:rsid w:val="002777D5"/>
    <w:rsid w:val="00277A7A"/>
    <w:rsid w:val="00280639"/>
    <w:rsid w:val="00280784"/>
    <w:rsid w:val="00280A3F"/>
    <w:rsid w:val="002814BC"/>
    <w:rsid w:val="00282EDC"/>
    <w:rsid w:val="00283C51"/>
    <w:rsid w:val="00283F5A"/>
    <w:rsid w:val="00284203"/>
    <w:rsid w:val="00284244"/>
    <w:rsid w:val="00284706"/>
    <w:rsid w:val="0028526E"/>
    <w:rsid w:val="00285A80"/>
    <w:rsid w:val="00285E00"/>
    <w:rsid w:val="00286AA1"/>
    <w:rsid w:val="00286BE6"/>
    <w:rsid w:val="00286F67"/>
    <w:rsid w:val="0029010F"/>
    <w:rsid w:val="00290433"/>
    <w:rsid w:val="002908C2"/>
    <w:rsid w:val="00291006"/>
    <w:rsid w:val="002912DF"/>
    <w:rsid w:val="00291838"/>
    <w:rsid w:val="00291CBE"/>
    <w:rsid w:val="00291F1A"/>
    <w:rsid w:val="002931B0"/>
    <w:rsid w:val="0029348C"/>
    <w:rsid w:val="002937FB"/>
    <w:rsid w:val="00294192"/>
    <w:rsid w:val="00294403"/>
    <w:rsid w:val="00294BE9"/>
    <w:rsid w:val="00294C3E"/>
    <w:rsid w:val="0029569B"/>
    <w:rsid w:val="002956AC"/>
    <w:rsid w:val="00295892"/>
    <w:rsid w:val="002963D2"/>
    <w:rsid w:val="002968B5"/>
    <w:rsid w:val="002977F2"/>
    <w:rsid w:val="00297833"/>
    <w:rsid w:val="0029790B"/>
    <w:rsid w:val="00297D9C"/>
    <w:rsid w:val="002A037E"/>
    <w:rsid w:val="002A04C8"/>
    <w:rsid w:val="002A0E10"/>
    <w:rsid w:val="002A1028"/>
    <w:rsid w:val="002A1596"/>
    <w:rsid w:val="002A1B63"/>
    <w:rsid w:val="002A1B76"/>
    <w:rsid w:val="002A291F"/>
    <w:rsid w:val="002A29D2"/>
    <w:rsid w:val="002A300C"/>
    <w:rsid w:val="002A3EB8"/>
    <w:rsid w:val="002A3F5A"/>
    <w:rsid w:val="002A457B"/>
    <w:rsid w:val="002A4885"/>
    <w:rsid w:val="002A523D"/>
    <w:rsid w:val="002A5A4C"/>
    <w:rsid w:val="002A5FCB"/>
    <w:rsid w:val="002A635A"/>
    <w:rsid w:val="002A6868"/>
    <w:rsid w:val="002A731F"/>
    <w:rsid w:val="002A7C29"/>
    <w:rsid w:val="002A7CBC"/>
    <w:rsid w:val="002A7F80"/>
    <w:rsid w:val="002B072F"/>
    <w:rsid w:val="002B0DDB"/>
    <w:rsid w:val="002B0ED2"/>
    <w:rsid w:val="002B0F45"/>
    <w:rsid w:val="002B11F0"/>
    <w:rsid w:val="002B1976"/>
    <w:rsid w:val="002B21D7"/>
    <w:rsid w:val="002B254B"/>
    <w:rsid w:val="002B2940"/>
    <w:rsid w:val="002B30CA"/>
    <w:rsid w:val="002B3460"/>
    <w:rsid w:val="002B366A"/>
    <w:rsid w:val="002B3C1B"/>
    <w:rsid w:val="002B3FFE"/>
    <w:rsid w:val="002B4402"/>
    <w:rsid w:val="002B4408"/>
    <w:rsid w:val="002B5326"/>
    <w:rsid w:val="002B5C5E"/>
    <w:rsid w:val="002B60B1"/>
    <w:rsid w:val="002B663F"/>
    <w:rsid w:val="002B6850"/>
    <w:rsid w:val="002B69F8"/>
    <w:rsid w:val="002B6AC9"/>
    <w:rsid w:val="002B7C50"/>
    <w:rsid w:val="002B7CF3"/>
    <w:rsid w:val="002B7E2B"/>
    <w:rsid w:val="002B7E6E"/>
    <w:rsid w:val="002C112A"/>
    <w:rsid w:val="002C15C3"/>
    <w:rsid w:val="002C172C"/>
    <w:rsid w:val="002C19A0"/>
    <w:rsid w:val="002C1BBD"/>
    <w:rsid w:val="002C2163"/>
    <w:rsid w:val="002C2418"/>
    <w:rsid w:val="002C2D1B"/>
    <w:rsid w:val="002C310B"/>
    <w:rsid w:val="002C332A"/>
    <w:rsid w:val="002C365D"/>
    <w:rsid w:val="002C41F2"/>
    <w:rsid w:val="002C4338"/>
    <w:rsid w:val="002C55F7"/>
    <w:rsid w:val="002C57E2"/>
    <w:rsid w:val="002C5B8D"/>
    <w:rsid w:val="002C603D"/>
    <w:rsid w:val="002C60AA"/>
    <w:rsid w:val="002C6473"/>
    <w:rsid w:val="002C6AE2"/>
    <w:rsid w:val="002C72A3"/>
    <w:rsid w:val="002D061C"/>
    <w:rsid w:val="002D10F5"/>
    <w:rsid w:val="002D1140"/>
    <w:rsid w:val="002D1553"/>
    <w:rsid w:val="002D1577"/>
    <w:rsid w:val="002D2168"/>
    <w:rsid w:val="002D25D5"/>
    <w:rsid w:val="002D2E7B"/>
    <w:rsid w:val="002D2F47"/>
    <w:rsid w:val="002D3246"/>
    <w:rsid w:val="002D371C"/>
    <w:rsid w:val="002D3794"/>
    <w:rsid w:val="002D398B"/>
    <w:rsid w:val="002D40EB"/>
    <w:rsid w:val="002D41C3"/>
    <w:rsid w:val="002D4551"/>
    <w:rsid w:val="002D4569"/>
    <w:rsid w:val="002D5257"/>
    <w:rsid w:val="002D582B"/>
    <w:rsid w:val="002D5C47"/>
    <w:rsid w:val="002D6035"/>
    <w:rsid w:val="002D6221"/>
    <w:rsid w:val="002D695F"/>
    <w:rsid w:val="002D7AE2"/>
    <w:rsid w:val="002D7E7C"/>
    <w:rsid w:val="002E0B04"/>
    <w:rsid w:val="002E0BF1"/>
    <w:rsid w:val="002E1486"/>
    <w:rsid w:val="002E1AB2"/>
    <w:rsid w:val="002E1B06"/>
    <w:rsid w:val="002E2D1F"/>
    <w:rsid w:val="002E2E1A"/>
    <w:rsid w:val="002E2F2D"/>
    <w:rsid w:val="002E3D2E"/>
    <w:rsid w:val="002E3F35"/>
    <w:rsid w:val="002E40AA"/>
    <w:rsid w:val="002E47FD"/>
    <w:rsid w:val="002E4B98"/>
    <w:rsid w:val="002E53F3"/>
    <w:rsid w:val="002E5E74"/>
    <w:rsid w:val="002E5FEF"/>
    <w:rsid w:val="002E6402"/>
    <w:rsid w:val="002E6686"/>
    <w:rsid w:val="002E6A43"/>
    <w:rsid w:val="002E6BD9"/>
    <w:rsid w:val="002E729A"/>
    <w:rsid w:val="002E7B15"/>
    <w:rsid w:val="002E7B48"/>
    <w:rsid w:val="002F0475"/>
    <w:rsid w:val="002F0D37"/>
    <w:rsid w:val="002F11A8"/>
    <w:rsid w:val="002F11B3"/>
    <w:rsid w:val="002F16FF"/>
    <w:rsid w:val="002F177C"/>
    <w:rsid w:val="002F1D53"/>
    <w:rsid w:val="002F2157"/>
    <w:rsid w:val="002F23E2"/>
    <w:rsid w:val="002F2602"/>
    <w:rsid w:val="002F2AEA"/>
    <w:rsid w:val="002F36A6"/>
    <w:rsid w:val="002F3ADB"/>
    <w:rsid w:val="002F3BBB"/>
    <w:rsid w:val="002F431F"/>
    <w:rsid w:val="002F4359"/>
    <w:rsid w:val="002F4748"/>
    <w:rsid w:val="002F5042"/>
    <w:rsid w:val="002F5132"/>
    <w:rsid w:val="002F567C"/>
    <w:rsid w:val="002F663A"/>
    <w:rsid w:val="002F6EBE"/>
    <w:rsid w:val="002F7A99"/>
    <w:rsid w:val="002F7AA1"/>
    <w:rsid w:val="00300513"/>
    <w:rsid w:val="00300659"/>
    <w:rsid w:val="00300C7D"/>
    <w:rsid w:val="00300E1B"/>
    <w:rsid w:val="0030122E"/>
    <w:rsid w:val="00303120"/>
    <w:rsid w:val="00303E30"/>
    <w:rsid w:val="00303EF1"/>
    <w:rsid w:val="003042F3"/>
    <w:rsid w:val="003045A7"/>
    <w:rsid w:val="0030484F"/>
    <w:rsid w:val="0030497C"/>
    <w:rsid w:val="00304B81"/>
    <w:rsid w:val="00304CC2"/>
    <w:rsid w:val="00304D17"/>
    <w:rsid w:val="00304EA8"/>
    <w:rsid w:val="0030528C"/>
    <w:rsid w:val="003054FF"/>
    <w:rsid w:val="0030618A"/>
    <w:rsid w:val="003064A6"/>
    <w:rsid w:val="0030689B"/>
    <w:rsid w:val="00306BA7"/>
    <w:rsid w:val="00306E20"/>
    <w:rsid w:val="00307757"/>
    <w:rsid w:val="00310286"/>
    <w:rsid w:val="00310710"/>
    <w:rsid w:val="00311E41"/>
    <w:rsid w:val="00311E6F"/>
    <w:rsid w:val="00311F54"/>
    <w:rsid w:val="003124CC"/>
    <w:rsid w:val="00312553"/>
    <w:rsid w:val="003127A9"/>
    <w:rsid w:val="003128B3"/>
    <w:rsid w:val="00312A49"/>
    <w:rsid w:val="00312E0D"/>
    <w:rsid w:val="00313508"/>
    <w:rsid w:val="00313BA9"/>
    <w:rsid w:val="00313F34"/>
    <w:rsid w:val="00314DA2"/>
    <w:rsid w:val="00315091"/>
    <w:rsid w:val="00315F73"/>
    <w:rsid w:val="003169C2"/>
    <w:rsid w:val="00316C6A"/>
    <w:rsid w:val="00316E92"/>
    <w:rsid w:val="00316EF9"/>
    <w:rsid w:val="00316F19"/>
    <w:rsid w:val="00316FD9"/>
    <w:rsid w:val="003179D6"/>
    <w:rsid w:val="00317F5E"/>
    <w:rsid w:val="00320F5E"/>
    <w:rsid w:val="00321020"/>
    <w:rsid w:val="00321C5A"/>
    <w:rsid w:val="00322254"/>
    <w:rsid w:val="00322351"/>
    <w:rsid w:val="0032246D"/>
    <w:rsid w:val="0032324A"/>
    <w:rsid w:val="00323569"/>
    <w:rsid w:val="00323DA5"/>
    <w:rsid w:val="00324254"/>
    <w:rsid w:val="0032489B"/>
    <w:rsid w:val="00324DAA"/>
    <w:rsid w:val="003255AA"/>
    <w:rsid w:val="00325BEE"/>
    <w:rsid w:val="00325E06"/>
    <w:rsid w:val="00325FBD"/>
    <w:rsid w:val="00326BC6"/>
    <w:rsid w:val="0032725F"/>
    <w:rsid w:val="00327C2B"/>
    <w:rsid w:val="00327F49"/>
    <w:rsid w:val="003300E9"/>
    <w:rsid w:val="003301B8"/>
    <w:rsid w:val="003315CF"/>
    <w:rsid w:val="00331BF7"/>
    <w:rsid w:val="00331E09"/>
    <w:rsid w:val="003325B6"/>
    <w:rsid w:val="00332BA5"/>
    <w:rsid w:val="00333001"/>
    <w:rsid w:val="0033342C"/>
    <w:rsid w:val="0033347C"/>
    <w:rsid w:val="003348AD"/>
    <w:rsid w:val="00335750"/>
    <w:rsid w:val="003357DD"/>
    <w:rsid w:val="00335C9A"/>
    <w:rsid w:val="003361FD"/>
    <w:rsid w:val="0033627F"/>
    <w:rsid w:val="0033674E"/>
    <w:rsid w:val="00336A14"/>
    <w:rsid w:val="00337A66"/>
    <w:rsid w:val="00340475"/>
    <w:rsid w:val="0034093A"/>
    <w:rsid w:val="00340BCD"/>
    <w:rsid w:val="00340C45"/>
    <w:rsid w:val="00341609"/>
    <w:rsid w:val="00341A3D"/>
    <w:rsid w:val="00342301"/>
    <w:rsid w:val="00342C55"/>
    <w:rsid w:val="00343092"/>
    <w:rsid w:val="003430DD"/>
    <w:rsid w:val="003431A0"/>
    <w:rsid w:val="003441FD"/>
    <w:rsid w:val="00344433"/>
    <w:rsid w:val="00344477"/>
    <w:rsid w:val="00344745"/>
    <w:rsid w:val="00345086"/>
    <w:rsid w:val="0034592E"/>
    <w:rsid w:val="00345D61"/>
    <w:rsid w:val="00345ED6"/>
    <w:rsid w:val="003463AF"/>
    <w:rsid w:val="00347281"/>
    <w:rsid w:val="00347A0E"/>
    <w:rsid w:val="003506A9"/>
    <w:rsid w:val="00350946"/>
    <w:rsid w:val="003509E9"/>
    <w:rsid w:val="00351FF3"/>
    <w:rsid w:val="00352666"/>
    <w:rsid w:val="003526B7"/>
    <w:rsid w:val="0035318E"/>
    <w:rsid w:val="003536C2"/>
    <w:rsid w:val="00353F49"/>
    <w:rsid w:val="00354557"/>
    <w:rsid w:val="00354DFE"/>
    <w:rsid w:val="00354F1A"/>
    <w:rsid w:val="0035528A"/>
    <w:rsid w:val="0035576E"/>
    <w:rsid w:val="00355D1B"/>
    <w:rsid w:val="0035663B"/>
    <w:rsid w:val="00356BBF"/>
    <w:rsid w:val="0035788D"/>
    <w:rsid w:val="00357EF5"/>
    <w:rsid w:val="003603A9"/>
    <w:rsid w:val="00360C80"/>
    <w:rsid w:val="00360E5A"/>
    <w:rsid w:val="00361507"/>
    <w:rsid w:val="0036199D"/>
    <w:rsid w:val="00361B16"/>
    <w:rsid w:val="00362049"/>
    <w:rsid w:val="003621BA"/>
    <w:rsid w:val="00362F6B"/>
    <w:rsid w:val="003630C4"/>
    <w:rsid w:val="0036422D"/>
    <w:rsid w:val="003648D6"/>
    <w:rsid w:val="00365361"/>
    <w:rsid w:val="00365482"/>
    <w:rsid w:val="00365BC1"/>
    <w:rsid w:val="00365E39"/>
    <w:rsid w:val="003666E9"/>
    <w:rsid w:val="0036696C"/>
    <w:rsid w:val="0036737A"/>
    <w:rsid w:val="0036794B"/>
    <w:rsid w:val="00367FBD"/>
    <w:rsid w:val="00370B06"/>
    <w:rsid w:val="00370BD5"/>
    <w:rsid w:val="0037107F"/>
    <w:rsid w:val="00371A12"/>
    <w:rsid w:val="00371B42"/>
    <w:rsid w:val="00372280"/>
    <w:rsid w:val="003723A6"/>
    <w:rsid w:val="00373050"/>
    <w:rsid w:val="0037367D"/>
    <w:rsid w:val="00373BE5"/>
    <w:rsid w:val="003744D0"/>
    <w:rsid w:val="003746E9"/>
    <w:rsid w:val="00374A6F"/>
    <w:rsid w:val="0037529E"/>
    <w:rsid w:val="00375368"/>
    <w:rsid w:val="00375B37"/>
    <w:rsid w:val="00375C9E"/>
    <w:rsid w:val="003763A2"/>
    <w:rsid w:val="003771A2"/>
    <w:rsid w:val="00380552"/>
    <w:rsid w:val="0038074F"/>
    <w:rsid w:val="003812B9"/>
    <w:rsid w:val="0038195D"/>
    <w:rsid w:val="00381A95"/>
    <w:rsid w:val="00382B24"/>
    <w:rsid w:val="00382CBE"/>
    <w:rsid w:val="0038307D"/>
    <w:rsid w:val="00383152"/>
    <w:rsid w:val="003840E9"/>
    <w:rsid w:val="00384430"/>
    <w:rsid w:val="003848D3"/>
    <w:rsid w:val="00385A72"/>
    <w:rsid w:val="00385D8A"/>
    <w:rsid w:val="00385D8E"/>
    <w:rsid w:val="0038757A"/>
    <w:rsid w:val="00387E75"/>
    <w:rsid w:val="003905F4"/>
    <w:rsid w:val="0039066F"/>
    <w:rsid w:val="00391200"/>
    <w:rsid w:val="00391D68"/>
    <w:rsid w:val="00392C1F"/>
    <w:rsid w:val="00393B78"/>
    <w:rsid w:val="00394B8C"/>
    <w:rsid w:val="0039530A"/>
    <w:rsid w:val="0039619A"/>
    <w:rsid w:val="00396525"/>
    <w:rsid w:val="003975B5"/>
    <w:rsid w:val="003975BE"/>
    <w:rsid w:val="003976D0"/>
    <w:rsid w:val="003A17C3"/>
    <w:rsid w:val="003A1B68"/>
    <w:rsid w:val="003A1CF3"/>
    <w:rsid w:val="003A3A22"/>
    <w:rsid w:val="003A48DF"/>
    <w:rsid w:val="003A5B41"/>
    <w:rsid w:val="003A6436"/>
    <w:rsid w:val="003A64DB"/>
    <w:rsid w:val="003A7569"/>
    <w:rsid w:val="003B001B"/>
    <w:rsid w:val="003B19B7"/>
    <w:rsid w:val="003B1B15"/>
    <w:rsid w:val="003B1D5F"/>
    <w:rsid w:val="003B219A"/>
    <w:rsid w:val="003B3E1E"/>
    <w:rsid w:val="003B47BD"/>
    <w:rsid w:val="003B4B0F"/>
    <w:rsid w:val="003B5458"/>
    <w:rsid w:val="003B5D85"/>
    <w:rsid w:val="003B5E8B"/>
    <w:rsid w:val="003B5FA4"/>
    <w:rsid w:val="003B6453"/>
    <w:rsid w:val="003B68A1"/>
    <w:rsid w:val="003B6BC2"/>
    <w:rsid w:val="003B6CA8"/>
    <w:rsid w:val="003C0365"/>
    <w:rsid w:val="003C038C"/>
    <w:rsid w:val="003C08D3"/>
    <w:rsid w:val="003C0B7B"/>
    <w:rsid w:val="003C0DBB"/>
    <w:rsid w:val="003C1C7E"/>
    <w:rsid w:val="003C2765"/>
    <w:rsid w:val="003C33FD"/>
    <w:rsid w:val="003C372A"/>
    <w:rsid w:val="003C43A6"/>
    <w:rsid w:val="003C4E63"/>
    <w:rsid w:val="003C5981"/>
    <w:rsid w:val="003C666B"/>
    <w:rsid w:val="003C67F3"/>
    <w:rsid w:val="003C69CC"/>
    <w:rsid w:val="003C6D92"/>
    <w:rsid w:val="003C6E87"/>
    <w:rsid w:val="003C7747"/>
    <w:rsid w:val="003C7A13"/>
    <w:rsid w:val="003C7C5D"/>
    <w:rsid w:val="003C7E57"/>
    <w:rsid w:val="003C7E86"/>
    <w:rsid w:val="003D03F1"/>
    <w:rsid w:val="003D0482"/>
    <w:rsid w:val="003D0A62"/>
    <w:rsid w:val="003D0E7E"/>
    <w:rsid w:val="003D0F2C"/>
    <w:rsid w:val="003D19D2"/>
    <w:rsid w:val="003D20A8"/>
    <w:rsid w:val="003D2A24"/>
    <w:rsid w:val="003D3222"/>
    <w:rsid w:val="003D32A4"/>
    <w:rsid w:val="003D3677"/>
    <w:rsid w:val="003D3EB2"/>
    <w:rsid w:val="003D42B0"/>
    <w:rsid w:val="003D44E4"/>
    <w:rsid w:val="003D46CB"/>
    <w:rsid w:val="003D717B"/>
    <w:rsid w:val="003D7272"/>
    <w:rsid w:val="003D7716"/>
    <w:rsid w:val="003D78FD"/>
    <w:rsid w:val="003E042E"/>
    <w:rsid w:val="003E05A1"/>
    <w:rsid w:val="003E0BF5"/>
    <w:rsid w:val="003E17DF"/>
    <w:rsid w:val="003E2227"/>
    <w:rsid w:val="003E2B44"/>
    <w:rsid w:val="003E2F6E"/>
    <w:rsid w:val="003E3733"/>
    <w:rsid w:val="003E3D28"/>
    <w:rsid w:val="003E424C"/>
    <w:rsid w:val="003E436F"/>
    <w:rsid w:val="003E49DF"/>
    <w:rsid w:val="003E4CED"/>
    <w:rsid w:val="003E555A"/>
    <w:rsid w:val="003E588B"/>
    <w:rsid w:val="003E6800"/>
    <w:rsid w:val="003E6F6D"/>
    <w:rsid w:val="003E7344"/>
    <w:rsid w:val="003E749A"/>
    <w:rsid w:val="003E74A5"/>
    <w:rsid w:val="003E75F3"/>
    <w:rsid w:val="003E76E3"/>
    <w:rsid w:val="003E7D56"/>
    <w:rsid w:val="003F0654"/>
    <w:rsid w:val="003F0BB0"/>
    <w:rsid w:val="003F0C35"/>
    <w:rsid w:val="003F13E3"/>
    <w:rsid w:val="003F1472"/>
    <w:rsid w:val="003F15C9"/>
    <w:rsid w:val="003F1700"/>
    <w:rsid w:val="003F21C9"/>
    <w:rsid w:val="003F2562"/>
    <w:rsid w:val="003F27DB"/>
    <w:rsid w:val="003F2C49"/>
    <w:rsid w:val="003F2F10"/>
    <w:rsid w:val="003F3011"/>
    <w:rsid w:val="003F3961"/>
    <w:rsid w:val="003F3A12"/>
    <w:rsid w:val="003F3AA8"/>
    <w:rsid w:val="003F42F4"/>
    <w:rsid w:val="003F435A"/>
    <w:rsid w:val="003F46E2"/>
    <w:rsid w:val="003F4729"/>
    <w:rsid w:val="003F48EE"/>
    <w:rsid w:val="003F59A9"/>
    <w:rsid w:val="003F5A0C"/>
    <w:rsid w:val="003F5F93"/>
    <w:rsid w:val="003F60FC"/>
    <w:rsid w:val="003F7282"/>
    <w:rsid w:val="003F787A"/>
    <w:rsid w:val="003F789A"/>
    <w:rsid w:val="003F7D67"/>
    <w:rsid w:val="0040238E"/>
    <w:rsid w:val="00402AB7"/>
    <w:rsid w:val="004034FB"/>
    <w:rsid w:val="004041BC"/>
    <w:rsid w:val="00404334"/>
    <w:rsid w:val="004045BE"/>
    <w:rsid w:val="004046BA"/>
    <w:rsid w:val="004055FA"/>
    <w:rsid w:val="00405CB8"/>
    <w:rsid w:val="00405CDC"/>
    <w:rsid w:val="00405E81"/>
    <w:rsid w:val="004063EB"/>
    <w:rsid w:val="00406E90"/>
    <w:rsid w:val="0040798E"/>
    <w:rsid w:val="00407DED"/>
    <w:rsid w:val="00407DF1"/>
    <w:rsid w:val="004105C9"/>
    <w:rsid w:val="00410673"/>
    <w:rsid w:val="00410C06"/>
    <w:rsid w:val="00410C12"/>
    <w:rsid w:val="00410CC0"/>
    <w:rsid w:val="00414468"/>
    <w:rsid w:val="004156D2"/>
    <w:rsid w:val="004168E9"/>
    <w:rsid w:val="00416BE0"/>
    <w:rsid w:val="00420174"/>
    <w:rsid w:val="004202BC"/>
    <w:rsid w:val="00420A2F"/>
    <w:rsid w:val="00420E78"/>
    <w:rsid w:val="004217CE"/>
    <w:rsid w:val="00421CD0"/>
    <w:rsid w:val="00421E58"/>
    <w:rsid w:val="00422934"/>
    <w:rsid w:val="00423959"/>
    <w:rsid w:val="0042465D"/>
    <w:rsid w:val="004249F8"/>
    <w:rsid w:val="00424BED"/>
    <w:rsid w:val="00425761"/>
    <w:rsid w:val="00425A4A"/>
    <w:rsid w:val="00426064"/>
    <w:rsid w:val="0042639C"/>
    <w:rsid w:val="00426547"/>
    <w:rsid w:val="00426644"/>
    <w:rsid w:val="00427985"/>
    <w:rsid w:val="00427CCC"/>
    <w:rsid w:val="00427EED"/>
    <w:rsid w:val="0043024E"/>
    <w:rsid w:val="00431EDA"/>
    <w:rsid w:val="004322DC"/>
    <w:rsid w:val="0043264A"/>
    <w:rsid w:val="00433226"/>
    <w:rsid w:val="00433AC7"/>
    <w:rsid w:val="00434264"/>
    <w:rsid w:val="00434565"/>
    <w:rsid w:val="00434CEF"/>
    <w:rsid w:val="00434D6B"/>
    <w:rsid w:val="004352E7"/>
    <w:rsid w:val="00435479"/>
    <w:rsid w:val="004354B7"/>
    <w:rsid w:val="00435A2A"/>
    <w:rsid w:val="00435B40"/>
    <w:rsid w:val="00435EC0"/>
    <w:rsid w:val="00435FCF"/>
    <w:rsid w:val="0043672E"/>
    <w:rsid w:val="00436C41"/>
    <w:rsid w:val="00436E74"/>
    <w:rsid w:val="004373AA"/>
    <w:rsid w:val="00437749"/>
    <w:rsid w:val="00440328"/>
    <w:rsid w:val="0044124A"/>
    <w:rsid w:val="00441487"/>
    <w:rsid w:val="004414C4"/>
    <w:rsid w:val="00441649"/>
    <w:rsid w:val="0044189F"/>
    <w:rsid w:val="004418A5"/>
    <w:rsid w:val="00443227"/>
    <w:rsid w:val="00444076"/>
    <w:rsid w:val="00445107"/>
    <w:rsid w:val="004452D9"/>
    <w:rsid w:val="00445427"/>
    <w:rsid w:val="004454C8"/>
    <w:rsid w:val="0044614A"/>
    <w:rsid w:val="00446F48"/>
    <w:rsid w:val="00447061"/>
    <w:rsid w:val="004471E9"/>
    <w:rsid w:val="004475FB"/>
    <w:rsid w:val="00447B7A"/>
    <w:rsid w:val="00447D6D"/>
    <w:rsid w:val="00447E87"/>
    <w:rsid w:val="00450270"/>
    <w:rsid w:val="004509D9"/>
    <w:rsid w:val="004512E9"/>
    <w:rsid w:val="00451FAF"/>
    <w:rsid w:val="00452861"/>
    <w:rsid w:val="00455285"/>
    <w:rsid w:val="004558F1"/>
    <w:rsid w:val="00456A04"/>
    <w:rsid w:val="0045751E"/>
    <w:rsid w:val="004576F9"/>
    <w:rsid w:val="004579E9"/>
    <w:rsid w:val="00457D13"/>
    <w:rsid w:val="00457D1A"/>
    <w:rsid w:val="00457E99"/>
    <w:rsid w:val="0046000A"/>
    <w:rsid w:val="0046068E"/>
    <w:rsid w:val="00460ABB"/>
    <w:rsid w:val="00461478"/>
    <w:rsid w:val="00461C12"/>
    <w:rsid w:val="004625CD"/>
    <w:rsid w:val="0046278C"/>
    <w:rsid w:val="00462BDC"/>
    <w:rsid w:val="00463066"/>
    <w:rsid w:val="00464A43"/>
    <w:rsid w:val="00464A9E"/>
    <w:rsid w:val="0046534F"/>
    <w:rsid w:val="004655BD"/>
    <w:rsid w:val="00465C09"/>
    <w:rsid w:val="00466518"/>
    <w:rsid w:val="00466861"/>
    <w:rsid w:val="00466E41"/>
    <w:rsid w:val="00467314"/>
    <w:rsid w:val="00467705"/>
    <w:rsid w:val="004706C8"/>
    <w:rsid w:val="00470CB5"/>
    <w:rsid w:val="00470EB3"/>
    <w:rsid w:val="0047163F"/>
    <w:rsid w:val="0047217D"/>
    <w:rsid w:val="004724A6"/>
    <w:rsid w:val="004732E3"/>
    <w:rsid w:val="00473352"/>
    <w:rsid w:val="00473AD4"/>
    <w:rsid w:val="00474B94"/>
    <w:rsid w:val="004751F6"/>
    <w:rsid w:val="004763BF"/>
    <w:rsid w:val="0047679C"/>
    <w:rsid w:val="004767FF"/>
    <w:rsid w:val="004768C9"/>
    <w:rsid w:val="004768DA"/>
    <w:rsid w:val="0047712C"/>
    <w:rsid w:val="00477866"/>
    <w:rsid w:val="00477F06"/>
    <w:rsid w:val="00480FD3"/>
    <w:rsid w:val="00480FE5"/>
    <w:rsid w:val="00481FF1"/>
    <w:rsid w:val="004821FB"/>
    <w:rsid w:val="00482CA9"/>
    <w:rsid w:val="00483638"/>
    <w:rsid w:val="00483E58"/>
    <w:rsid w:val="00483ECD"/>
    <w:rsid w:val="00484371"/>
    <w:rsid w:val="004844EC"/>
    <w:rsid w:val="00484528"/>
    <w:rsid w:val="00484F02"/>
    <w:rsid w:val="00485D00"/>
    <w:rsid w:val="004871F0"/>
    <w:rsid w:val="004871F8"/>
    <w:rsid w:val="004877B5"/>
    <w:rsid w:val="00487C08"/>
    <w:rsid w:val="00491902"/>
    <w:rsid w:val="0049231B"/>
    <w:rsid w:val="00492606"/>
    <w:rsid w:val="00493409"/>
    <w:rsid w:val="0049562B"/>
    <w:rsid w:val="00495880"/>
    <w:rsid w:val="00495F95"/>
    <w:rsid w:val="004960D5"/>
    <w:rsid w:val="004964D6"/>
    <w:rsid w:val="004A0200"/>
    <w:rsid w:val="004A1042"/>
    <w:rsid w:val="004A1362"/>
    <w:rsid w:val="004A1B48"/>
    <w:rsid w:val="004A259E"/>
    <w:rsid w:val="004A273B"/>
    <w:rsid w:val="004A2B48"/>
    <w:rsid w:val="004A329C"/>
    <w:rsid w:val="004A360C"/>
    <w:rsid w:val="004A41A4"/>
    <w:rsid w:val="004A437C"/>
    <w:rsid w:val="004A52FF"/>
    <w:rsid w:val="004A5DEB"/>
    <w:rsid w:val="004A64FF"/>
    <w:rsid w:val="004A6E67"/>
    <w:rsid w:val="004A7890"/>
    <w:rsid w:val="004B0538"/>
    <w:rsid w:val="004B0A57"/>
    <w:rsid w:val="004B1044"/>
    <w:rsid w:val="004B1F14"/>
    <w:rsid w:val="004B20A6"/>
    <w:rsid w:val="004B27BD"/>
    <w:rsid w:val="004B38C4"/>
    <w:rsid w:val="004B4147"/>
    <w:rsid w:val="004B478F"/>
    <w:rsid w:val="004B77A2"/>
    <w:rsid w:val="004B7CEF"/>
    <w:rsid w:val="004B7FEC"/>
    <w:rsid w:val="004C0933"/>
    <w:rsid w:val="004C185B"/>
    <w:rsid w:val="004C2C02"/>
    <w:rsid w:val="004C2EB7"/>
    <w:rsid w:val="004C2EBD"/>
    <w:rsid w:val="004C30CD"/>
    <w:rsid w:val="004C38A7"/>
    <w:rsid w:val="004C3A9C"/>
    <w:rsid w:val="004C3D0E"/>
    <w:rsid w:val="004C49EB"/>
    <w:rsid w:val="004C56D5"/>
    <w:rsid w:val="004C5849"/>
    <w:rsid w:val="004C5ACC"/>
    <w:rsid w:val="004C6C9E"/>
    <w:rsid w:val="004C77A7"/>
    <w:rsid w:val="004C793F"/>
    <w:rsid w:val="004D0215"/>
    <w:rsid w:val="004D02DE"/>
    <w:rsid w:val="004D08CA"/>
    <w:rsid w:val="004D0D24"/>
    <w:rsid w:val="004D0F37"/>
    <w:rsid w:val="004D1613"/>
    <w:rsid w:val="004D1A7B"/>
    <w:rsid w:val="004D2B57"/>
    <w:rsid w:val="004D3A16"/>
    <w:rsid w:val="004D3C39"/>
    <w:rsid w:val="004D3C61"/>
    <w:rsid w:val="004D4BD3"/>
    <w:rsid w:val="004D4CD3"/>
    <w:rsid w:val="004D519D"/>
    <w:rsid w:val="004D5515"/>
    <w:rsid w:val="004D59F6"/>
    <w:rsid w:val="004D5B18"/>
    <w:rsid w:val="004D5CC7"/>
    <w:rsid w:val="004D5E24"/>
    <w:rsid w:val="004D6707"/>
    <w:rsid w:val="004D6E34"/>
    <w:rsid w:val="004D6EDE"/>
    <w:rsid w:val="004D708F"/>
    <w:rsid w:val="004D7232"/>
    <w:rsid w:val="004D7668"/>
    <w:rsid w:val="004D7C4D"/>
    <w:rsid w:val="004E00E6"/>
    <w:rsid w:val="004E1014"/>
    <w:rsid w:val="004E12F7"/>
    <w:rsid w:val="004E13FA"/>
    <w:rsid w:val="004E2137"/>
    <w:rsid w:val="004E2289"/>
    <w:rsid w:val="004E4E20"/>
    <w:rsid w:val="004E532D"/>
    <w:rsid w:val="004E5649"/>
    <w:rsid w:val="004E577F"/>
    <w:rsid w:val="004E5829"/>
    <w:rsid w:val="004E5B36"/>
    <w:rsid w:val="004E5BBA"/>
    <w:rsid w:val="004E5EE1"/>
    <w:rsid w:val="004E5EEC"/>
    <w:rsid w:val="004E6243"/>
    <w:rsid w:val="004F03EB"/>
    <w:rsid w:val="004F1012"/>
    <w:rsid w:val="004F10FC"/>
    <w:rsid w:val="004F1980"/>
    <w:rsid w:val="004F2870"/>
    <w:rsid w:val="004F28D2"/>
    <w:rsid w:val="004F2F7E"/>
    <w:rsid w:val="004F32EC"/>
    <w:rsid w:val="004F3995"/>
    <w:rsid w:val="004F3F74"/>
    <w:rsid w:val="004F4936"/>
    <w:rsid w:val="004F4E0A"/>
    <w:rsid w:val="004F5C02"/>
    <w:rsid w:val="004F62F7"/>
    <w:rsid w:val="004F67EA"/>
    <w:rsid w:val="004F6E5C"/>
    <w:rsid w:val="004F71C3"/>
    <w:rsid w:val="004F745A"/>
    <w:rsid w:val="004F7CE7"/>
    <w:rsid w:val="005005D6"/>
    <w:rsid w:val="0050199D"/>
    <w:rsid w:val="0050304B"/>
    <w:rsid w:val="00503F0D"/>
    <w:rsid w:val="00504264"/>
    <w:rsid w:val="00506158"/>
    <w:rsid w:val="005062E6"/>
    <w:rsid w:val="005067AE"/>
    <w:rsid w:val="005079A6"/>
    <w:rsid w:val="00510A6A"/>
    <w:rsid w:val="00510DEE"/>
    <w:rsid w:val="00510FED"/>
    <w:rsid w:val="0051127B"/>
    <w:rsid w:val="00511E23"/>
    <w:rsid w:val="00511EC7"/>
    <w:rsid w:val="005124A0"/>
    <w:rsid w:val="005130B4"/>
    <w:rsid w:val="0051312A"/>
    <w:rsid w:val="00513334"/>
    <w:rsid w:val="005138BD"/>
    <w:rsid w:val="00514301"/>
    <w:rsid w:val="00514416"/>
    <w:rsid w:val="0051453F"/>
    <w:rsid w:val="00514A37"/>
    <w:rsid w:val="00514DDF"/>
    <w:rsid w:val="005151E9"/>
    <w:rsid w:val="0051575F"/>
    <w:rsid w:val="00516B56"/>
    <w:rsid w:val="005170CA"/>
    <w:rsid w:val="00517996"/>
    <w:rsid w:val="00517B30"/>
    <w:rsid w:val="00517E2B"/>
    <w:rsid w:val="00517FC5"/>
    <w:rsid w:val="005201D9"/>
    <w:rsid w:val="0052051C"/>
    <w:rsid w:val="0052072E"/>
    <w:rsid w:val="00521032"/>
    <w:rsid w:val="00521150"/>
    <w:rsid w:val="005225F0"/>
    <w:rsid w:val="005226D3"/>
    <w:rsid w:val="00523665"/>
    <w:rsid w:val="00523963"/>
    <w:rsid w:val="005248D8"/>
    <w:rsid w:val="0052509D"/>
    <w:rsid w:val="00525E63"/>
    <w:rsid w:val="00526FE8"/>
    <w:rsid w:val="0052754C"/>
    <w:rsid w:val="0052769C"/>
    <w:rsid w:val="00527F05"/>
    <w:rsid w:val="00530645"/>
    <w:rsid w:val="0053096F"/>
    <w:rsid w:val="00530A68"/>
    <w:rsid w:val="0053126B"/>
    <w:rsid w:val="005321C0"/>
    <w:rsid w:val="00532296"/>
    <w:rsid w:val="005322AD"/>
    <w:rsid w:val="005323C5"/>
    <w:rsid w:val="00532400"/>
    <w:rsid w:val="00532571"/>
    <w:rsid w:val="00532864"/>
    <w:rsid w:val="00532FF6"/>
    <w:rsid w:val="00533E00"/>
    <w:rsid w:val="00534B4F"/>
    <w:rsid w:val="0053560C"/>
    <w:rsid w:val="00536139"/>
    <w:rsid w:val="00536C3F"/>
    <w:rsid w:val="00536FF0"/>
    <w:rsid w:val="005370CC"/>
    <w:rsid w:val="0054019F"/>
    <w:rsid w:val="0054031B"/>
    <w:rsid w:val="00540431"/>
    <w:rsid w:val="00540821"/>
    <w:rsid w:val="0054091A"/>
    <w:rsid w:val="00540D2D"/>
    <w:rsid w:val="0054179C"/>
    <w:rsid w:val="00541EC9"/>
    <w:rsid w:val="0054210B"/>
    <w:rsid w:val="005421FD"/>
    <w:rsid w:val="00542467"/>
    <w:rsid w:val="00543413"/>
    <w:rsid w:val="00543E63"/>
    <w:rsid w:val="00544042"/>
    <w:rsid w:val="005445BB"/>
    <w:rsid w:val="0054501B"/>
    <w:rsid w:val="0054511A"/>
    <w:rsid w:val="00545170"/>
    <w:rsid w:val="005460E4"/>
    <w:rsid w:val="00546581"/>
    <w:rsid w:val="0054679A"/>
    <w:rsid w:val="005468EE"/>
    <w:rsid w:val="00546DA7"/>
    <w:rsid w:val="0054759D"/>
    <w:rsid w:val="0055045A"/>
    <w:rsid w:val="0055083D"/>
    <w:rsid w:val="00550EDF"/>
    <w:rsid w:val="00551A00"/>
    <w:rsid w:val="005526C1"/>
    <w:rsid w:val="00552CA5"/>
    <w:rsid w:val="00552CEE"/>
    <w:rsid w:val="00553AD8"/>
    <w:rsid w:val="00553D03"/>
    <w:rsid w:val="005545B4"/>
    <w:rsid w:val="0055486E"/>
    <w:rsid w:val="00555F1A"/>
    <w:rsid w:val="00556EE4"/>
    <w:rsid w:val="00557013"/>
    <w:rsid w:val="005573A3"/>
    <w:rsid w:val="00557B5F"/>
    <w:rsid w:val="005602D7"/>
    <w:rsid w:val="00560804"/>
    <w:rsid w:val="0056275A"/>
    <w:rsid w:val="00562ADA"/>
    <w:rsid w:val="005630C6"/>
    <w:rsid w:val="00563CE5"/>
    <w:rsid w:val="00563DBD"/>
    <w:rsid w:val="00563F48"/>
    <w:rsid w:val="005645C5"/>
    <w:rsid w:val="00564A1C"/>
    <w:rsid w:val="00565294"/>
    <w:rsid w:val="00566555"/>
    <w:rsid w:val="005676A9"/>
    <w:rsid w:val="005677C3"/>
    <w:rsid w:val="00567CEC"/>
    <w:rsid w:val="00567F9C"/>
    <w:rsid w:val="005701D3"/>
    <w:rsid w:val="005707AD"/>
    <w:rsid w:val="00570DB8"/>
    <w:rsid w:val="005714B8"/>
    <w:rsid w:val="0057169C"/>
    <w:rsid w:val="00571E60"/>
    <w:rsid w:val="00572287"/>
    <w:rsid w:val="0057231E"/>
    <w:rsid w:val="005725D0"/>
    <w:rsid w:val="00572AE7"/>
    <w:rsid w:val="0057497C"/>
    <w:rsid w:val="00575305"/>
    <w:rsid w:val="00575C21"/>
    <w:rsid w:val="005769AA"/>
    <w:rsid w:val="00577059"/>
    <w:rsid w:val="00577FD7"/>
    <w:rsid w:val="0058018B"/>
    <w:rsid w:val="005806E3"/>
    <w:rsid w:val="005814A2"/>
    <w:rsid w:val="0058162D"/>
    <w:rsid w:val="005818B7"/>
    <w:rsid w:val="00581A43"/>
    <w:rsid w:val="0058281A"/>
    <w:rsid w:val="00582FC9"/>
    <w:rsid w:val="0058341C"/>
    <w:rsid w:val="00583598"/>
    <w:rsid w:val="00583666"/>
    <w:rsid w:val="005836FE"/>
    <w:rsid w:val="00583892"/>
    <w:rsid w:val="00583EF3"/>
    <w:rsid w:val="005848E3"/>
    <w:rsid w:val="005849F7"/>
    <w:rsid w:val="00584D88"/>
    <w:rsid w:val="005852C4"/>
    <w:rsid w:val="00585C24"/>
    <w:rsid w:val="0058637C"/>
    <w:rsid w:val="00587285"/>
    <w:rsid w:val="005875F2"/>
    <w:rsid w:val="00590265"/>
    <w:rsid w:val="0059069B"/>
    <w:rsid w:val="005906F3"/>
    <w:rsid w:val="00590E48"/>
    <w:rsid w:val="00591169"/>
    <w:rsid w:val="0059153E"/>
    <w:rsid w:val="00591C36"/>
    <w:rsid w:val="00591C7C"/>
    <w:rsid w:val="005924AD"/>
    <w:rsid w:val="00592AAB"/>
    <w:rsid w:val="00592B10"/>
    <w:rsid w:val="00593A07"/>
    <w:rsid w:val="00593A63"/>
    <w:rsid w:val="005946B4"/>
    <w:rsid w:val="00594E5B"/>
    <w:rsid w:val="005969FE"/>
    <w:rsid w:val="005971CE"/>
    <w:rsid w:val="00597435"/>
    <w:rsid w:val="005974F1"/>
    <w:rsid w:val="00597CF2"/>
    <w:rsid w:val="00597F18"/>
    <w:rsid w:val="005A0A6A"/>
    <w:rsid w:val="005A115D"/>
    <w:rsid w:val="005A127A"/>
    <w:rsid w:val="005A14A6"/>
    <w:rsid w:val="005A18BA"/>
    <w:rsid w:val="005A1CF8"/>
    <w:rsid w:val="005A2733"/>
    <w:rsid w:val="005A291A"/>
    <w:rsid w:val="005A2B39"/>
    <w:rsid w:val="005A2BAF"/>
    <w:rsid w:val="005A2BF0"/>
    <w:rsid w:val="005A2C11"/>
    <w:rsid w:val="005A2E5B"/>
    <w:rsid w:val="005A2F37"/>
    <w:rsid w:val="005A35F3"/>
    <w:rsid w:val="005A3D5F"/>
    <w:rsid w:val="005A40D7"/>
    <w:rsid w:val="005A4DE3"/>
    <w:rsid w:val="005A5053"/>
    <w:rsid w:val="005A511D"/>
    <w:rsid w:val="005A553D"/>
    <w:rsid w:val="005A5FBD"/>
    <w:rsid w:val="005A69EE"/>
    <w:rsid w:val="005A6E90"/>
    <w:rsid w:val="005A7271"/>
    <w:rsid w:val="005A72FC"/>
    <w:rsid w:val="005A7B06"/>
    <w:rsid w:val="005A7C20"/>
    <w:rsid w:val="005A7EFC"/>
    <w:rsid w:val="005B03D3"/>
    <w:rsid w:val="005B0938"/>
    <w:rsid w:val="005B0A50"/>
    <w:rsid w:val="005B0C54"/>
    <w:rsid w:val="005B0E34"/>
    <w:rsid w:val="005B146A"/>
    <w:rsid w:val="005B19E4"/>
    <w:rsid w:val="005B277C"/>
    <w:rsid w:val="005B326E"/>
    <w:rsid w:val="005B3663"/>
    <w:rsid w:val="005B557D"/>
    <w:rsid w:val="005B648E"/>
    <w:rsid w:val="005B73B6"/>
    <w:rsid w:val="005B75A3"/>
    <w:rsid w:val="005B75AB"/>
    <w:rsid w:val="005C016A"/>
    <w:rsid w:val="005C0262"/>
    <w:rsid w:val="005C0D32"/>
    <w:rsid w:val="005C0F92"/>
    <w:rsid w:val="005C1104"/>
    <w:rsid w:val="005C159E"/>
    <w:rsid w:val="005C2206"/>
    <w:rsid w:val="005C27F7"/>
    <w:rsid w:val="005C2EEE"/>
    <w:rsid w:val="005C379E"/>
    <w:rsid w:val="005C4D18"/>
    <w:rsid w:val="005C5226"/>
    <w:rsid w:val="005C5243"/>
    <w:rsid w:val="005C580B"/>
    <w:rsid w:val="005C5A6D"/>
    <w:rsid w:val="005C6ABF"/>
    <w:rsid w:val="005C7D4C"/>
    <w:rsid w:val="005D064B"/>
    <w:rsid w:val="005D0C88"/>
    <w:rsid w:val="005D16DD"/>
    <w:rsid w:val="005D1965"/>
    <w:rsid w:val="005D1F75"/>
    <w:rsid w:val="005D2BE8"/>
    <w:rsid w:val="005D33D2"/>
    <w:rsid w:val="005D348E"/>
    <w:rsid w:val="005D5121"/>
    <w:rsid w:val="005D5827"/>
    <w:rsid w:val="005D5C91"/>
    <w:rsid w:val="005D60A2"/>
    <w:rsid w:val="005D622C"/>
    <w:rsid w:val="005D6920"/>
    <w:rsid w:val="005D7215"/>
    <w:rsid w:val="005D7670"/>
    <w:rsid w:val="005E04F8"/>
    <w:rsid w:val="005E0F70"/>
    <w:rsid w:val="005E1089"/>
    <w:rsid w:val="005E1135"/>
    <w:rsid w:val="005E14C9"/>
    <w:rsid w:val="005E1591"/>
    <w:rsid w:val="005E15EE"/>
    <w:rsid w:val="005E289A"/>
    <w:rsid w:val="005E2A9E"/>
    <w:rsid w:val="005E2CBA"/>
    <w:rsid w:val="005E32EC"/>
    <w:rsid w:val="005E3742"/>
    <w:rsid w:val="005E3CAA"/>
    <w:rsid w:val="005E4334"/>
    <w:rsid w:val="005E440A"/>
    <w:rsid w:val="005E5213"/>
    <w:rsid w:val="005E523B"/>
    <w:rsid w:val="005E54B5"/>
    <w:rsid w:val="005E62AF"/>
    <w:rsid w:val="005E62D0"/>
    <w:rsid w:val="005E6883"/>
    <w:rsid w:val="005E68BB"/>
    <w:rsid w:val="005E6AB3"/>
    <w:rsid w:val="005E71EF"/>
    <w:rsid w:val="005E7D75"/>
    <w:rsid w:val="005E7D97"/>
    <w:rsid w:val="005F04BE"/>
    <w:rsid w:val="005F0558"/>
    <w:rsid w:val="005F0D4F"/>
    <w:rsid w:val="005F0D53"/>
    <w:rsid w:val="005F148E"/>
    <w:rsid w:val="005F1561"/>
    <w:rsid w:val="005F19FF"/>
    <w:rsid w:val="005F22A7"/>
    <w:rsid w:val="005F36DA"/>
    <w:rsid w:val="005F3BD8"/>
    <w:rsid w:val="005F3D2F"/>
    <w:rsid w:val="005F4941"/>
    <w:rsid w:val="005F5520"/>
    <w:rsid w:val="005F5EA0"/>
    <w:rsid w:val="005F6557"/>
    <w:rsid w:val="005F7014"/>
    <w:rsid w:val="005F70D7"/>
    <w:rsid w:val="005F7170"/>
    <w:rsid w:val="005F7EA5"/>
    <w:rsid w:val="00600C58"/>
    <w:rsid w:val="00600C85"/>
    <w:rsid w:val="00600DCA"/>
    <w:rsid w:val="006011C3"/>
    <w:rsid w:val="00601E4C"/>
    <w:rsid w:val="006028A0"/>
    <w:rsid w:val="00602D37"/>
    <w:rsid w:val="00603C74"/>
    <w:rsid w:val="00604B84"/>
    <w:rsid w:val="00604DC1"/>
    <w:rsid w:val="00605A84"/>
    <w:rsid w:val="00606E0C"/>
    <w:rsid w:val="00606F68"/>
    <w:rsid w:val="00607122"/>
    <w:rsid w:val="00607184"/>
    <w:rsid w:val="00607B01"/>
    <w:rsid w:val="00610334"/>
    <w:rsid w:val="006106F6"/>
    <w:rsid w:val="00610E5F"/>
    <w:rsid w:val="00611D59"/>
    <w:rsid w:val="00611E36"/>
    <w:rsid w:val="00611E8E"/>
    <w:rsid w:val="0061209B"/>
    <w:rsid w:val="00612582"/>
    <w:rsid w:val="00612743"/>
    <w:rsid w:val="00612DE5"/>
    <w:rsid w:val="00614A75"/>
    <w:rsid w:val="00614D98"/>
    <w:rsid w:val="00615076"/>
    <w:rsid w:val="00615358"/>
    <w:rsid w:val="00615566"/>
    <w:rsid w:val="00615583"/>
    <w:rsid w:val="00615B3E"/>
    <w:rsid w:val="00615D84"/>
    <w:rsid w:val="00616A60"/>
    <w:rsid w:val="00616C3D"/>
    <w:rsid w:val="00616CE9"/>
    <w:rsid w:val="00617D96"/>
    <w:rsid w:val="00617EFD"/>
    <w:rsid w:val="00620CBC"/>
    <w:rsid w:val="00620DDC"/>
    <w:rsid w:val="00620E3C"/>
    <w:rsid w:val="00621289"/>
    <w:rsid w:val="006213F9"/>
    <w:rsid w:val="006218C5"/>
    <w:rsid w:val="00622808"/>
    <w:rsid w:val="00622A38"/>
    <w:rsid w:val="00623041"/>
    <w:rsid w:val="00623399"/>
    <w:rsid w:val="0062387A"/>
    <w:rsid w:val="00623F14"/>
    <w:rsid w:val="0062411A"/>
    <w:rsid w:val="006241D7"/>
    <w:rsid w:val="006241FA"/>
    <w:rsid w:val="00624F9C"/>
    <w:rsid w:val="00625042"/>
    <w:rsid w:val="0062568C"/>
    <w:rsid w:val="00626300"/>
    <w:rsid w:val="006267DC"/>
    <w:rsid w:val="00627866"/>
    <w:rsid w:val="0063035E"/>
    <w:rsid w:val="00630892"/>
    <w:rsid w:val="00630EFA"/>
    <w:rsid w:val="00631C76"/>
    <w:rsid w:val="00632481"/>
    <w:rsid w:val="0063375D"/>
    <w:rsid w:val="00633933"/>
    <w:rsid w:val="00633996"/>
    <w:rsid w:val="0063404B"/>
    <w:rsid w:val="006344A2"/>
    <w:rsid w:val="00634733"/>
    <w:rsid w:val="00634CFA"/>
    <w:rsid w:val="00634FB5"/>
    <w:rsid w:val="00635272"/>
    <w:rsid w:val="0063546E"/>
    <w:rsid w:val="00635D5C"/>
    <w:rsid w:val="0063602B"/>
    <w:rsid w:val="006369EA"/>
    <w:rsid w:val="006370EA"/>
    <w:rsid w:val="0063722C"/>
    <w:rsid w:val="0063799D"/>
    <w:rsid w:val="00637B9F"/>
    <w:rsid w:val="00640500"/>
    <w:rsid w:val="00640866"/>
    <w:rsid w:val="00640928"/>
    <w:rsid w:val="00640DBD"/>
    <w:rsid w:val="006414B6"/>
    <w:rsid w:val="0064190D"/>
    <w:rsid w:val="00641D08"/>
    <w:rsid w:val="00641EC7"/>
    <w:rsid w:val="00642154"/>
    <w:rsid w:val="00642457"/>
    <w:rsid w:val="0064262C"/>
    <w:rsid w:val="0064370F"/>
    <w:rsid w:val="00643BEF"/>
    <w:rsid w:val="00643C01"/>
    <w:rsid w:val="00643FFA"/>
    <w:rsid w:val="006440F0"/>
    <w:rsid w:val="00644C78"/>
    <w:rsid w:val="00645006"/>
    <w:rsid w:val="0064524F"/>
    <w:rsid w:val="006454D0"/>
    <w:rsid w:val="00645BBA"/>
    <w:rsid w:val="0064664A"/>
    <w:rsid w:val="00646BA8"/>
    <w:rsid w:val="00646D61"/>
    <w:rsid w:val="0064727E"/>
    <w:rsid w:val="006476EF"/>
    <w:rsid w:val="006477EC"/>
    <w:rsid w:val="00650265"/>
    <w:rsid w:val="00650E4C"/>
    <w:rsid w:val="00651043"/>
    <w:rsid w:val="0065265C"/>
    <w:rsid w:val="0065285E"/>
    <w:rsid w:val="006528A7"/>
    <w:rsid w:val="00652D86"/>
    <w:rsid w:val="00654896"/>
    <w:rsid w:val="006561FC"/>
    <w:rsid w:val="006566CF"/>
    <w:rsid w:val="00657299"/>
    <w:rsid w:val="00657A31"/>
    <w:rsid w:val="00657F0A"/>
    <w:rsid w:val="0066032C"/>
    <w:rsid w:val="006604D6"/>
    <w:rsid w:val="006604FC"/>
    <w:rsid w:val="00660A06"/>
    <w:rsid w:val="00661473"/>
    <w:rsid w:val="00661668"/>
    <w:rsid w:val="00662D14"/>
    <w:rsid w:val="00662DCF"/>
    <w:rsid w:val="00663803"/>
    <w:rsid w:val="00663B5D"/>
    <w:rsid w:val="00663BA6"/>
    <w:rsid w:val="00663C95"/>
    <w:rsid w:val="00663D36"/>
    <w:rsid w:val="0066405B"/>
    <w:rsid w:val="006648ED"/>
    <w:rsid w:val="00665211"/>
    <w:rsid w:val="00665E59"/>
    <w:rsid w:val="006673F1"/>
    <w:rsid w:val="0067085C"/>
    <w:rsid w:val="00670C7A"/>
    <w:rsid w:val="00670EF8"/>
    <w:rsid w:val="00671377"/>
    <w:rsid w:val="00671381"/>
    <w:rsid w:val="0067159B"/>
    <w:rsid w:val="00672426"/>
    <w:rsid w:val="006728AD"/>
    <w:rsid w:val="00673109"/>
    <w:rsid w:val="00673E76"/>
    <w:rsid w:val="00673FE0"/>
    <w:rsid w:val="006752F5"/>
    <w:rsid w:val="006757EC"/>
    <w:rsid w:val="00675C54"/>
    <w:rsid w:val="00675CB3"/>
    <w:rsid w:val="006765F5"/>
    <w:rsid w:val="0067672A"/>
    <w:rsid w:val="006769E8"/>
    <w:rsid w:val="00676EEF"/>
    <w:rsid w:val="00677432"/>
    <w:rsid w:val="00677643"/>
    <w:rsid w:val="00677BA4"/>
    <w:rsid w:val="00677F81"/>
    <w:rsid w:val="00680986"/>
    <w:rsid w:val="006810A4"/>
    <w:rsid w:val="006810D6"/>
    <w:rsid w:val="00681159"/>
    <w:rsid w:val="00681863"/>
    <w:rsid w:val="00682273"/>
    <w:rsid w:val="0068366B"/>
    <w:rsid w:val="00683986"/>
    <w:rsid w:val="006849C5"/>
    <w:rsid w:val="00684A70"/>
    <w:rsid w:val="0068502B"/>
    <w:rsid w:val="00686F95"/>
    <w:rsid w:val="0069010F"/>
    <w:rsid w:val="006908D5"/>
    <w:rsid w:val="006918E9"/>
    <w:rsid w:val="00691FC7"/>
    <w:rsid w:val="00692224"/>
    <w:rsid w:val="00692529"/>
    <w:rsid w:val="0069340C"/>
    <w:rsid w:val="00693BD0"/>
    <w:rsid w:val="00694F94"/>
    <w:rsid w:val="00695236"/>
    <w:rsid w:val="00696A4B"/>
    <w:rsid w:val="00697AB8"/>
    <w:rsid w:val="006A0359"/>
    <w:rsid w:val="006A07C6"/>
    <w:rsid w:val="006A1C24"/>
    <w:rsid w:val="006A2173"/>
    <w:rsid w:val="006A2862"/>
    <w:rsid w:val="006A3408"/>
    <w:rsid w:val="006A3A25"/>
    <w:rsid w:val="006A3E9A"/>
    <w:rsid w:val="006A4597"/>
    <w:rsid w:val="006A45D9"/>
    <w:rsid w:val="006A4C75"/>
    <w:rsid w:val="006A4F2C"/>
    <w:rsid w:val="006A4FD1"/>
    <w:rsid w:val="006A5180"/>
    <w:rsid w:val="006A58CA"/>
    <w:rsid w:val="006A592B"/>
    <w:rsid w:val="006A628A"/>
    <w:rsid w:val="006A67DB"/>
    <w:rsid w:val="006A69CB"/>
    <w:rsid w:val="006A6C80"/>
    <w:rsid w:val="006A6D72"/>
    <w:rsid w:val="006A7103"/>
    <w:rsid w:val="006A79CB"/>
    <w:rsid w:val="006A7C1E"/>
    <w:rsid w:val="006B03D9"/>
    <w:rsid w:val="006B059B"/>
    <w:rsid w:val="006B1E1D"/>
    <w:rsid w:val="006B22AE"/>
    <w:rsid w:val="006B2540"/>
    <w:rsid w:val="006B29FF"/>
    <w:rsid w:val="006B31BC"/>
    <w:rsid w:val="006B3A88"/>
    <w:rsid w:val="006B3C41"/>
    <w:rsid w:val="006B459C"/>
    <w:rsid w:val="006B47BD"/>
    <w:rsid w:val="006B50F6"/>
    <w:rsid w:val="006B6029"/>
    <w:rsid w:val="006B639A"/>
    <w:rsid w:val="006C06D9"/>
    <w:rsid w:val="006C0791"/>
    <w:rsid w:val="006C08FA"/>
    <w:rsid w:val="006C0A1E"/>
    <w:rsid w:val="006C11C1"/>
    <w:rsid w:val="006C176F"/>
    <w:rsid w:val="006C1969"/>
    <w:rsid w:val="006C20A4"/>
    <w:rsid w:val="006C28AB"/>
    <w:rsid w:val="006C2E49"/>
    <w:rsid w:val="006C321A"/>
    <w:rsid w:val="006C332C"/>
    <w:rsid w:val="006C3B96"/>
    <w:rsid w:val="006C3FC7"/>
    <w:rsid w:val="006C5054"/>
    <w:rsid w:val="006C5148"/>
    <w:rsid w:val="006C57B4"/>
    <w:rsid w:val="006D0140"/>
    <w:rsid w:val="006D1737"/>
    <w:rsid w:val="006D1FEA"/>
    <w:rsid w:val="006D20A5"/>
    <w:rsid w:val="006D28F9"/>
    <w:rsid w:val="006D2EDB"/>
    <w:rsid w:val="006D300C"/>
    <w:rsid w:val="006D42FD"/>
    <w:rsid w:val="006D5E0D"/>
    <w:rsid w:val="006D6CF3"/>
    <w:rsid w:val="006D6F18"/>
    <w:rsid w:val="006D6FB1"/>
    <w:rsid w:val="006D709F"/>
    <w:rsid w:val="006D7581"/>
    <w:rsid w:val="006D7BA5"/>
    <w:rsid w:val="006D7EDE"/>
    <w:rsid w:val="006D7FD8"/>
    <w:rsid w:val="006E06F3"/>
    <w:rsid w:val="006E117E"/>
    <w:rsid w:val="006E2003"/>
    <w:rsid w:val="006E336A"/>
    <w:rsid w:val="006E37E2"/>
    <w:rsid w:val="006E3EDB"/>
    <w:rsid w:val="006E414F"/>
    <w:rsid w:val="006E459B"/>
    <w:rsid w:val="006E4E19"/>
    <w:rsid w:val="006E5035"/>
    <w:rsid w:val="006E6A0A"/>
    <w:rsid w:val="006E6FB4"/>
    <w:rsid w:val="006E757C"/>
    <w:rsid w:val="006E7763"/>
    <w:rsid w:val="006E79A4"/>
    <w:rsid w:val="006E7CE4"/>
    <w:rsid w:val="006E7CFD"/>
    <w:rsid w:val="006E7D8E"/>
    <w:rsid w:val="006F02E7"/>
    <w:rsid w:val="006F0562"/>
    <w:rsid w:val="006F10E9"/>
    <w:rsid w:val="006F1E58"/>
    <w:rsid w:val="006F206E"/>
    <w:rsid w:val="006F2DCF"/>
    <w:rsid w:val="006F31E3"/>
    <w:rsid w:val="006F41BA"/>
    <w:rsid w:val="006F4A35"/>
    <w:rsid w:val="006F5510"/>
    <w:rsid w:val="006F5525"/>
    <w:rsid w:val="006F5E55"/>
    <w:rsid w:val="006F62AD"/>
    <w:rsid w:val="006F637D"/>
    <w:rsid w:val="006F65E0"/>
    <w:rsid w:val="006F6637"/>
    <w:rsid w:val="007007BA"/>
    <w:rsid w:val="00700A16"/>
    <w:rsid w:val="00700A57"/>
    <w:rsid w:val="007015E3"/>
    <w:rsid w:val="007021F3"/>
    <w:rsid w:val="00702B55"/>
    <w:rsid w:val="007030B6"/>
    <w:rsid w:val="00703C70"/>
    <w:rsid w:val="00704130"/>
    <w:rsid w:val="00704D86"/>
    <w:rsid w:val="007051B8"/>
    <w:rsid w:val="00705771"/>
    <w:rsid w:val="007064CA"/>
    <w:rsid w:val="00706659"/>
    <w:rsid w:val="007067BB"/>
    <w:rsid w:val="00707B64"/>
    <w:rsid w:val="007101F1"/>
    <w:rsid w:val="007103D2"/>
    <w:rsid w:val="007103FF"/>
    <w:rsid w:val="00710BCE"/>
    <w:rsid w:val="007111C5"/>
    <w:rsid w:val="00711552"/>
    <w:rsid w:val="0071161F"/>
    <w:rsid w:val="0071168C"/>
    <w:rsid w:val="00713554"/>
    <w:rsid w:val="007136BE"/>
    <w:rsid w:val="00713D38"/>
    <w:rsid w:val="00713D9C"/>
    <w:rsid w:val="00713EF1"/>
    <w:rsid w:val="00716208"/>
    <w:rsid w:val="007164A4"/>
    <w:rsid w:val="00717148"/>
    <w:rsid w:val="007173B2"/>
    <w:rsid w:val="0071766C"/>
    <w:rsid w:val="00721057"/>
    <w:rsid w:val="007217AC"/>
    <w:rsid w:val="00721FA8"/>
    <w:rsid w:val="007222A9"/>
    <w:rsid w:val="00722511"/>
    <w:rsid w:val="00722A0C"/>
    <w:rsid w:val="00722CAA"/>
    <w:rsid w:val="00722F80"/>
    <w:rsid w:val="00723750"/>
    <w:rsid w:val="007245FE"/>
    <w:rsid w:val="00724661"/>
    <w:rsid w:val="0072490C"/>
    <w:rsid w:val="00724931"/>
    <w:rsid w:val="007249CD"/>
    <w:rsid w:val="00724C5C"/>
    <w:rsid w:val="00725153"/>
    <w:rsid w:val="00725923"/>
    <w:rsid w:val="00726A94"/>
    <w:rsid w:val="0072717E"/>
    <w:rsid w:val="00727965"/>
    <w:rsid w:val="00727D5C"/>
    <w:rsid w:val="00730855"/>
    <w:rsid w:val="0073105A"/>
    <w:rsid w:val="007316F3"/>
    <w:rsid w:val="00731F0A"/>
    <w:rsid w:val="0073206F"/>
    <w:rsid w:val="00732629"/>
    <w:rsid w:val="00732CFF"/>
    <w:rsid w:val="007333E0"/>
    <w:rsid w:val="007337EF"/>
    <w:rsid w:val="00733AB3"/>
    <w:rsid w:val="00733FA7"/>
    <w:rsid w:val="00734144"/>
    <w:rsid w:val="007341F4"/>
    <w:rsid w:val="007342A1"/>
    <w:rsid w:val="00735DAD"/>
    <w:rsid w:val="007366F0"/>
    <w:rsid w:val="007371E4"/>
    <w:rsid w:val="00737576"/>
    <w:rsid w:val="00737789"/>
    <w:rsid w:val="00737D0F"/>
    <w:rsid w:val="0074017E"/>
    <w:rsid w:val="00741FBC"/>
    <w:rsid w:val="00742856"/>
    <w:rsid w:val="0074427C"/>
    <w:rsid w:val="007444B8"/>
    <w:rsid w:val="00745E97"/>
    <w:rsid w:val="007473CB"/>
    <w:rsid w:val="00750316"/>
    <w:rsid w:val="00750E9C"/>
    <w:rsid w:val="0075104C"/>
    <w:rsid w:val="00752AA4"/>
    <w:rsid w:val="00753C94"/>
    <w:rsid w:val="0075401F"/>
    <w:rsid w:val="007549D7"/>
    <w:rsid w:val="00754A36"/>
    <w:rsid w:val="007550AD"/>
    <w:rsid w:val="00755451"/>
    <w:rsid w:val="00756802"/>
    <w:rsid w:val="007570D5"/>
    <w:rsid w:val="00757120"/>
    <w:rsid w:val="0075754F"/>
    <w:rsid w:val="00757623"/>
    <w:rsid w:val="00757DD8"/>
    <w:rsid w:val="00757F76"/>
    <w:rsid w:val="00757FE8"/>
    <w:rsid w:val="007602CA"/>
    <w:rsid w:val="007604B3"/>
    <w:rsid w:val="00760A0A"/>
    <w:rsid w:val="00760E87"/>
    <w:rsid w:val="00761B11"/>
    <w:rsid w:val="00761EDD"/>
    <w:rsid w:val="00762D9F"/>
    <w:rsid w:val="00762F0D"/>
    <w:rsid w:val="00762F0F"/>
    <w:rsid w:val="00763507"/>
    <w:rsid w:val="00763DD3"/>
    <w:rsid w:val="00763E31"/>
    <w:rsid w:val="0076414C"/>
    <w:rsid w:val="0076414F"/>
    <w:rsid w:val="00764358"/>
    <w:rsid w:val="007649F5"/>
    <w:rsid w:val="00765DBA"/>
    <w:rsid w:val="007667AF"/>
    <w:rsid w:val="00766A2E"/>
    <w:rsid w:val="007705AA"/>
    <w:rsid w:val="00770DBB"/>
    <w:rsid w:val="00770EEA"/>
    <w:rsid w:val="00771662"/>
    <w:rsid w:val="00772D07"/>
    <w:rsid w:val="00773D88"/>
    <w:rsid w:val="00774343"/>
    <w:rsid w:val="00774AA9"/>
    <w:rsid w:val="00774E22"/>
    <w:rsid w:val="00775CBE"/>
    <w:rsid w:val="00775F58"/>
    <w:rsid w:val="00776060"/>
    <w:rsid w:val="00776A53"/>
    <w:rsid w:val="00776CF6"/>
    <w:rsid w:val="00777703"/>
    <w:rsid w:val="00777BEA"/>
    <w:rsid w:val="00777D78"/>
    <w:rsid w:val="007807F4"/>
    <w:rsid w:val="00781850"/>
    <w:rsid w:val="0078223E"/>
    <w:rsid w:val="00782515"/>
    <w:rsid w:val="0078251C"/>
    <w:rsid w:val="00783690"/>
    <w:rsid w:val="0078399C"/>
    <w:rsid w:val="0078435B"/>
    <w:rsid w:val="007856BE"/>
    <w:rsid w:val="00787010"/>
    <w:rsid w:val="00787FEB"/>
    <w:rsid w:val="00790C29"/>
    <w:rsid w:val="00790C2D"/>
    <w:rsid w:val="00790FCC"/>
    <w:rsid w:val="00791F73"/>
    <w:rsid w:val="007921B6"/>
    <w:rsid w:val="0079227A"/>
    <w:rsid w:val="00792495"/>
    <w:rsid w:val="0079278D"/>
    <w:rsid w:val="00793102"/>
    <w:rsid w:val="00794540"/>
    <w:rsid w:val="00794754"/>
    <w:rsid w:val="00796F04"/>
    <w:rsid w:val="00797E1C"/>
    <w:rsid w:val="007A007E"/>
    <w:rsid w:val="007A0589"/>
    <w:rsid w:val="007A0D84"/>
    <w:rsid w:val="007A1CC5"/>
    <w:rsid w:val="007A1DC4"/>
    <w:rsid w:val="007A2354"/>
    <w:rsid w:val="007A3E50"/>
    <w:rsid w:val="007A4AE0"/>
    <w:rsid w:val="007A4B4B"/>
    <w:rsid w:val="007A55F0"/>
    <w:rsid w:val="007A633E"/>
    <w:rsid w:val="007A6DE8"/>
    <w:rsid w:val="007A70EF"/>
    <w:rsid w:val="007A731F"/>
    <w:rsid w:val="007B0315"/>
    <w:rsid w:val="007B0FA1"/>
    <w:rsid w:val="007B15FD"/>
    <w:rsid w:val="007B2782"/>
    <w:rsid w:val="007B3461"/>
    <w:rsid w:val="007B362D"/>
    <w:rsid w:val="007B3923"/>
    <w:rsid w:val="007B485C"/>
    <w:rsid w:val="007B5671"/>
    <w:rsid w:val="007B5C34"/>
    <w:rsid w:val="007B5F56"/>
    <w:rsid w:val="007B670D"/>
    <w:rsid w:val="007B7614"/>
    <w:rsid w:val="007B7D42"/>
    <w:rsid w:val="007C07B9"/>
    <w:rsid w:val="007C12CA"/>
    <w:rsid w:val="007C179F"/>
    <w:rsid w:val="007C1D7A"/>
    <w:rsid w:val="007C1FED"/>
    <w:rsid w:val="007C33C9"/>
    <w:rsid w:val="007C3432"/>
    <w:rsid w:val="007C37A4"/>
    <w:rsid w:val="007C39C1"/>
    <w:rsid w:val="007C3FFF"/>
    <w:rsid w:val="007C42E0"/>
    <w:rsid w:val="007C4846"/>
    <w:rsid w:val="007C4AFA"/>
    <w:rsid w:val="007C5208"/>
    <w:rsid w:val="007C5B29"/>
    <w:rsid w:val="007C6074"/>
    <w:rsid w:val="007C618D"/>
    <w:rsid w:val="007C620F"/>
    <w:rsid w:val="007D01B6"/>
    <w:rsid w:val="007D09D7"/>
    <w:rsid w:val="007D0CB2"/>
    <w:rsid w:val="007D2BFE"/>
    <w:rsid w:val="007D3070"/>
    <w:rsid w:val="007D3425"/>
    <w:rsid w:val="007D3CFE"/>
    <w:rsid w:val="007D453B"/>
    <w:rsid w:val="007D5704"/>
    <w:rsid w:val="007D5778"/>
    <w:rsid w:val="007D625C"/>
    <w:rsid w:val="007D67B6"/>
    <w:rsid w:val="007D68CC"/>
    <w:rsid w:val="007D68E6"/>
    <w:rsid w:val="007D6A64"/>
    <w:rsid w:val="007D7227"/>
    <w:rsid w:val="007D725A"/>
    <w:rsid w:val="007D7397"/>
    <w:rsid w:val="007D7467"/>
    <w:rsid w:val="007D77F1"/>
    <w:rsid w:val="007D7D6A"/>
    <w:rsid w:val="007E02B1"/>
    <w:rsid w:val="007E04C2"/>
    <w:rsid w:val="007E0FC6"/>
    <w:rsid w:val="007E14F6"/>
    <w:rsid w:val="007E170D"/>
    <w:rsid w:val="007E1937"/>
    <w:rsid w:val="007E2258"/>
    <w:rsid w:val="007E2401"/>
    <w:rsid w:val="007E495F"/>
    <w:rsid w:val="007E50E2"/>
    <w:rsid w:val="007E537C"/>
    <w:rsid w:val="007E608E"/>
    <w:rsid w:val="007E641F"/>
    <w:rsid w:val="007E6983"/>
    <w:rsid w:val="007E7C73"/>
    <w:rsid w:val="007F079A"/>
    <w:rsid w:val="007F1C73"/>
    <w:rsid w:val="007F1ED4"/>
    <w:rsid w:val="007F27D0"/>
    <w:rsid w:val="007F3098"/>
    <w:rsid w:val="007F5033"/>
    <w:rsid w:val="007F58C3"/>
    <w:rsid w:val="007F58D5"/>
    <w:rsid w:val="007F5BEC"/>
    <w:rsid w:val="007F6B49"/>
    <w:rsid w:val="007F7274"/>
    <w:rsid w:val="007F7987"/>
    <w:rsid w:val="007F7C33"/>
    <w:rsid w:val="007F7C5D"/>
    <w:rsid w:val="0080047A"/>
    <w:rsid w:val="00800AFF"/>
    <w:rsid w:val="00800BC8"/>
    <w:rsid w:val="00800C7A"/>
    <w:rsid w:val="00801523"/>
    <w:rsid w:val="00802A6E"/>
    <w:rsid w:val="008033D0"/>
    <w:rsid w:val="00804706"/>
    <w:rsid w:val="008053B2"/>
    <w:rsid w:val="00805880"/>
    <w:rsid w:val="008069B3"/>
    <w:rsid w:val="00806AE7"/>
    <w:rsid w:val="00807523"/>
    <w:rsid w:val="008077F8"/>
    <w:rsid w:val="008079CF"/>
    <w:rsid w:val="00807AF3"/>
    <w:rsid w:val="008104B6"/>
    <w:rsid w:val="00810EAF"/>
    <w:rsid w:val="00810F7C"/>
    <w:rsid w:val="0081170F"/>
    <w:rsid w:val="008124FE"/>
    <w:rsid w:val="00812BD3"/>
    <w:rsid w:val="008130E6"/>
    <w:rsid w:val="008133A0"/>
    <w:rsid w:val="00813524"/>
    <w:rsid w:val="00813692"/>
    <w:rsid w:val="008139CE"/>
    <w:rsid w:val="00814172"/>
    <w:rsid w:val="0081425D"/>
    <w:rsid w:val="0081493E"/>
    <w:rsid w:val="00814960"/>
    <w:rsid w:val="0081499F"/>
    <w:rsid w:val="00814ADB"/>
    <w:rsid w:val="00815278"/>
    <w:rsid w:val="008159EA"/>
    <w:rsid w:val="00815ECE"/>
    <w:rsid w:val="0081621E"/>
    <w:rsid w:val="00816A26"/>
    <w:rsid w:val="00816B01"/>
    <w:rsid w:val="00816D5D"/>
    <w:rsid w:val="00817282"/>
    <w:rsid w:val="00817B47"/>
    <w:rsid w:val="00817F6A"/>
    <w:rsid w:val="008201E4"/>
    <w:rsid w:val="00820AEB"/>
    <w:rsid w:val="00821DA3"/>
    <w:rsid w:val="008221CE"/>
    <w:rsid w:val="008226BC"/>
    <w:rsid w:val="0082299E"/>
    <w:rsid w:val="00823021"/>
    <w:rsid w:val="00823509"/>
    <w:rsid w:val="008239BE"/>
    <w:rsid w:val="00823B0A"/>
    <w:rsid w:val="00823D00"/>
    <w:rsid w:val="00824591"/>
    <w:rsid w:val="008246FC"/>
    <w:rsid w:val="008248A4"/>
    <w:rsid w:val="00824CA6"/>
    <w:rsid w:val="00824DCD"/>
    <w:rsid w:val="00825354"/>
    <w:rsid w:val="00825793"/>
    <w:rsid w:val="008259EC"/>
    <w:rsid w:val="008266EE"/>
    <w:rsid w:val="00826B72"/>
    <w:rsid w:val="00827448"/>
    <w:rsid w:val="008274B9"/>
    <w:rsid w:val="00827C87"/>
    <w:rsid w:val="00827D56"/>
    <w:rsid w:val="00827D8B"/>
    <w:rsid w:val="008303EC"/>
    <w:rsid w:val="00830CE9"/>
    <w:rsid w:val="00831008"/>
    <w:rsid w:val="00831405"/>
    <w:rsid w:val="0083171A"/>
    <w:rsid w:val="00831B50"/>
    <w:rsid w:val="00831B8D"/>
    <w:rsid w:val="00832415"/>
    <w:rsid w:val="0083276E"/>
    <w:rsid w:val="00832CC9"/>
    <w:rsid w:val="0083344F"/>
    <w:rsid w:val="008334B0"/>
    <w:rsid w:val="00833516"/>
    <w:rsid w:val="008336CA"/>
    <w:rsid w:val="00833738"/>
    <w:rsid w:val="00833A6C"/>
    <w:rsid w:val="00834D24"/>
    <w:rsid w:val="00834DD9"/>
    <w:rsid w:val="008356AE"/>
    <w:rsid w:val="0083578E"/>
    <w:rsid w:val="008358F6"/>
    <w:rsid w:val="008359DF"/>
    <w:rsid w:val="00835A81"/>
    <w:rsid w:val="00835CCC"/>
    <w:rsid w:val="008361E4"/>
    <w:rsid w:val="00836A6E"/>
    <w:rsid w:val="00836D35"/>
    <w:rsid w:val="008373B5"/>
    <w:rsid w:val="008374AE"/>
    <w:rsid w:val="008401A3"/>
    <w:rsid w:val="0084031A"/>
    <w:rsid w:val="008409BD"/>
    <w:rsid w:val="00840E0D"/>
    <w:rsid w:val="0084117D"/>
    <w:rsid w:val="00841582"/>
    <w:rsid w:val="00841887"/>
    <w:rsid w:val="00841A4F"/>
    <w:rsid w:val="008423D3"/>
    <w:rsid w:val="00843B84"/>
    <w:rsid w:val="00844A20"/>
    <w:rsid w:val="008450F1"/>
    <w:rsid w:val="008457E4"/>
    <w:rsid w:val="00845841"/>
    <w:rsid w:val="0084596F"/>
    <w:rsid w:val="0084613A"/>
    <w:rsid w:val="0084692C"/>
    <w:rsid w:val="00847A6C"/>
    <w:rsid w:val="00847BBA"/>
    <w:rsid w:val="008506EC"/>
    <w:rsid w:val="008508DF"/>
    <w:rsid w:val="00850A8B"/>
    <w:rsid w:val="00850F64"/>
    <w:rsid w:val="00851849"/>
    <w:rsid w:val="00851E0D"/>
    <w:rsid w:val="0085259C"/>
    <w:rsid w:val="00853150"/>
    <w:rsid w:val="0085336E"/>
    <w:rsid w:val="0085370A"/>
    <w:rsid w:val="00856240"/>
    <w:rsid w:val="00856DF7"/>
    <w:rsid w:val="00857781"/>
    <w:rsid w:val="00857C7B"/>
    <w:rsid w:val="008615B9"/>
    <w:rsid w:val="00861665"/>
    <w:rsid w:val="00861725"/>
    <w:rsid w:val="00861D6C"/>
    <w:rsid w:val="00861EDC"/>
    <w:rsid w:val="00862DB0"/>
    <w:rsid w:val="00862F3D"/>
    <w:rsid w:val="00863049"/>
    <w:rsid w:val="008630B8"/>
    <w:rsid w:val="00863189"/>
    <w:rsid w:val="0086318A"/>
    <w:rsid w:val="00863442"/>
    <w:rsid w:val="00864B92"/>
    <w:rsid w:val="008651D6"/>
    <w:rsid w:val="008651F2"/>
    <w:rsid w:val="0086555F"/>
    <w:rsid w:val="008658BB"/>
    <w:rsid w:val="0086618C"/>
    <w:rsid w:val="0086635B"/>
    <w:rsid w:val="0086686C"/>
    <w:rsid w:val="00866C0F"/>
    <w:rsid w:val="00866D67"/>
    <w:rsid w:val="00867173"/>
    <w:rsid w:val="0086717F"/>
    <w:rsid w:val="008678AF"/>
    <w:rsid w:val="008679BC"/>
    <w:rsid w:val="00867BE4"/>
    <w:rsid w:val="00870415"/>
    <w:rsid w:val="008707A7"/>
    <w:rsid w:val="0087176A"/>
    <w:rsid w:val="008718B7"/>
    <w:rsid w:val="00871E6A"/>
    <w:rsid w:val="008723DF"/>
    <w:rsid w:val="00872B00"/>
    <w:rsid w:val="00873326"/>
    <w:rsid w:val="008736E7"/>
    <w:rsid w:val="00874170"/>
    <w:rsid w:val="008742AA"/>
    <w:rsid w:val="00874DB1"/>
    <w:rsid w:val="00874E4E"/>
    <w:rsid w:val="0087568A"/>
    <w:rsid w:val="00875AD6"/>
    <w:rsid w:val="00875EE5"/>
    <w:rsid w:val="0087665B"/>
    <w:rsid w:val="008768E2"/>
    <w:rsid w:val="00876E26"/>
    <w:rsid w:val="00876F36"/>
    <w:rsid w:val="0087778A"/>
    <w:rsid w:val="00880A47"/>
    <w:rsid w:val="00880FE2"/>
    <w:rsid w:val="00881CC9"/>
    <w:rsid w:val="00882229"/>
    <w:rsid w:val="008822C2"/>
    <w:rsid w:val="00882A65"/>
    <w:rsid w:val="00883008"/>
    <w:rsid w:val="00883562"/>
    <w:rsid w:val="00883BFD"/>
    <w:rsid w:val="008849EC"/>
    <w:rsid w:val="00885AD3"/>
    <w:rsid w:val="008865BC"/>
    <w:rsid w:val="0088675B"/>
    <w:rsid w:val="00886876"/>
    <w:rsid w:val="008874CD"/>
    <w:rsid w:val="008879F1"/>
    <w:rsid w:val="00887FF1"/>
    <w:rsid w:val="008902FA"/>
    <w:rsid w:val="00890537"/>
    <w:rsid w:val="008905E9"/>
    <w:rsid w:val="008913B5"/>
    <w:rsid w:val="00891AF1"/>
    <w:rsid w:val="00891E6C"/>
    <w:rsid w:val="00892418"/>
    <w:rsid w:val="008924B4"/>
    <w:rsid w:val="0089260D"/>
    <w:rsid w:val="00892C96"/>
    <w:rsid w:val="0089340A"/>
    <w:rsid w:val="008942C3"/>
    <w:rsid w:val="00894D7E"/>
    <w:rsid w:val="00896ACB"/>
    <w:rsid w:val="008972BE"/>
    <w:rsid w:val="008A0472"/>
    <w:rsid w:val="008A1211"/>
    <w:rsid w:val="008A2C98"/>
    <w:rsid w:val="008A2E61"/>
    <w:rsid w:val="008A3432"/>
    <w:rsid w:val="008A498D"/>
    <w:rsid w:val="008A58F6"/>
    <w:rsid w:val="008A5B38"/>
    <w:rsid w:val="008A5E40"/>
    <w:rsid w:val="008A6038"/>
    <w:rsid w:val="008A6152"/>
    <w:rsid w:val="008A61E4"/>
    <w:rsid w:val="008A6515"/>
    <w:rsid w:val="008A69D3"/>
    <w:rsid w:val="008A6EF8"/>
    <w:rsid w:val="008B01BA"/>
    <w:rsid w:val="008B13CD"/>
    <w:rsid w:val="008B219C"/>
    <w:rsid w:val="008B26AC"/>
    <w:rsid w:val="008B2E75"/>
    <w:rsid w:val="008B30A7"/>
    <w:rsid w:val="008B376B"/>
    <w:rsid w:val="008B3B8B"/>
    <w:rsid w:val="008B4449"/>
    <w:rsid w:val="008B4972"/>
    <w:rsid w:val="008B5619"/>
    <w:rsid w:val="008B568B"/>
    <w:rsid w:val="008B5783"/>
    <w:rsid w:val="008B62EA"/>
    <w:rsid w:val="008B6335"/>
    <w:rsid w:val="008B685B"/>
    <w:rsid w:val="008B6B9B"/>
    <w:rsid w:val="008B73C5"/>
    <w:rsid w:val="008C0194"/>
    <w:rsid w:val="008C0BD2"/>
    <w:rsid w:val="008C0F5F"/>
    <w:rsid w:val="008C10F0"/>
    <w:rsid w:val="008C1B5F"/>
    <w:rsid w:val="008C1EE5"/>
    <w:rsid w:val="008C2806"/>
    <w:rsid w:val="008C4903"/>
    <w:rsid w:val="008C4C30"/>
    <w:rsid w:val="008C4C6B"/>
    <w:rsid w:val="008C4E26"/>
    <w:rsid w:val="008C59D5"/>
    <w:rsid w:val="008C7459"/>
    <w:rsid w:val="008C7520"/>
    <w:rsid w:val="008C78A0"/>
    <w:rsid w:val="008C7C47"/>
    <w:rsid w:val="008C7C9C"/>
    <w:rsid w:val="008C7DBE"/>
    <w:rsid w:val="008C7F5D"/>
    <w:rsid w:val="008D1EA0"/>
    <w:rsid w:val="008D206D"/>
    <w:rsid w:val="008D2DA2"/>
    <w:rsid w:val="008D336D"/>
    <w:rsid w:val="008D36D9"/>
    <w:rsid w:val="008D3980"/>
    <w:rsid w:val="008D3D53"/>
    <w:rsid w:val="008D3FC5"/>
    <w:rsid w:val="008D4375"/>
    <w:rsid w:val="008D43F9"/>
    <w:rsid w:val="008D55BB"/>
    <w:rsid w:val="008D60D3"/>
    <w:rsid w:val="008D67BF"/>
    <w:rsid w:val="008D6F69"/>
    <w:rsid w:val="008D7805"/>
    <w:rsid w:val="008D7BA9"/>
    <w:rsid w:val="008E1997"/>
    <w:rsid w:val="008E20D9"/>
    <w:rsid w:val="008E24C6"/>
    <w:rsid w:val="008E277C"/>
    <w:rsid w:val="008E2C90"/>
    <w:rsid w:val="008E3049"/>
    <w:rsid w:val="008E3769"/>
    <w:rsid w:val="008E3DCA"/>
    <w:rsid w:val="008E40E9"/>
    <w:rsid w:val="008E428B"/>
    <w:rsid w:val="008E47C1"/>
    <w:rsid w:val="008E4A7D"/>
    <w:rsid w:val="008E4AC6"/>
    <w:rsid w:val="008E4EB6"/>
    <w:rsid w:val="008E4F45"/>
    <w:rsid w:val="008E5725"/>
    <w:rsid w:val="008E57AF"/>
    <w:rsid w:val="008E6040"/>
    <w:rsid w:val="008E613D"/>
    <w:rsid w:val="008E64B4"/>
    <w:rsid w:val="008E65E3"/>
    <w:rsid w:val="008E6656"/>
    <w:rsid w:val="008E67D9"/>
    <w:rsid w:val="008E6AAB"/>
    <w:rsid w:val="008E7C7F"/>
    <w:rsid w:val="008E7D63"/>
    <w:rsid w:val="008F0B7B"/>
    <w:rsid w:val="008F1601"/>
    <w:rsid w:val="008F170A"/>
    <w:rsid w:val="008F1C82"/>
    <w:rsid w:val="008F2144"/>
    <w:rsid w:val="008F3128"/>
    <w:rsid w:val="008F340C"/>
    <w:rsid w:val="008F3CEA"/>
    <w:rsid w:val="008F3DBC"/>
    <w:rsid w:val="008F471C"/>
    <w:rsid w:val="008F53D2"/>
    <w:rsid w:val="008F5455"/>
    <w:rsid w:val="008F58D1"/>
    <w:rsid w:val="008F593C"/>
    <w:rsid w:val="008F5E86"/>
    <w:rsid w:val="008F60FC"/>
    <w:rsid w:val="008F6A13"/>
    <w:rsid w:val="008F6E78"/>
    <w:rsid w:val="008F7918"/>
    <w:rsid w:val="008F7AE1"/>
    <w:rsid w:val="008F7B45"/>
    <w:rsid w:val="008F7FD6"/>
    <w:rsid w:val="009008F2"/>
    <w:rsid w:val="00901506"/>
    <w:rsid w:val="00902813"/>
    <w:rsid w:val="009029A3"/>
    <w:rsid w:val="00902C95"/>
    <w:rsid w:val="0090325B"/>
    <w:rsid w:val="0090334F"/>
    <w:rsid w:val="009038E2"/>
    <w:rsid w:val="00903BF7"/>
    <w:rsid w:val="00903DF8"/>
    <w:rsid w:val="009047AC"/>
    <w:rsid w:val="00904E93"/>
    <w:rsid w:val="00906010"/>
    <w:rsid w:val="0090605B"/>
    <w:rsid w:val="009070B5"/>
    <w:rsid w:val="009073BA"/>
    <w:rsid w:val="0090741C"/>
    <w:rsid w:val="00907F68"/>
    <w:rsid w:val="00910448"/>
    <w:rsid w:val="009112FD"/>
    <w:rsid w:val="00911901"/>
    <w:rsid w:val="00913CFD"/>
    <w:rsid w:val="00913D77"/>
    <w:rsid w:val="00913DCA"/>
    <w:rsid w:val="00914528"/>
    <w:rsid w:val="009145AD"/>
    <w:rsid w:val="00914CBB"/>
    <w:rsid w:val="00915362"/>
    <w:rsid w:val="009162F4"/>
    <w:rsid w:val="00916EA9"/>
    <w:rsid w:val="0091738F"/>
    <w:rsid w:val="00917421"/>
    <w:rsid w:val="00920606"/>
    <w:rsid w:val="00920B1A"/>
    <w:rsid w:val="00920FC7"/>
    <w:rsid w:val="00920FEA"/>
    <w:rsid w:val="00921343"/>
    <w:rsid w:val="009214CE"/>
    <w:rsid w:val="0092155C"/>
    <w:rsid w:val="00921EE2"/>
    <w:rsid w:val="00921F63"/>
    <w:rsid w:val="00923C2F"/>
    <w:rsid w:val="00924194"/>
    <w:rsid w:val="009249BB"/>
    <w:rsid w:val="00924D4C"/>
    <w:rsid w:val="00924ECC"/>
    <w:rsid w:val="0092539C"/>
    <w:rsid w:val="00926EBD"/>
    <w:rsid w:val="009272E8"/>
    <w:rsid w:val="009275AF"/>
    <w:rsid w:val="00927A22"/>
    <w:rsid w:val="00930325"/>
    <w:rsid w:val="009306FE"/>
    <w:rsid w:val="0093076D"/>
    <w:rsid w:val="0093103B"/>
    <w:rsid w:val="00931886"/>
    <w:rsid w:val="00931C7E"/>
    <w:rsid w:val="00931E24"/>
    <w:rsid w:val="00932D8F"/>
    <w:rsid w:val="009342C6"/>
    <w:rsid w:val="009344AF"/>
    <w:rsid w:val="009352D6"/>
    <w:rsid w:val="009366B7"/>
    <w:rsid w:val="009369ED"/>
    <w:rsid w:val="00937E5B"/>
    <w:rsid w:val="00940A5C"/>
    <w:rsid w:val="009416E5"/>
    <w:rsid w:val="009420DF"/>
    <w:rsid w:val="0094269F"/>
    <w:rsid w:val="0094270B"/>
    <w:rsid w:val="00942C1C"/>
    <w:rsid w:val="00942D4F"/>
    <w:rsid w:val="00945645"/>
    <w:rsid w:val="00946CB4"/>
    <w:rsid w:val="009470A0"/>
    <w:rsid w:val="009501DC"/>
    <w:rsid w:val="0095092A"/>
    <w:rsid w:val="00950A3E"/>
    <w:rsid w:val="00951A97"/>
    <w:rsid w:val="00951EAB"/>
    <w:rsid w:val="00951F16"/>
    <w:rsid w:val="009527F8"/>
    <w:rsid w:val="00952C0E"/>
    <w:rsid w:val="00952EE7"/>
    <w:rsid w:val="009534DB"/>
    <w:rsid w:val="009535F9"/>
    <w:rsid w:val="0095448D"/>
    <w:rsid w:val="0095491A"/>
    <w:rsid w:val="0095515C"/>
    <w:rsid w:val="00955514"/>
    <w:rsid w:val="009558D7"/>
    <w:rsid w:val="00955D15"/>
    <w:rsid w:val="00955F7F"/>
    <w:rsid w:val="00956346"/>
    <w:rsid w:val="0095670C"/>
    <w:rsid w:val="00956F04"/>
    <w:rsid w:val="00957509"/>
    <w:rsid w:val="0095758E"/>
    <w:rsid w:val="009575E7"/>
    <w:rsid w:val="009606F0"/>
    <w:rsid w:val="0096129B"/>
    <w:rsid w:val="009616C0"/>
    <w:rsid w:val="00961FDD"/>
    <w:rsid w:val="00962513"/>
    <w:rsid w:val="0096290F"/>
    <w:rsid w:val="00963299"/>
    <w:rsid w:val="00963DB2"/>
    <w:rsid w:val="0096432C"/>
    <w:rsid w:val="009644C6"/>
    <w:rsid w:val="00964DB6"/>
    <w:rsid w:val="00965FCD"/>
    <w:rsid w:val="00966197"/>
    <w:rsid w:val="00967182"/>
    <w:rsid w:val="0096788D"/>
    <w:rsid w:val="0097191D"/>
    <w:rsid w:val="009722E5"/>
    <w:rsid w:val="00972394"/>
    <w:rsid w:val="0097259B"/>
    <w:rsid w:val="009740C7"/>
    <w:rsid w:val="0097440C"/>
    <w:rsid w:val="00974545"/>
    <w:rsid w:val="00975241"/>
    <w:rsid w:val="00975747"/>
    <w:rsid w:val="00976BE7"/>
    <w:rsid w:val="009801DC"/>
    <w:rsid w:val="009802CA"/>
    <w:rsid w:val="00980397"/>
    <w:rsid w:val="00982182"/>
    <w:rsid w:val="0098330B"/>
    <w:rsid w:val="009834C6"/>
    <w:rsid w:val="00983629"/>
    <w:rsid w:val="00983F6F"/>
    <w:rsid w:val="00984184"/>
    <w:rsid w:val="0098495A"/>
    <w:rsid w:val="00986929"/>
    <w:rsid w:val="00986FF8"/>
    <w:rsid w:val="00987315"/>
    <w:rsid w:val="009911B7"/>
    <w:rsid w:val="00991313"/>
    <w:rsid w:val="009914D3"/>
    <w:rsid w:val="00991E71"/>
    <w:rsid w:val="00993C63"/>
    <w:rsid w:val="00993E71"/>
    <w:rsid w:val="00994353"/>
    <w:rsid w:val="00994743"/>
    <w:rsid w:val="00994AA3"/>
    <w:rsid w:val="00994C39"/>
    <w:rsid w:val="00995117"/>
    <w:rsid w:val="009952CA"/>
    <w:rsid w:val="00995ADC"/>
    <w:rsid w:val="00995B57"/>
    <w:rsid w:val="00995D34"/>
    <w:rsid w:val="00996B22"/>
    <w:rsid w:val="00996FAA"/>
    <w:rsid w:val="00997E87"/>
    <w:rsid w:val="00997F2F"/>
    <w:rsid w:val="009A1616"/>
    <w:rsid w:val="009A16F9"/>
    <w:rsid w:val="009A1A78"/>
    <w:rsid w:val="009A1B2E"/>
    <w:rsid w:val="009A2496"/>
    <w:rsid w:val="009A2B1A"/>
    <w:rsid w:val="009A3BC4"/>
    <w:rsid w:val="009A50D8"/>
    <w:rsid w:val="009A662B"/>
    <w:rsid w:val="009A67B2"/>
    <w:rsid w:val="009A69BC"/>
    <w:rsid w:val="009A6C6C"/>
    <w:rsid w:val="009A74A7"/>
    <w:rsid w:val="009A7862"/>
    <w:rsid w:val="009A79EE"/>
    <w:rsid w:val="009A7FE9"/>
    <w:rsid w:val="009B029F"/>
    <w:rsid w:val="009B07E8"/>
    <w:rsid w:val="009B08FF"/>
    <w:rsid w:val="009B0D86"/>
    <w:rsid w:val="009B0EF1"/>
    <w:rsid w:val="009B135A"/>
    <w:rsid w:val="009B16F2"/>
    <w:rsid w:val="009B1BCE"/>
    <w:rsid w:val="009B1CDC"/>
    <w:rsid w:val="009B2579"/>
    <w:rsid w:val="009B380E"/>
    <w:rsid w:val="009B39E0"/>
    <w:rsid w:val="009B4D69"/>
    <w:rsid w:val="009B5A4A"/>
    <w:rsid w:val="009B5BEE"/>
    <w:rsid w:val="009B5CDC"/>
    <w:rsid w:val="009B668E"/>
    <w:rsid w:val="009B67E5"/>
    <w:rsid w:val="009B684B"/>
    <w:rsid w:val="009B717D"/>
    <w:rsid w:val="009B7BCF"/>
    <w:rsid w:val="009C0621"/>
    <w:rsid w:val="009C08B3"/>
    <w:rsid w:val="009C08EF"/>
    <w:rsid w:val="009C0C4E"/>
    <w:rsid w:val="009C117E"/>
    <w:rsid w:val="009C158D"/>
    <w:rsid w:val="009C1DD7"/>
    <w:rsid w:val="009C223B"/>
    <w:rsid w:val="009C2280"/>
    <w:rsid w:val="009C2730"/>
    <w:rsid w:val="009C3585"/>
    <w:rsid w:val="009C386A"/>
    <w:rsid w:val="009C3896"/>
    <w:rsid w:val="009C39CB"/>
    <w:rsid w:val="009C47B1"/>
    <w:rsid w:val="009C4CAA"/>
    <w:rsid w:val="009C53C5"/>
    <w:rsid w:val="009C57A1"/>
    <w:rsid w:val="009C57E0"/>
    <w:rsid w:val="009C62A2"/>
    <w:rsid w:val="009C6722"/>
    <w:rsid w:val="009C7DF6"/>
    <w:rsid w:val="009C7FC7"/>
    <w:rsid w:val="009D01B1"/>
    <w:rsid w:val="009D01B5"/>
    <w:rsid w:val="009D02A3"/>
    <w:rsid w:val="009D04FD"/>
    <w:rsid w:val="009D060C"/>
    <w:rsid w:val="009D0827"/>
    <w:rsid w:val="009D0E06"/>
    <w:rsid w:val="009D1655"/>
    <w:rsid w:val="009D25D5"/>
    <w:rsid w:val="009D2BFF"/>
    <w:rsid w:val="009D3A1D"/>
    <w:rsid w:val="009D3B56"/>
    <w:rsid w:val="009D3CB4"/>
    <w:rsid w:val="009D55B2"/>
    <w:rsid w:val="009D66EE"/>
    <w:rsid w:val="009D68E6"/>
    <w:rsid w:val="009D789A"/>
    <w:rsid w:val="009E0A17"/>
    <w:rsid w:val="009E1D5B"/>
    <w:rsid w:val="009E1DAE"/>
    <w:rsid w:val="009E2F8C"/>
    <w:rsid w:val="009E3C91"/>
    <w:rsid w:val="009E429F"/>
    <w:rsid w:val="009E472B"/>
    <w:rsid w:val="009E4FDB"/>
    <w:rsid w:val="009E6C4A"/>
    <w:rsid w:val="009E6FBD"/>
    <w:rsid w:val="009E745C"/>
    <w:rsid w:val="009E74D6"/>
    <w:rsid w:val="009E7FE9"/>
    <w:rsid w:val="009F0654"/>
    <w:rsid w:val="009F085A"/>
    <w:rsid w:val="009F1720"/>
    <w:rsid w:val="009F1B85"/>
    <w:rsid w:val="009F24ED"/>
    <w:rsid w:val="009F254B"/>
    <w:rsid w:val="009F283C"/>
    <w:rsid w:val="009F3430"/>
    <w:rsid w:val="009F3D33"/>
    <w:rsid w:val="009F45A3"/>
    <w:rsid w:val="009F4995"/>
    <w:rsid w:val="009F4A43"/>
    <w:rsid w:val="009F4C50"/>
    <w:rsid w:val="009F4D45"/>
    <w:rsid w:val="009F545B"/>
    <w:rsid w:val="009F59D1"/>
    <w:rsid w:val="009F5A3D"/>
    <w:rsid w:val="009F5E52"/>
    <w:rsid w:val="009F629B"/>
    <w:rsid w:val="009F6CC7"/>
    <w:rsid w:val="00A009F8"/>
    <w:rsid w:val="00A00D2B"/>
    <w:rsid w:val="00A01BDD"/>
    <w:rsid w:val="00A01F0B"/>
    <w:rsid w:val="00A02085"/>
    <w:rsid w:val="00A021B5"/>
    <w:rsid w:val="00A033E7"/>
    <w:rsid w:val="00A03926"/>
    <w:rsid w:val="00A03E0A"/>
    <w:rsid w:val="00A0415A"/>
    <w:rsid w:val="00A043BF"/>
    <w:rsid w:val="00A04887"/>
    <w:rsid w:val="00A04C91"/>
    <w:rsid w:val="00A06307"/>
    <w:rsid w:val="00A06613"/>
    <w:rsid w:val="00A06A34"/>
    <w:rsid w:val="00A06C25"/>
    <w:rsid w:val="00A07106"/>
    <w:rsid w:val="00A10B94"/>
    <w:rsid w:val="00A1159E"/>
    <w:rsid w:val="00A1224B"/>
    <w:rsid w:val="00A12966"/>
    <w:rsid w:val="00A135CD"/>
    <w:rsid w:val="00A1493D"/>
    <w:rsid w:val="00A14DAA"/>
    <w:rsid w:val="00A1530B"/>
    <w:rsid w:val="00A15607"/>
    <w:rsid w:val="00A156C3"/>
    <w:rsid w:val="00A16D86"/>
    <w:rsid w:val="00A16ECC"/>
    <w:rsid w:val="00A16F48"/>
    <w:rsid w:val="00A16F60"/>
    <w:rsid w:val="00A16FB8"/>
    <w:rsid w:val="00A17A24"/>
    <w:rsid w:val="00A17FF9"/>
    <w:rsid w:val="00A20340"/>
    <w:rsid w:val="00A2078F"/>
    <w:rsid w:val="00A20845"/>
    <w:rsid w:val="00A208C9"/>
    <w:rsid w:val="00A20C9E"/>
    <w:rsid w:val="00A218CE"/>
    <w:rsid w:val="00A21AE7"/>
    <w:rsid w:val="00A21B22"/>
    <w:rsid w:val="00A22B9C"/>
    <w:rsid w:val="00A22DC2"/>
    <w:rsid w:val="00A230ED"/>
    <w:rsid w:val="00A23502"/>
    <w:rsid w:val="00A23973"/>
    <w:rsid w:val="00A2482E"/>
    <w:rsid w:val="00A249A8"/>
    <w:rsid w:val="00A2536F"/>
    <w:rsid w:val="00A256CA"/>
    <w:rsid w:val="00A25865"/>
    <w:rsid w:val="00A27464"/>
    <w:rsid w:val="00A30199"/>
    <w:rsid w:val="00A30348"/>
    <w:rsid w:val="00A31289"/>
    <w:rsid w:val="00A3146F"/>
    <w:rsid w:val="00A314E3"/>
    <w:rsid w:val="00A31C9A"/>
    <w:rsid w:val="00A322D6"/>
    <w:rsid w:val="00A32648"/>
    <w:rsid w:val="00A3271A"/>
    <w:rsid w:val="00A328B3"/>
    <w:rsid w:val="00A32C7F"/>
    <w:rsid w:val="00A32C89"/>
    <w:rsid w:val="00A3368A"/>
    <w:rsid w:val="00A33959"/>
    <w:rsid w:val="00A34161"/>
    <w:rsid w:val="00A344E9"/>
    <w:rsid w:val="00A34CA8"/>
    <w:rsid w:val="00A36173"/>
    <w:rsid w:val="00A3621A"/>
    <w:rsid w:val="00A369AB"/>
    <w:rsid w:val="00A376A5"/>
    <w:rsid w:val="00A37A87"/>
    <w:rsid w:val="00A4011F"/>
    <w:rsid w:val="00A404E4"/>
    <w:rsid w:val="00A41037"/>
    <w:rsid w:val="00A4186B"/>
    <w:rsid w:val="00A422B5"/>
    <w:rsid w:val="00A42518"/>
    <w:rsid w:val="00A42D11"/>
    <w:rsid w:val="00A44ECB"/>
    <w:rsid w:val="00A45035"/>
    <w:rsid w:val="00A45BF8"/>
    <w:rsid w:val="00A46057"/>
    <w:rsid w:val="00A46264"/>
    <w:rsid w:val="00A46596"/>
    <w:rsid w:val="00A469E5"/>
    <w:rsid w:val="00A47C88"/>
    <w:rsid w:val="00A50BC4"/>
    <w:rsid w:val="00A520FD"/>
    <w:rsid w:val="00A534A3"/>
    <w:rsid w:val="00A53C3A"/>
    <w:rsid w:val="00A54E02"/>
    <w:rsid w:val="00A55DE9"/>
    <w:rsid w:val="00A56203"/>
    <w:rsid w:val="00A56227"/>
    <w:rsid w:val="00A56B4B"/>
    <w:rsid w:val="00A57E14"/>
    <w:rsid w:val="00A60B54"/>
    <w:rsid w:val="00A60C32"/>
    <w:rsid w:val="00A60D90"/>
    <w:rsid w:val="00A61EB3"/>
    <w:rsid w:val="00A62E2F"/>
    <w:rsid w:val="00A634AD"/>
    <w:rsid w:val="00A63D88"/>
    <w:rsid w:val="00A6405A"/>
    <w:rsid w:val="00A647D3"/>
    <w:rsid w:val="00A64E2B"/>
    <w:rsid w:val="00A650C1"/>
    <w:rsid w:val="00A659AD"/>
    <w:rsid w:val="00A65DA4"/>
    <w:rsid w:val="00A6629F"/>
    <w:rsid w:val="00A667B0"/>
    <w:rsid w:val="00A669C1"/>
    <w:rsid w:val="00A66A36"/>
    <w:rsid w:val="00A67A49"/>
    <w:rsid w:val="00A701D0"/>
    <w:rsid w:val="00A70715"/>
    <w:rsid w:val="00A70AF7"/>
    <w:rsid w:val="00A71751"/>
    <w:rsid w:val="00A71CA7"/>
    <w:rsid w:val="00A7254C"/>
    <w:rsid w:val="00A72ED8"/>
    <w:rsid w:val="00A73450"/>
    <w:rsid w:val="00A73F8F"/>
    <w:rsid w:val="00A740F4"/>
    <w:rsid w:val="00A743A0"/>
    <w:rsid w:val="00A750D0"/>
    <w:rsid w:val="00A752C7"/>
    <w:rsid w:val="00A753FE"/>
    <w:rsid w:val="00A75539"/>
    <w:rsid w:val="00A756E1"/>
    <w:rsid w:val="00A761A6"/>
    <w:rsid w:val="00A76D94"/>
    <w:rsid w:val="00A77B55"/>
    <w:rsid w:val="00A808BB"/>
    <w:rsid w:val="00A80E85"/>
    <w:rsid w:val="00A813A6"/>
    <w:rsid w:val="00A81791"/>
    <w:rsid w:val="00A8237D"/>
    <w:rsid w:val="00A82476"/>
    <w:rsid w:val="00A82C8C"/>
    <w:rsid w:val="00A83EE0"/>
    <w:rsid w:val="00A8415F"/>
    <w:rsid w:val="00A845F7"/>
    <w:rsid w:val="00A84625"/>
    <w:rsid w:val="00A84A8B"/>
    <w:rsid w:val="00A85266"/>
    <w:rsid w:val="00A855A1"/>
    <w:rsid w:val="00A860C8"/>
    <w:rsid w:val="00A86AA6"/>
    <w:rsid w:val="00A86DCF"/>
    <w:rsid w:val="00A8753D"/>
    <w:rsid w:val="00A8769D"/>
    <w:rsid w:val="00A87762"/>
    <w:rsid w:val="00A879B8"/>
    <w:rsid w:val="00A911FA"/>
    <w:rsid w:val="00A91565"/>
    <w:rsid w:val="00A919B7"/>
    <w:rsid w:val="00A9208C"/>
    <w:rsid w:val="00A92578"/>
    <w:rsid w:val="00A9294E"/>
    <w:rsid w:val="00A92B3B"/>
    <w:rsid w:val="00A92C60"/>
    <w:rsid w:val="00A92DAA"/>
    <w:rsid w:val="00A948D7"/>
    <w:rsid w:val="00A94C3D"/>
    <w:rsid w:val="00A94F33"/>
    <w:rsid w:val="00A9554C"/>
    <w:rsid w:val="00A959B6"/>
    <w:rsid w:val="00A95E60"/>
    <w:rsid w:val="00A95F5D"/>
    <w:rsid w:val="00A963BF"/>
    <w:rsid w:val="00A96B4F"/>
    <w:rsid w:val="00A9754D"/>
    <w:rsid w:val="00AA023D"/>
    <w:rsid w:val="00AA0937"/>
    <w:rsid w:val="00AA0A93"/>
    <w:rsid w:val="00AA0AB2"/>
    <w:rsid w:val="00AA0E5D"/>
    <w:rsid w:val="00AA0EC8"/>
    <w:rsid w:val="00AA1330"/>
    <w:rsid w:val="00AA149B"/>
    <w:rsid w:val="00AA1C8A"/>
    <w:rsid w:val="00AA1F3A"/>
    <w:rsid w:val="00AA2062"/>
    <w:rsid w:val="00AA21A3"/>
    <w:rsid w:val="00AA2448"/>
    <w:rsid w:val="00AA2F87"/>
    <w:rsid w:val="00AA31A8"/>
    <w:rsid w:val="00AA347E"/>
    <w:rsid w:val="00AA34AD"/>
    <w:rsid w:val="00AA376A"/>
    <w:rsid w:val="00AA3FFD"/>
    <w:rsid w:val="00AA42FB"/>
    <w:rsid w:val="00AA49A2"/>
    <w:rsid w:val="00AA5051"/>
    <w:rsid w:val="00AA5238"/>
    <w:rsid w:val="00AA5C02"/>
    <w:rsid w:val="00AA5F3C"/>
    <w:rsid w:val="00AA68FE"/>
    <w:rsid w:val="00AA6E91"/>
    <w:rsid w:val="00AA758F"/>
    <w:rsid w:val="00AA784B"/>
    <w:rsid w:val="00AB008A"/>
    <w:rsid w:val="00AB2C36"/>
    <w:rsid w:val="00AB2EA2"/>
    <w:rsid w:val="00AB3377"/>
    <w:rsid w:val="00AB3EAC"/>
    <w:rsid w:val="00AB44E3"/>
    <w:rsid w:val="00AB49B7"/>
    <w:rsid w:val="00AB4F09"/>
    <w:rsid w:val="00AB5552"/>
    <w:rsid w:val="00AB57BC"/>
    <w:rsid w:val="00AB5954"/>
    <w:rsid w:val="00AB5C6B"/>
    <w:rsid w:val="00AB5D32"/>
    <w:rsid w:val="00AB5D83"/>
    <w:rsid w:val="00AB6F77"/>
    <w:rsid w:val="00AC093A"/>
    <w:rsid w:val="00AC10DD"/>
    <w:rsid w:val="00AC1395"/>
    <w:rsid w:val="00AC158D"/>
    <w:rsid w:val="00AC2383"/>
    <w:rsid w:val="00AC243D"/>
    <w:rsid w:val="00AC286D"/>
    <w:rsid w:val="00AC35C5"/>
    <w:rsid w:val="00AC4799"/>
    <w:rsid w:val="00AC4975"/>
    <w:rsid w:val="00AC4C55"/>
    <w:rsid w:val="00AC56B8"/>
    <w:rsid w:val="00AC60CD"/>
    <w:rsid w:val="00AC6425"/>
    <w:rsid w:val="00AC67D0"/>
    <w:rsid w:val="00AC7954"/>
    <w:rsid w:val="00AD01E8"/>
    <w:rsid w:val="00AD03C7"/>
    <w:rsid w:val="00AD0556"/>
    <w:rsid w:val="00AD2324"/>
    <w:rsid w:val="00AD23AE"/>
    <w:rsid w:val="00AD2A45"/>
    <w:rsid w:val="00AD2EE1"/>
    <w:rsid w:val="00AD3125"/>
    <w:rsid w:val="00AD3153"/>
    <w:rsid w:val="00AD3469"/>
    <w:rsid w:val="00AD3E84"/>
    <w:rsid w:val="00AD4720"/>
    <w:rsid w:val="00AD48BB"/>
    <w:rsid w:val="00AD5112"/>
    <w:rsid w:val="00AD555D"/>
    <w:rsid w:val="00AD620D"/>
    <w:rsid w:val="00AD6449"/>
    <w:rsid w:val="00AD69B5"/>
    <w:rsid w:val="00AD765E"/>
    <w:rsid w:val="00AE038E"/>
    <w:rsid w:val="00AE0EDD"/>
    <w:rsid w:val="00AE103C"/>
    <w:rsid w:val="00AE170C"/>
    <w:rsid w:val="00AE207E"/>
    <w:rsid w:val="00AE2490"/>
    <w:rsid w:val="00AE2B8A"/>
    <w:rsid w:val="00AE2CBE"/>
    <w:rsid w:val="00AE2DF2"/>
    <w:rsid w:val="00AE31A1"/>
    <w:rsid w:val="00AE3A85"/>
    <w:rsid w:val="00AE48C1"/>
    <w:rsid w:val="00AE490D"/>
    <w:rsid w:val="00AE4DB6"/>
    <w:rsid w:val="00AE4E75"/>
    <w:rsid w:val="00AE53B0"/>
    <w:rsid w:val="00AE57BD"/>
    <w:rsid w:val="00AE5A78"/>
    <w:rsid w:val="00AE5BAD"/>
    <w:rsid w:val="00AE5DA2"/>
    <w:rsid w:val="00AE5EF7"/>
    <w:rsid w:val="00AE5F88"/>
    <w:rsid w:val="00AE62DF"/>
    <w:rsid w:val="00AE6695"/>
    <w:rsid w:val="00AE6E0A"/>
    <w:rsid w:val="00AE6E2A"/>
    <w:rsid w:val="00AE70F5"/>
    <w:rsid w:val="00AF06FD"/>
    <w:rsid w:val="00AF0EC0"/>
    <w:rsid w:val="00AF0F54"/>
    <w:rsid w:val="00AF11FD"/>
    <w:rsid w:val="00AF1454"/>
    <w:rsid w:val="00AF170F"/>
    <w:rsid w:val="00AF17A1"/>
    <w:rsid w:val="00AF18D2"/>
    <w:rsid w:val="00AF195A"/>
    <w:rsid w:val="00AF1BE4"/>
    <w:rsid w:val="00AF207E"/>
    <w:rsid w:val="00AF268F"/>
    <w:rsid w:val="00AF3541"/>
    <w:rsid w:val="00AF3C70"/>
    <w:rsid w:val="00AF4497"/>
    <w:rsid w:val="00AF4697"/>
    <w:rsid w:val="00AF5B6D"/>
    <w:rsid w:val="00AF5C03"/>
    <w:rsid w:val="00AF620B"/>
    <w:rsid w:val="00AF6D7E"/>
    <w:rsid w:val="00AF7A12"/>
    <w:rsid w:val="00AF7A52"/>
    <w:rsid w:val="00AF7E8A"/>
    <w:rsid w:val="00B00F36"/>
    <w:rsid w:val="00B0164D"/>
    <w:rsid w:val="00B02012"/>
    <w:rsid w:val="00B02213"/>
    <w:rsid w:val="00B02D67"/>
    <w:rsid w:val="00B04A84"/>
    <w:rsid w:val="00B04B99"/>
    <w:rsid w:val="00B0531D"/>
    <w:rsid w:val="00B0598B"/>
    <w:rsid w:val="00B05C9F"/>
    <w:rsid w:val="00B05ED2"/>
    <w:rsid w:val="00B060EF"/>
    <w:rsid w:val="00B061B4"/>
    <w:rsid w:val="00B06891"/>
    <w:rsid w:val="00B06893"/>
    <w:rsid w:val="00B069FE"/>
    <w:rsid w:val="00B071EB"/>
    <w:rsid w:val="00B0737E"/>
    <w:rsid w:val="00B07A62"/>
    <w:rsid w:val="00B10832"/>
    <w:rsid w:val="00B10B08"/>
    <w:rsid w:val="00B10BE8"/>
    <w:rsid w:val="00B10D8B"/>
    <w:rsid w:val="00B11320"/>
    <w:rsid w:val="00B114CF"/>
    <w:rsid w:val="00B1153B"/>
    <w:rsid w:val="00B1182E"/>
    <w:rsid w:val="00B12FB4"/>
    <w:rsid w:val="00B13A83"/>
    <w:rsid w:val="00B13C19"/>
    <w:rsid w:val="00B142B6"/>
    <w:rsid w:val="00B150F3"/>
    <w:rsid w:val="00B16656"/>
    <w:rsid w:val="00B1674C"/>
    <w:rsid w:val="00B16E0A"/>
    <w:rsid w:val="00B16F62"/>
    <w:rsid w:val="00B20434"/>
    <w:rsid w:val="00B20630"/>
    <w:rsid w:val="00B21320"/>
    <w:rsid w:val="00B22FC2"/>
    <w:rsid w:val="00B22FD3"/>
    <w:rsid w:val="00B24B68"/>
    <w:rsid w:val="00B25B51"/>
    <w:rsid w:val="00B2636E"/>
    <w:rsid w:val="00B2674B"/>
    <w:rsid w:val="00B26896"/>
    <w:rsid w:val="00B2724F"/>
    <w:rsid w:val="00B30034"/>
    <w:rsid w:val="00B30088"/>
    <w:rsid w:val="00B3035B"/>
    <w:rsid w:val="00B307D8"/>
    <w:rsid w:val="00B30829"/>
    <w:rsid w:val="00B30881"/>
    <w:rsid w:val="00B30D0A"/>
    <w:rsid w:val="00B30FB0"/>
    <w:rsid w:val="00B311D3"/>
    <w:rsid w:val="00B313A2"/>
    <w:rsid w:val="00B3171F"/>
    <w:rsid w:val="00B31A73"/>
    <w:rsid w:val="00B31CAA"/>
    <w:rsid w:val="00B32C07"/>
    <w:rsid w:val="00B333CB"/>
    <w:rsid w:val="00B34C30"/>
    <w:rsid w:val="00B34DFE"/>
    <w:rsid w:val="00B34EE8"/>
    <w:rsid w:val="00B35925"/>
    <w:rsid w:val="00B36129"/>
    <w:rsid w:val="00B40542"/>
    <w:rsid w:val="00B41E62"/>
    <w:rsid w:val="00B42A17"/>
    <w:rsid w:val="00B43237"/>
    <w:rsid w:val="00B434E7"/>
    <w:rsid w:val="00B434F3"/>
    <w:rsid w:val="00B43858"/>
    <w:rsid w:val="00B43E70"/>
    <w:rsid w:val="00B44A63"/>
    <w:rsid w:val="00B44F66"/>
    <w:rsid w:val="00B45154"/>
    <w:rsid w:val="00B45826"/>
    <w:rsid w:val="00B47873"/>
    <w:rsid w:val="00B50CBD"/>
    <w:rsid w:val="00B50E02"/>
    <w:rsid w:val="00B515D5"/>
    <w:rsid w:val="00B51DF6"/>
    <w:rsid w:val="00B51F51"/>
    <w:rsid w:val="00B5249D"/>
    <w:rsid w:val="00B52A66"/>
    <w:rsid w:val="00B5321B"/>
    <w:rsid w:val="00B53CE5"/>
    <w:rsid w:val="00B53D31"/>
    <w:rsid w:val="00B54319"/>
    <w:rsid w:val="00B54FA0"/>
    <w:rsid w:val="00B55407"/>
    <w:rsid w:val="00B55B4C"/>
    <w:rsid w:val="00B55B77"/>
    <w:rsid w:val="00B55C28"/>
    <w:rsid w:val="00B55CBE"/>
    <w:rsid w:val="00B56E2D"/>
    <w:rsid w:val="00B57511"/>
    <w:rsid w:val="00B57977"/>
    <w:rsid w:val="00B57A32"/>
    <w:rsid w:val="00B60CBE"/>
    <w:rsid w:val="00B6108B"/>
    <w:rsid w:val="00B61311"/>
    <w:rsid w:val="00B61830"/>
    <w:rsid w:val="00B6194B"/>
    <w:rsid w:val="00B62E07"/>
    <w:rsid w:val="00B6309D"/>
    <w:rsid w:val="00B634C1"/>
    <w:rsid w:val="00B63706"/>
    <w:rsid w:val="00B63A7A"/>
    <w:rsid w:val="00B64387"/>
    <w:rsid w:val="00B64A35"/>
    <w:rsid w:val="00B65701"/>
    <w:rsid w:val="00B65AA4"/>
    <w:rsid w:val="00B65E6D"/>
    <w:rsid w:val="00B66264"/>
    <w:rsid w:val="00B670F5"/>
    <w:rsid w:val="00B675C5"/>
    <w:rsid w:val="00B678DE"/>
    <w:rsid w:val="00B67913"/>
    <w:rsid w:val="00B67F9A"/>
    <w:rsid w:val="00B70965"/>
    <w:rsid w:val="00B70D8D"/>
    <w:rsid w:val="00B71638"/>
    <w:rsid w:val="00B716CD"/>
    <w:rsid w:val="00B71A06"/>
    <w:rsid w:val="00B71CBF"/>
    <w:rsid w:val="00B72231"/>
    <w:rsid w:val="00B7324D"/>
    <w:rsid w:val="00B735D5"/>
    <w:rsid w:val="00B73DEE"/>
    <w:rsid w:val="00B73EF6"/>
    <w:rsid w:val="00B73F01"/>
    <w:rsid w:val="00B7473B"/>
    <w:rsid w:val="00B74BF0"/>
    <w:rsid w:val="00B75D53"/>
    <w:rsid w:val="00B75EC7"/>
    <w:rsid w:val="00B760A1"/>
    <w:rsid w:val="00B7622F"/>
    <w:rsid w:val="00B763A8"/>
    <w:rsid w:val="00B763D3"/>
    <w:rsid w:val="00B76A40"/>
    <w:rsid w:val="00B76EC4"/>
    <w:rsid w:val="00B77E36"/>
    <w:rsid w:val="00B80043"/>
    <w:rsid w:val="00B808AD"/>
    <w:rsid w:val="00B80938"/>
    <w:rsid w:val="00B8267C"/>
    <w:rsid w:val="00B826B8"/>
    <w:rsid w:val="00B8294E"/>
    <w:rsid w:val="00B841C8"/>
    <w:rsid w:val="00B8448B"/>
    <w:rsid w:val="00B84D21"/>
    <w:rsid w:val="00B85A69"/>
    <w:rsid w:val="00B85AC8"/>
    <w:rsid w:val="00B86091"/>
    <w:rsid w:val="00B86CB3"/>
    <w:rsid w:val="00B86F2D"/>
    <w:rsid w:val="00B87056"/>
    <w:rsid w:val="00B872E0"/>
    <w:rsid w:val="00B90C94"/>
    <w:rsid w:val="00B92022"/>
    <w:rsid w:val="00B93122"/>
    <w:rsid w:val="00B933C0"/>
    <w:rsid w:val="00B9346B"/>
    <w:rsid w:val="00B939C6"/>
    <w:rsid w:val="00B94629"/>
    <w:rsid w:val="00B94CF7"/>
    <w:rsid w:val="00B9616B"/>
    <w:rsid w:val="00B96AA1"/>
    <w:rsid w:val="00B97329"/>
    <w:rsid w:val="00B976C0"/>
    <w:rsid w:val="00B976F5"/>
    <w:rsid w:val="00BA07C7"/>
    <w:rsid w:val="00BA0A0B"/>
    <w:rsid w:val="00BA1A64"/>
    <w:rsid w:val="00BA1C5C"/>
    <w:rsid w:val="00BA243B"/>
    <w:rsid w:val="00BA2C36"/>
    <w:rsid w:val="00BA3637"/>
    <w:rsid w:val="00BA3805"/>
    <w:rsid w:val="00BA4011"/>
    <w:rsid w:val="00BA47F8"/>
    <w:rsid w:val="00BA55B5"/>
    <w:rsid w:val="00BA5693"/>
    <w:rsid w:val="00BA573C"/>
    <w:rsid w:val="00BA6444"/>
    <w:rsid w:val="00BA7D2E"/>
    <w:rsid w:val="00BA7D58"/>
    <w:rsid w:val="00BB0031"/>
    <w:rsid w:val="00BB0551"/>
    <w:rsid w:val="00BB09CD"/>
    <w:rsid w:val="00BB0B1F"/>
    <w:rsid w:val="00BB0CAA"/>
    <w:rsid w:val="00BB0E44"/>
    <w:rsid w:val="00BB1324"/>
    <w:rsid w:val="00BB16DC"/>
    <w:rsid w:val="00BB31A0"/>
    <w:rsid w:val="00BB32C3"/>
    <w:rsid w:val="00BB3BF3"/>
    <w:rsid w:val="00BB4872"/>
    <w:rsid w:val="00BB4CA7"/>
    <w:rsid w:val="00BB4DE0"/>
    <w:rsid w:val="00BB4E9A"/>
    <w:rsid w:val="00BB570D"/>
    <w:rsid w:val="00BB5EA5"/>
    <w:rsid w:val="00BB656F"/>
    <w:rsid w:val="00BB683E"/>
    <w:rsid w:val="00BB7152"/>
    <w:rsid w:val="00BC087B"/>
    <w:rsid w:val="00BC17D8"/>
    <w:rsid w:val="00BC206E"/>
    <w:rsid w:val="00BC2BF9"/>
    <w:rsid w:val="00BC2F17"/>
    <w:rsid w:val="00BC3487"/>
    <w:rsid w:val="00BC36F0"/>
    <w:rsid w:val="00BC3CDA"/>
    <w:rsid w:val="00BC403C"/>
    <w:rsid w:val="00BC468F"/>
    <w:rsid w:val="00BC4812"/>
    <w:rsid w:val="00BC4E28"/>
    <w:rsid w:val="00BC6593"/>
    <w:rsid w:val="00BC708A"/>
    <w:rsid w:val="00BD06F6"/>
    <w:rsid w:val="00BD0E32"/>
    <w:rsid w:val="00BD153B"/>
    <w:rsid w:val="00BD1C2E"/>
    <w:rsid w:val="00BD22D7"/>
    <w:rsid w:val="00BD23E1"/>
    <w:rsid w:val="00BD35D6"/>
    <w:rsid w:val="00BD36A4"/>
    <w:rsid w:val="00BD3825"/>
    <w:rsid w:val="00BD3DFD"/>
    <w:rsid w:val="00BD50E5"/>
    <w:rsid w:val="00BD560F"/>
    <w:rsid w:val="00BD62B5"/>
    <w:rsid w:val="00BD6838"/>
    <w:rsid w:val="00BD73B5"/>
    <w:rsid w:val="00BD78F2"/>
    <w:rsid w:val="00BD7F43"/>
    <w:rsid w:val="00BE0621"/>
    <w:rsid w:val="00BE217A"/>
    <w:rsid w:val="00BE238C"/>
    <w:rsid w:val="00BE27A4"/>
    <w:rsid w:val="00BE2F5B"/>
    <w:rsid w:val="00BE358D"/>
    <w:rsid w:val="00BE3E7D"/>
    <w:rsid w:val="00BE4549"/>
    <w:rsid w:val="00BE49D6"/>
    <w:rsid w:val="00BE5300"/>
    <w:rsid w:val="00BE56CB"/>
    <w:rsid w:val="00BE5C27"/>
    <w:rsid w:val="00BE69BF"/>
    <w:rsid w:val="00BE71E4"/>
    <w:rsid w:val="00BE792F"/>
    <w:rsid w:val="00BF028D"/>
    <w:rsid w:val="00BF0C35"/>
    <w:rsid w:val="00BF0F5F"/>
    <w:rsid w:val="00BF1049"/>
    <w:rsid w:val="00BF166B"/>
    <w:rsid w:val="00BF1674"/>
    <w:rsid w:val="00BF1927"/>
    <w:rsid w:val="00BF27DC"/>
    <w:rsid w:val="00BF2A73"/>
    <w:rsid w:val="00BF35B2"/>
    <w:rsid w:val="00BF46C5"/>
    <w:rsid w:val="00BF4C6C"/>
    <w:rsid w:val="00BF4D59"/>
    <w:rsid w:val="00BF5211"/>
    <w:rsid w:val="00BF54F2"/>
    <w:rsid w:val="00BF601E"/>
    <w:rsid w:val="00BF61E2"/>
    <w:rsid w:val="00BF6444"/>
    <w:rsid w:val="00BF6940"/>
    <w:rsid w:val="00BF7956"/>
    <w:rsid w:val="00C007F3"/>
    <w:rsid w:val="00C00B15"/>
    <w:rsid w:val="00C00F3B"/>
    <w:rsid w:val="00C013A0"/>
    <w:rsid w:val="00C01D83"/>
    <w:rsid w:val="00C02792"/>
    <w:rsid w:val="00C02914"/>
    <w:rsid w:val="00C03C2A"/>
    <w:rsid w:val="00C03E4A"/>
    <w:rsid w:val="00C05400"/>
    <w:rsid w:val="00C05A22"/>
    <w:rsid w:val="00C05B08"/>
    <w:rsid w:val="00C05E2E"/>
    <w:rsid w:val="00C05F64"/>
    <w:rsid w:val="00C071C0"/>
    <w:rsid w:val="00C07826"/>
    <w:rsid w:val="00C07E71"/>
    <w:rsid w:val="00C07F2B"/>
    <w:rsid w:val="00C07F4B"/>
    <w:rsid w:val="00C10309"/>
    <w:rsid w:val="00C1177D"/>
    <w:rsid w:val="00C125E5"/>
    <w:rsid w:val="00C13115"/>
    <w:rsid w:val="00C136D9"/>
    <w:rsid w:val="00C136E9"/>
    <w:rsid w:val="00C138CA"/>
    <w:rsid w:val="00C13C39"/>
    <w:rsid w:val="00C142C6"/>
    <w:rsid w:val="00C145CC"/>
    <w:rsid w:val="00C147C0"/>
    <w:rsid w:val="00C1498B"/>
    <w:rsid w:val="00C15CC6"/>
    <w:rsid w:val="00C16999"/>
    <w:rsid w:val="00C169C3"/>
    <w:rsid w:val="00C16B24"/>
    <w:rsid w:val="00C16B83"/>
    <w:rsid w:val="00C17CE1"/>
    <w:rsid w:val="00C20C9A"/>
    <w:rsid w:val="00C21E7F"/>
    <w:rsid w:val="00C22836"/>
    <w:rsid w:val="00C22A79"/>
    <w:rsid w:val="00C22A87"/>
    <w:rsid w:val="00C2343E"/>
    <w:rsid w:val="00C23EF6"/>
    <w:rsid w:val="00C24009"/>
    <w:rsid w:val="00C246E1"/>
    <w:rsid w:val="00C24735"/>
    <w:rsid w:val="00C247C5"/>
    <w:rsid w:val="00C24E76"/>
    <w:rsid w:val="00C25D8D"/>
    <w:rsid w:val="00C26087"/>
    <w:rsid w:val="00C26182"/>
    <w:rsid w:val="00C2627F"/>
    <w:rsid w:val="00C268D0"/>
    <w:rsid w:val="00C26C43"/>
    <w:rsid w:val="00C2750A"/>
    <w:rsid w:val="00C27AF6"/>
    <w:rsid w:val="00C32458"/>
    <w:rsid w:val="00C33262"/>
    <w:rsid w:val="00C34351"/>
    <w:rsid w:val="00C348BC"/>
    <w:rsid w:val="00C34A2E"/>
    <w:rsid w:val="00C34F2E"/>
    <w:rsid w:val="00C35748"/>
    <w:rsid w:val="00C357E6"/>
    <w:rsid w:val="00C35C85"/>
    <w:rsid w:val="00C362AF"/>
    <w:rsid w:val="00C370E1"/>
    <w:rsid w:val="00C372B2"/>
    <w:rsid w:val="00C3792D"/>
    <w:rsid w:val="00C37C06"/>
    <w:rsid w:val="00C40B17"/>
    <w:rsid w:val="00C40C49"/>
    <w:rsid w:val="00C411F7"/>
    <w:rsid w:val="00C41B86"/>
    <w:rsid w:val="00C4290D"/>
    <w:rsid w:val="00C442E9"/>
    <w:rsid w:val="00C44CF5"/>
    <w:rsid w:val="00C4537C"/>
    <w:rsid w:val="00C45F79"/>
    <w:rsid w:val="00C4723C"/>
    <w:rsid w:val="00C4774D"/>
    <w:rsid w:val="00C47960"/>
    <w:rsid w:val="00C50573"/>
    <w:rsid w:val="00C50A63"/>
    <w:rsid w:val="00C50B90"/>
    <w:rsid w:val="00C50CB1"/>
    <w:rsid w:val="00C51D64"/>
    <w:rsid w:val="00C51EBC"/>
    <w:rsid w:val="00C531AA"/>
    <w:rsid w:val="00C53CCC"/>
    <w:rsid w:val="00C53FD8"/>
    <w:rsid w:val="00C542CC"/>
    <w:rsid w:val="00C544B0"/>
    <w:rsid w:val="00C54895"/>
    <w:rsid w:val="00C548EF"/>
    <w:rsid w:val="00C5493A"/>
    <w:rsid w:val="00C556F1"/>
    <w:rsid w:val="00C5664F"/>
    <w:rsid w:val="00C567EC"/>
    <w:rsid w:val="00C56BB7"/>
    <w:rsid w:val="00C57069"/>
    <w:rsid w:val="00C57905"/>
    <w:rsid w:val="00C57FA0"/>
    <w:rsid w:val="00C60443"/>
    <w:rsid w:val="00C60917"/>
    <w:rsid w:val="00C60FCD"/>
    <w:rsid w:val="00C61470"/>
    <w:rsid w:val="00C61523"/>
    <w:rsid w:val="00C62499"/>
    <w:rsid w:val="00C6280A"/>
    <w:rsid w:val="00C63BC9"/>
    <w:rsid w:val="00C63BFC"/>
    <w:rsid w:val="00C63F39"/>
    <w:rsid w:val="00C644D2"/>
    <w:rsid w:val="00C64C78"/>
    <w:rsid w:val="00C64E42"/>
    <w:rsid w:val="00C64F08"/>
    <w:rsid w:val="00C64FBB"/>
    <w:rsid w:val="00C6512D"/>
    <w:rsid w:val="00C659DD"/>
    <w:rsid w:val="00C65FAC"/>
    <w:rsid w:val="00C66216"/>
    <w:rsid w:val="00C66CA5"/>
    <w:rsid w:val="00C67E0E"/>
    <w:rsid w:val="00C703E9"/>
    <w:rsid w:val="00C70D35"/>
    <w:rsid w:val="00C70E97"/>
    <w:rsid w:val="00C70FFC"/>
    <w:rsid w:val="00C71247"/>
    <w:rsid w:val="00C713A9"/>
    <w:rsid w:val="00C71702"/>
    <w:rsid w:val="00C71A61"/>
    <w:rsid w:val="00C72123"/>
    <w:rsid w:val="00C72426"/>
    <w:rsid w:val="00C72B10"/>
    <w:rsid w:val="00C72FBF"/>
    <w:rsid w:val="00C742C3"/>
    <w:rsid w:val="00C744EE"/>
    <w:rsid w:val="00C75757"/>
    <w:rsid w:val="00C767B4"/>
    <w:rsid w:val="00C76B4D"/>
    <w:rsid w:val="00C7701B"/>
    <w:rsid w:val="00C77244"/>
    <w:rsid w:val="00C7774B"/>
    <w:rsid w:val="00C777BE"/>
    <w:rsid w:val="00C8115D"/>
    <w:rsid w:val="00C812C0"/>
    <w:rsid w:val="00C818FE"/>
    <w:rsid w:val="00C81EE9"/>
    <w:rsid w:val="00C823A2"/>
    <w:rsid w:val="00C824ED"/>
    <w:rsid w:val="00C82528"/>
    <w:rsid w:val="00C82A01"/>
    <w:rsid w:val="00C83770"/>
    <w:rsid w:val="00C8390D"/>
    <w:rsid w:val="00C83C58"/>
    <w:rsid w:val="00C83F91"/>
    <w:rsid w:val="00C845E4"/>
    <w:rsid w:val="00C84877"/>
    <w:rsid w:val="00C848D1"/>
    <w:rsid w:val="00C848EA"/>
    <w:rsid w:val="00C84BCE"/>
    <w:rsid w:val="00C84C78"/>
    <w:rsid w:val="00C8525D"/>
    <w:rsid w:val="00C85507"/>
    <w:rsid w:val="00C86186"/>
    <w:rsid w:val="00C86194"/>
    <w:rsid w:val="00C86FD9"/>
    <w:rsid w:val="00C8712E"/>
    <w:rsid w:val="00C9046D"/>
    <w:rsid w:val="00C90B80"/>
    <w:rsid w:val="00C91443"/>
    <w:rsid w:val="00C91549"/>
    <w:rsid w:val="00C916BB"/>
    <w:rsid w:val="00C917AB"/>
    <w:rsid w:val="00C91853"/>
    <w:rsid w:val="00C9201D"/>
    <w:rsid w:val="00C920AE"/>
    <w:rsid w:val="00C9225A"/>
    <w:rsid w:val="00C928CF"/>
    <w:rsid w:val="00C92ED9"/>
    <w:rsid w:val="00C92FC4"/>
    <w:rsid w:val="00C9343D"/>
    <w:rsid w:val="00C93E1D"/>
    <w:rsid w:val="00C94B04"/>
    <w:rsid w:val="00C950B6"/>
    <w:rsid w:val="00C95878"/>
    <w:rsid w:val="00C95E12"/>
    <w:rsid w:val="00C960F2"/>
    <w:rsid w:val="00C96332"/>
    <w:rsid w:val="00C9633A"/>
    <w:rsid w:val="00C96517"/>
    <w:rsid w:val="00C965E1"/>
    <w:rsid w:val="00C9695B"/>
    <w:rsid w:val="00C96AF6"/>
    <w:rsid w:val="00C96C69"/>
    <w:rsid w:val="00C96C8C"/>
    <w:rsid w:val="00C972B6"/>
    <w:rsid w:val="00C979DE"/>
    <w:rsid w:val="00CA020A"/>
    <w:rsid w:val="00CA0873"/>
    <w:rsid w:val="00CA0B62"/>
    <w:rsid w:val="00CA0D73"/>
    <w:rsid w:val="00CA0DC5"/>
    <w:rsid w:val="00CA1067"/>
    <w:rsid w:val="00CA14D5"/>
    <w:rsid w:val="00CA196F"/>
    <w:rsid w:val="00CA1C80"/>
    <w:rsid w:val="00CA2004"/>
    <w:rsid w:val="00CA232F"/>
    <w:rsid w:val="00CA25C2"/>
    <w:rsid w:val="00CA3052"/>
    <w:rsid w:val="00CA31D8"/>
    <w:rsid w:val="00CA3A5F"/>
    <w:rsid w:val="00CA46C2"/>
    <w:rsid w:val="00CA4775"/>
    <w:rsid w:val="00CA4C61"/>
    <w:rsid w:val="00CA4DDC"/>
    <w:rsid w:val="00CA507F"/>
    <w:rsid w:val="00CA570B"/>
    <w:rsid w:val="00CA5F31"/>
    <w:rsid w:val="00CA6188"/>
    <w:rsid w:val="00CA6B78"/>
    <w:rsid w:val="00CB084A"/>
    <w:rsid w:val="00CB0E46"/>
    <w:rsid w:val="00CB1B2C"/>
    <w:rsid w:val="00CB1CDC"/>
    <w:rsid w:val="00CB23B4"/>
    <w:rsid w:val="00CB259D"/>
    <w:rsid w:val="00CB285E"/>
    <w:rsid w:val="00CB33D7"/>
    <w:rsid w:val="00CB3422"/>
    <w:rsid w:val="00CB3ABC"/>
    <w:rsid w:val="00CB3CF7"/>
    <w:rsid w:val="00CB457E"/>
    <w:rsid w:val="00CB495D"/>
    <w:rsid w:val="00CB4BBF"/>
    <w:rsid w:val="00CB4EAE"/>
    <w:rsid w:val="00CB5F15"/>
    <w:rsid w:val="00CB6007"/>
    <w:rsid w:val="00CB78F2"/>
    <w:rsid w:val="00CB7FE1"/>
    <w:rsid w:val="00CC00D0"/>
    <w:rsid w:val="00CC00EF"/>
    <w:rsid w:val="00CC0749"/>
    <w:rsid w:val="00CC0815"/>
    <w:rsid w:val="00CC1331"/>
    <w:rsid w:val="00CC1519"/>
    <w:rsid w:val="00CC1551"/>
    <w:rsid w:val="00CC1DCB"/>
    <w:rsid w:val="00CC2440"/>
    <w:rsid w:val="00CC25A6"/>
    <w:rsid w:val="00CC3F3F"/>
    <w:rsid w:val="00CC4035"/>
    <w:rsid w:val="00CC523D"/>
    <w:rsid w:val="00CC5A3A"/>
    <w:rsid w:val="00CC5A68"/>
    <w:rsid w:val="00CC5BC1"/>
    <w:rsid w:val="00CC5C43"/>
    <w:rsid w:val="00CC64B6"/>
    <w:rsid w:val="00CC6518"/>
    <w:rsid w:val="00CC6A65"/>
    <w:rsid w:val="00CC6A8F"/>
    <w:rsid w:val="00CC6AC6"/>
    <w:rsid w:val="00CC773D"/>
    <w:rsid w:val="00CC7D81"/>
    <w:rsid w:val="00CD0561"/>
    <w:rsid w:val="00CD0C99"/>
    <w:rsid w:val="00CD0DA4"/>
    <w:rsid w:val="00CD1DBC"/>
    <w:rsid w:val="00CD23DD"/>
    <w:rsid w:val="00CD2518"/>
    <w:rsid w:val="00CD2AAB"/>
    <w:rsid w:val="00CD2D9A"/>
    <w:rsid w:val="00CD2F1B"/>
    <w:rsid w:val="00CD3788"/>
    <w:rsid w:val="00CD3A8C"/>
    <w:rsid w:val="00CD3B67"/>
    <w:rsid w:val="00CD441D"/>
    <w:rsid w:val="00CD4CF8"/>
    <w:rsid w:val="00CD4DBF"/>
    <w:rsid w:val="00CD5017"/>
    <w:rsid w:val="00CD5076"/>
    <w:rsid w:val="00CD50E4"/>
    <w:rsid w:val="00CD50ED"/>
    <w:rsid w:val="00CD58FD"/>
    <w:rsid w:val="00CD7786"/>
    <w:rsid w:val="00CE0261"/>
    <w:rsid w:val="00CE0507"/>
    <w:rsid w:val="00CE083E"/>
    <w:rsid w:val="00CE20E4"/>
    <w:rsid w:val="00CE26D7"/>
    <w:rsid w:val="00CE2D5D"/>
    <w:rsid w:val="00CE31F4"/>
    <w:rsid w:val="00CE329B"/>
    <w:rsid w:val="00CE3885"/>
    <w:rsid w:val="00CE3CC5"/>
    <w:rsid w:val="00CE3F5B"/>
    <w:rsid w:val="00CE4102"/>
    <w:rsid w:val="00CE45C0"/>
    <w:rsid w:val="00CE4897"/>
    <w:rsid w:val="00CE544E"/>
    <w:rsid w:val="00CE5737"/>
    <w:rsid w:val="00CE6B02"/>
    <w:rsid w:val="00CE7C6C"/>
    <w:rsid w:val="00CF06CC"/>
    <w:rsid w:val="00CF2524"/>
    <w:rsid w:val="00CF37E5"/>
    <w:rsid w:val="00CF38D4"/>
    <w:rsid w:val="00CF408D"/>
    <w:rsid w:val="00CF485E"/>
    <w:rsid w:val="00CF4DB4"/>
    <w:rsid w:val="00CF5DCE"/>
    <w:rsid w:val="00CF7801"/>
    <w:rsid w:val="00D00735"/>
    <w:rsid w:val="00D01088"/>
    <w:rsid w:val="00D0125A"/>
    <w:rsid w:val="00D01621"/>
    <w:rsid w:val="00D0174B"/>
    <w:rsid w:val="00D02722"/>
    <w:rsid w:val="00D02CD9"/>
    <w:rsid w:val="00D035EE"/>
    <w:rsid w:val="00D03856"/>
    <w:rsid w:val="00D03BE6"/>
    <w:rsid w:val="00D03E94"/>
    <w:rsid w:val="00D03F33"/>
    <w:rsid w:val="00D04408"/>
    <w:rsid w:val="00D046EC"/>
    <w:rsid w:val="00D04D8B"/>
    <w:rsid w:val="00D05281"/>
    <w:rsid w:val="00D0529D"/>
    <w:rsid w:val="00D055B5"/>
    <w:rsid w:val="00D06C7D"/>
    <w:rsid w:val="00D07489"/>
    <w:rsid w:val="00D075A4"/>
    <w:rsid w:val="00D104A4"/>
    <w:rsid w:val="00D10745"/>
    <w:rsid w:val="00D10A59"/>
    <w:rsid w:val="00D1181C"/>
    <w:rsid w:val="00D11975"/>
    <w:rsid w:val="00D11983"/>
    <w:rsid w:val="00D11C7D"/>
    <w:rsid w:val="00D12674"/>
    <w:rsid w:val="00D12C15"/>
    <w:rsid w:val="00D13AD6"/>
    <w:rsid w:val="00D1549A"/>
    <w:rsid w:val="00D157D4"/>
    <w:rsid w:val="00D15881"/>
    <w:rsid w:val="00D16A89"/>
    <w:rsid w:val="00D1775D"/>
    <w:rsid w:val="00D17B1F"/>
    <w:rsid w:val="00D17CA5"/>
    <w:rsid w:val="00D17CBA"/>
    <w:rsid w:val="00D17E25"/>
    <w:rsid w:val="00D2001A"/>
    <w:rsid w:val="00D206A2"/>
    <w:rsid w:val="00D2083C"/>
    <w:rsid w:val="00D213D2"/>
    <w:rsid w:val="00D21CA3"/>
    <w:rsid w:val="00D229C3"/>
    <w:rsid w:val="00D22A80"/>
    <w:rsid w:val="00D2314F"/>
    <w:rsid w:val="00D23160"/>
    <w:rsid w:val="00D23851"/>
    <w:rsid w:val="00D23B98"/>
    <w:rsid w:val="00D23EEB"/>
    <w:rsid w:val="00D23FB1"/>
    <w:rsid w:val="00D24112"/>
    <w:rsid w:val="00D24BC2"/>
    <w:rsid w:val="00D26934"/>
    <w:rsid w:val="00D26AA5"/>
    <w:rsid w:val="00D26B05"/>
    <w:rsid w:val="00D26EF7"/>
    <w:rsid w:val="00D27197"/>
    <w:rsid w:val="00D27384"/>
    <w:rsid w:val="00D27688"/>
    <w:rsid w:val="00D27969"/>
    <w:rsid w:val="00D27A4B"/>
    <w:rsid w:val="00D27D10"/>
    <w:rsid w:val="00D30282"/>
    <w:rsid w:val="00D307D4"/>
    <w:rsid w:val="00D30914"/>
    <w:rsid w:val="00D31741"/>
    <w:rsid w:val="00D31D13"/>
    <w:rsid w:val="00D31D7B"/>
    <w:rsid w:val="00D31E62"/>
    <w:rsid w:val="00D320A1"/>
    <w:rsid w:val="00D32FAD"/>
    <w:rsid w:val="00D339B6"/>
    <w:rsid w:val="00D33A37"/>
    <w:rsid w:val="00D34E13"/>
    <w:rsid w:val="00D34F03"/>
    <w:rsid w:val="00D363F5"/>
    <w:rsid w:val="00D3643A"/>
    <w:rsid w:val="00D36A3A"/>
    <w:rsid w:val="00D36ACC"/>
    <w:rsid w:val="00D36C7E"/>
    <w:rsid w:val="00D37B88"/>
    <w:rsid w:val="00D37CC7"/>
    <w:rsid w:val="00D404B9"/>
    <w:rsid w:val="00D409FA"/>
    <w:rsid w:val="00D412C9"/>
    <w:rsid w:val="00D41689"/>
    <w:rsid w:val="00D41F8E"/>
    <w:rsid w:val="00D42893"/>
    <w:rsid w:val="00D43C1F"/>
    <w:rsid w:val="00D444F6"/>
    <w:rsid w:val="00D4499D"/>
    <w:rsid w:val="00D44EF5"/>
    <w:rsid w:val="00D44F2B"/>
    <w:rsid w:val="00D44F72"/>
    <w:rsid w:val="00D45CEB"/>
    <w:rsid w:val="00D47545"/>
    <w:rsid w:val="00D47D40"/>
    <w:rsid w:val="00D47F23"/>
    <w:rsid w:val="00D50DC7"/>
    <w:rsid w:val="00D50E6A"/>
    <w:rsid w:val="00D51146"/>
    <w:rsid w:val="00D51C14"/>
    <w:rsid w:val="00D51DE5"/>
    <w:rsid w:val="00D51E15"/>
    <w:rsid w:val="00D52482"/>
    <w:rsid w:val="00D52CE1"/>
    <w:rsid w:val="00D52EB8"/>
    <w:rsid w:val="00D532B0"/>
    <w:rsid w:val="00D5349F"/>
    <w:rsid w:val="00D53746"/>
    <w:rsid w:val="00D54EE4"/>
    <w:rsid w:val="00D569D9"/>
    <w:rsid w:val="00D56C59"/>
    <w:rsid w:val="00D56EAD"/>
    <w:rsid w:val="00D5734D"/>
    <w:rsid w:val="00D57612"/>
    <w:rsid w:val="00D57900"/>
    <w:rsid w:val="00D612DC"/>
    <w:rsid w:val="00D618D4"/>
    <w:rsid w:val="00D621F7"/>
    <w:rsid w:val="00D62612"/>
    <w:rsid w:val="00D62614"/>
    <w:rsid w:val="00D62C13"/>
    <w:rsid w:val="00D63422"/>
    <w:rsid w:val="00D638AF"/>
    <w:rsid w:val="00D63F50"/>
    <w:rsid w:val="00D643A1"/>
    <w:rsid w:val="00D644C7"/>
    <w:rsid w:val="00D64506"/>
    <w:rsid w:val="00D650EB"/>
    <w:rsid w:val="00D654F5"/>
    <w:rsid w:val="00D658E1"/>
    <w:rsid w:val="00D65E69"/>
    <w:rsid w:val="00D663D3"/>
    <w:rsid w:val="00D66581"/>
    <w:rsid w:val="00D6661F"/>
    <w:rsid w:val="00D675E7"/>
    <w:rsid w:val="00D67B73"/>
    <w:rsid w:val="00D67D27"/>
    <w:rsid w:val="00D67DFC"/>
    <w:rsid w:val="00D701AD"/>
    <w:rsid w:val="00D703AB"/>
    <w:rsid w:val="00D7074F"/>
    <w:rsid w:val="00D71A14"/>
    <w:rsid w:val="00D71D18"/>
    <w:rsid w:val="00D7204F"/>
    <w:rsid w:val="00D720B4"/>
    <w:rsid w:val="00D72CD6"/>
    <w:rsid w:val="00D72FBF"/>
    <w:rsid w:val="00D73538"/>
    <w:rsid w:val="00D73AFE"/>
    <w:rsid w:val="00D73C91"/>
    <w:rsid w:val="00D73D3B"/>
    <w:rsid w:val="00D75459"/>
    <w:rsid w:val="00D7559E"/>
    <w:rsid w:val="00D75B7D"/>
    <w:rsid w:val="00D76821"/>
    <w:rsid w:val="00D76A7B"/>
    <w:rsid w:val="00D76D5F"/>
    <w:rsid w:val="00D772CC"/>
    <w:rsid w:val="00D77588"/>
    <w:rsid w:val="00D77B42"/>
    <w:rsid w:val="00D77C82"/>
    <w:rsid w:val="00D77CCE"/>
    <w:rsid w:val="00D81A9B"/>
    <w:rsid w:val="00D81ADD"/>
    <w:rsid w:val="00D83780"/>
    <w:rsid w:val="00D8395C"/>
    <w:rsid w:val="00D83BA4"/>
    <w:rsid w:val="00D8410A"/>
    <w:rsid w:val="00D8422D"/>
    <w:rsid w:val="00D844FE"/>
    <w:rsid w:val="00D845C8"/>
    <w:rsid w:val="00D8466F"/>
    <w:rsid w:val="00D84C69"/>
    <w:rsid w:val="00D84DD9"/>
    <w:rsid w:val="00D8514A"/>
    <w:rsid w:val="00D85152"/>
    <w:rsid w:val="00D857AF"/>
    <w:rsid w:val="00D85949"/>
    <w:rsid w:val="00D85AF0"/>
    <w:rsid w:val="00D8627A"/>
    <w:rsid w:val="00D86A2E"/>
    <w:rsid w:val="00D86DC1"/>
    <w:rsid w:val="00D90AB9"/>
    <w:rsid w:val="00D90BAE"/>
    <w:rsid w:val="00D91083"/>
    <w:rsid w:val="00D912C9"/>
    <w:rsid w:val="00D9142F"/>
    <w:rsid w:val="00D916E6"/>
    <w:rsid w:val="00D91C9F"/>
    <w:rsid w:val="00D922AB"/>
    <w:rsid w:val="00D923A7"/>
    <w:rsid w:val="00D92438"/>
    <w:rsid w:val="00D92703"/>
    <w:rsid w:val="00D93F2E"/>
    <w:rsid w:val="00D94043"/>
    <w:rsid w:val="00D944DA"/>
    <w:rsid w:val="00D949F6"/>
    <w:rsid w:val="00D95638"/>
    <w:rsid w:val="00D961C8"/>
    <w:rsid w:val="00D9647E"/>
    <w:rsid w:val="00D96BFB"/>
    <w:rsid w:val="00D96FD6"/>
    <w:rsid w:val="00D971DA"/>
    <w:rsid w:val="00D97C4A"/>
    <w:rsid w:val="00D97D5D"/>
    <w:rsid w:val="00DA04A3"/>
    <w:rsid w:val="00DA05BC"/>
    <w:rsid w:val="00DA1502"/>
    <w:rsid w:val="00DA1844"/>
    <w:rsid w:val="00DA23A9"/>
    <w:rsid w:val="00DA240E"/>
    <w:rsid w:val="00DA2883"/>
    <w:rsid w:val="00DA2ACF"/>
    <w:rsid w:val="00DA2C1E"/>
    <w:rsid w:val="00DA2EC7"/>
    <w:rsid w:val="00DA3A78"/>
    <w:rsid w:val="00DA3F83"/>
    <w:rsid w:val="00DA5525"/>
    <w:rsid w:val="00DA5753"/>
    <w:rsid w:val="00DB02B3"/>
    <w:rsid w:val="00DB0B86"/>
    <w:rsid w:val="00DB0E6D"/>
    <w:rsid w:val="00DB1266"/>
    <w:rsid w:val="00DB24C0"/>
    <w:rsid w:val="00DB2761"/>
    <w:rsid w:val="00DB29F4"/>
    <w:rsid w:val="00DB30B4"/>
    <w:rsid w:val="00DB30E8"/>
    <w:rsid w:val="00DB3A78"/>
    <w:rsid w:val="00DB4C6A"/>
    <w:rsid w:val="00DB4EDD"/>
    <w:rsid w:val="00DB57AB"/>
    <w:rsid w:val="00DB5847"/>
    <w:rsid w:val="00DB5924"/>
    <w:rsid w:val="00DB5A0F"/>
    <w:rsid w:val="00DB61A4"/>
    <w:rsid w:val="00DB6A98"/>
    <w:rsid w:val="00DB6E9A"/>
    <w:rsid w:val="00DB723F"/>
    <w:rsid w:val="00DB76CA"/>
    <w:rsid w:val="00DB78CA"/>
    <w:rsid w:val="00DC0198"/>
    <w:rsid w:val="00DC0238"/>
    <w:rsid w:val="00DC0726"/>
    <w:rsid w:val="00DC0B96"/>
    <w:rsid w:val="00DC1BE4"/>
    <w:rsid w:val="00DC341C"/>
    <w:rsid w:val="00DC352E"/>
    <w:rsid w:val="00DC3D05"/>
    <w:rsid w:val="00DC49C5"/>
    <w:rsid w:val="00DC4C4F"/>
    <w:rsid w:val="00DC5AD3"/>
    <w:rsid w:val="00DC62E9"/>
    <w:rsid w:val="00DC64E2"/>
    <w:rsid w:val="00DC691C"/>
    <w:rsid w:val="00DC7B54"/>
    <w:rsid w:val="00DD0393"/>
    <w:rsid w:val="00DD0B97"/>
    <w:rsid w:val="00DD1557"/>
    <w:rsid w:val="00DD1F33"/>
    <w:rsid w:val="00DD252F"/>
    <w:rsid w:val="00DD2BA9"/>
    <w:rsid w:val="00DD2D01"/>
    <w:rsid w:val="00DD3557"/>
    <w:rsid w:val="00DD3580"/>
    <w:rsid w:val="00DD3D24"/>
    <w:rsid w:val="00DD3D28"/>
    <w:rsid w:val="00DD43A0"/>
    <w:rsid w:val="00DD4B9A"/>
    <w:rsid w:val="00DD5137"/>
    <w:rsid w:val="00DD6DD2"/>
    <w:rsid w:val="00DD6F81"/>
    <w:rsid w:val="00DD7A66"/>
    <w:rsid w:val="00DE0A07"/>
    <w:rsid w:val="00DE1017"/>
    <w:rsid w:val="00DE16AC"/>
    <w:rsid w:val="00DE1D7A"/>
    <w:rsid w:val="00DE2A15"/>
    <w:rsid w:val="00DE2D20"/>
    <w:rsid w:val="00DE2D9F"/>
    <w:rsid w:val="00DE3489"/>
    <w:rsid w:val="00DE387A"/>
    <w:rsid w:val="00DE3CF3"/>
    <w:rsid w:val="00DE418B"/>
    <w:rsid w:val="00DE4663"/>
    <w:rsid w:val="00DE4666"/>
    <w:rsid w:val="00DE4BED"/>
    <w:rsid w:val="00DE5A6D"/>
    <w:rsid w:val="00DE622A"/>
    <w:rsid w:val="00DE6233"/>
    <w:rsid w:val="00DE6EA7"/>
    <w:rsid w:val="00DF02A4"/>
    <w:rsid w:val="00DF0BA7"/>
    <w:rsid w:val="00DF11E6"/>
    <w:rsid w:val="00DF12D6"/>
    <w:rsid w:val="00DF20B9"/>
    <w:rsid w:val="00DF277C"/>
    <w:rsid w:val="00DF2879"/>
    <w:rsid w:val="00DF30E9"/>
    <w:rsid w:val="00DF31A7"/>
    <w:rsid w:val="00DF464B"/>
    <w:rsid w:val="00DF4EC7"/>
    <w:rsid w:val="00DF68FC"/>
    <w:rsid w:val="00DF7840"/>
    <w:rsid w:val="00DF7A21"/>
    <w:rsid w:val="00DF7AB1"/>
    <w:rsid w:val="00E00856"/>
    <w:rsid w:val="00E0235A"/>
    <w:rsid w:val="00E0252E"/>
    <w:rsid w:val="00E02C1D"/>
    <w:rsid w:val="00E031A9"/>
    <w:rsid w:val="00E033E4"/>
    <w:rsid w:val="00E03776"/>
    <w:rsid w:val="00E0387D"/>
    <w:rsid w:val="00E038B7"/>
    <w:rsid w:val="00E04356"/>
    <w:rsid w:val="00E04404"/>
    <w:rsid w:val="00E04476"/>
    <w:rsid w:val="00E0467A"/>
    <w:rsid w:val="00E047FF"/>
    <w:rsid w:val="00E04965"/>
    <w:rsid w:val="00E04E21"/>
    <w:rsid w:val="00E04F0F"/>
    <w:rsid w:val="00E05087"/>
    <w:rsid w:val="00E0531C"/>
    <w:rsid w:val="00E06126"/>
    <w:rsid w:val="00E0612F"/>
    <w:rsid w:val="00E06903"/>
    <w:rsid w:val="00E06CD0"/>
    <w:rsid w:val="00E06F08"/>
    <w:rsid w:val="00E0747A"/>
    <w:rsid w:val="00E0763E"/>
    <w:rsid w:val="00E07CAC"/>
    <w:rsid w:val="00E103B1"/>
    <w:rsid w:val="00E10D1B"/>
    <w:rsid w:val="00E11761"/>
    <w:rsid w:val="00E120DC"/>
    <w:rsid w:val="00E12100"/>
    <w:rsid w:val="00E121F1"/>
    <w:rsid w:val="00E1220E"/>
    <w:rsid w:val="00E1242C"/>
    <w:rsid w:val="00E14574"/>
    <w:rsid w:val="00E15B0B"/>
    <w:rsid w:val="00E16746"/>
    <w:rsid w:val="00E167EE"/>
    <w:rsid w:val="00E1768E"/>
    <w:rsid w:val="00E17BA1"/>
    <w:rsid w:val="00E20315"/>
    <w:rsid w:val="00E20421"/>
    <w:rsid w:val="00E211EA"/>
    <w:rsid w:val="00E21268"/>
    <w:rsid w:val="00E21FD6"/>
    <w:rsid w:val="00E22D2B"/>
    <w:rsid w:val="00E23676"/>
    <w:rsid w:val="00E237E9"/>
    <w:rsid w:val="00E24752"/>
    <w:rsid w:val="00E24CCD"/>
    <w:rsid w:val="00E252A9"/>
    <w:rsid w:val="00E256FC"/>
    <w:rsid w:val="00E259CE"/>
    <w:rsid w:val="00E25AB9"/>
    <w:rsid w:val="00E25FDD"/>
    <w:rsid w:val="00E260DF"/>
    <w:rsid w:val="00E2697F"/>
    <w:rsid w:val="00E269C7"/>
    <w:rsid w:val="00E27279"/>
    <w:rsid w:val="00E27370"/>
    <w:rsid w:val="00E27BDB"/>
    <w:rsid w:val="00E27CDD"/>
    <w:rsid w:val="00E27E56"/>
    <w:rsid w:val="00E300BB"/>
    <w:rsid w:val="00E3026C"/>
    <w:rsid w:val="00E30A34"/>
    <w:rsid w:val="00E30C38"/>
    <w:rsid w:val="00E31DCB"/>
    <w:rsid w:val="00E32054"/>
    <w:rsid w:val="00E32237"/>
    <w:rsid w:val="00E32855"/>
    <w:rsid w:val="00E3355D"/>
    <w:rsid w:val="00E348B0"/>
    <w:rsid w:val="00E34DA9"/>
    <w:rsid w:val="00E36154"/>
    <w:rsid w:val="00E363C9"/>
    <w:rsid w:val="00E364A0"/>
    <w:rsid w:val="00E36862"/>
    <w:rsid w:val="00E37023"/>
    <w:rsid w:val="00E3737A"/>
    <w:rsid w:val="00E3752B"/>
    <w:rsid w:val="00E3756A"/>
    <w:rsid w:val="00E375E9"/>
    <w:rsid w:val="00E37C13"/>
    <w:rsid w:val="00E37C55"/>
    <w:rsid w:val="00E37C5B"/>
    <w:rsid w:val="00E419E2"/>
    <w:rsid w:val="00E41B1C"/>
    <w:rsid w:val="00E41E96"/>
    <w:rsid w:val="00E42794"/>
    <w:rsid w:val="00E42B5E"/>
    <w:rsid w:val="00E42BAE"/>
    <w:rsid w:val="00E42E0E"/>
    <w:rsid w:val="00E43099"/>
    <w:rsid w:val="00E431C5"/>
    <w:rsid w:val="00E43B8E"/>
    <w:rsid w:val="00E43DB2"/>
    <w:rsid w:val="00E44A17"/>
    <w:rsid w:val="00E44A6F"/>
    <w:rsid w:val="00E44B3D"/>
    <w:rsid w:val="00E44C2E"/>
    <w:rsid w:val="00E44C5A"/>
    <w:rsid w:val="00E450CA"/>
    <w:rsid w:val="00E45163"/>
    <w:rsid w:val="00E45D80"/>
    <w:rsid w:val="00E45DA3"/>
    <w:rsid w:val="00E46403"/>
    <w:rsid w:val="00E4693C"/>
    <w:rsid w:val="00E47CC3"/>
    <w:rsid w:val="00E47D2D"/>
    <w:rsid w:val="00E5024F"/>
    <w:rsid w:val="00E50DA1"/>
    <w:rsid w:val="00E511AE"/>
    <w:rsid w:val="00E517A1"/>
    <w:rsid w:val="00E51BD3"/>
    <w:rsid w:val="00E523E6"/>
    <w:rsid w:val="00E523FE"/>
    <w:rsid w:val="00E5268C"/>
    <w:rsid w:val="00E526B8"/>
    <w:rsid w:val="00E527C2"/>
    <w:rsid w:val="00E52C00"/>
    <w:rsid w:val="00E533A5"/>
    <w:rsid w:val="00E538B7"/>
    <w:rsid w:val="00E53DC5"/>
    <w:rsid w:val="00E54E3C"/>
    <w:rsid w:val="00E552C5"/>
    <w:rsid w:val="00E55440"/>
    <w:rsid w:val="00E55593"/>
    <w:rsid w:val="00E5740E"/>
    <w:rsid w:val="00E57704"/>
    <w:rsid w:val="00E5791C"/>
    <w:rsid w:val="00E57966"/>
    <w:rsid w:val="00E57A0C"/>
    <w:rsid w:val="00E57D99"/>
    <w:rsid w:val="00E57E38"/>
    <w:rsid w:val="00E57E88"/>
    <w:rsid w:val="00E60F19"/>
    <w:rsid w:val="00E612A7"/>
    <w:rsid w:val="00E626FA"/>
    <w:rsid w:val="00E62B4A"/>
    <w:rsid w:val="00E630C1"/>
    <w:rsid w:val="00E635E4"/>
    <w:rsid w:val="00E64180"/>
    <w:rsid w:val="00E64420"/>
    <w:rsid w:val="00E6463A"/>
    <w:rsid w:val="00E649AD"/>
    <w:rsid w:val="00E64CF6"/>
    <w:rsid w:val="00E651A5"/>
    <w:rsid w:val="00E65552"/>
    <w:rsid w:val="00E65B36"/>
    <w:rsid w:val="00E66369"/>
    <w:rsid w:val="00E6651C"/>
    <w:rsid w:val="00E66C47"/>
    <w:rsid w:val="00E678B4"/>
    <w:rsid w:val="00E67B69"/>
    <w:rsid w:val="00E67D97"/>
    <w:rsid w:val="00E70D89"/>
    <w:rsid w:val="00E70FFB"/>
    <w:rsid w:val="00E71097"/>
    <w:rsid w:val="00E71175"/>
    <w:rsid w:val="00E712FC"/>
    <w:rsid w:val="00E72CB8"/>
    <w:rsid w:val="00E73851"/>
    <w:rsid w:val="00E74328"/>
    <w:rsid w:val="00E74474"/>
    <w:rsid w:val="00E74C04"/>
    <w:rsid w:val="00E75EE0"/>
    <w:rsid w:val="00E768E5"/>
    <w:rsid w:val="00E76C42"/>
    <w:rsid w:val="00E77349"/>
    <w:rsid w:val="00E80695"/>
    <w:rsid w:val="00E80B81"/>
    <w:rsid w:val="00E81014"/>
    <w:rsid w:val="00E818D2"/>
    <w:rsid w:val="00E81926"/>
    <w:rsid w:val="00E81B8E"/>
    <w:rsid w:val="00E82004"/>
    <w:rsid w:val="00E82715"/>
    <w:rsid w:val="00E83056"/>
    <w:rsid w:val="00E831F7"/>
    <w:rsid w:val="00E83E8A"/>
    <w:rsid w:val="00E85450"/>
    <w:rsid w:val="00E85A86"/>
    <w:rsid w:val="00E8661F"/>
    <w:rsid w:val="00E87DA1"/>
    <w:rsid w:val="00E87EA1"/>
    <w:rsid w:val="00E90F22"/>
    <w:rsid w:val="00E914F9"/>
    <w:rsid w:val="00E9150B"/>
    <w:rsid w:val="00E91A8E"/>
    <w:rsid w:val="00E92AD1"/>
    <w:rsid w:val="00E92D8E"/>
    <w:rsid w:val="00E93033"/>
    <w:rsid w:val="00E944A8"/>
    <w:rsid w:val="00E94558"/>
    <w:rsid w:val="00E946B1"/>
    <w:rsid w:val="00E94956"/>
    <w:rsid w:val="00E9556E"/>
    <w:rsid w:val="00E95F4F"/>
    <w:rsid w:val="00E9618C"/>
    <w:rsid w:val="00E96983"/>
    <w:rsid w:val="00E97170"/>
    <w:rsid w:val="00E9728C"/>
    <w:rsid w:val="00E975A4"/>
    <w:rsid w:val="00EA0787"/>
    <w:rsid w:val="00EA0D0D"/>
    <w:rsid w:val="00EA10A4"/>
    <w:rsid w:val="00EA154A"/>
    <w:rsid w:val="00EA185E"/>
    <w:rsid w:val="00EA1AB6"/>
    <w:rsid w:val="00EA2990"/>
    <w:rsid w:val="00EA370E"/>
    <w:rsid w:val="00EA400A"/>
    <w:rsid w:val="00EA4043"/>
    <w:rsid w:val="00EA4DC1"/>
    <w:rsid w:val="00EA56DE"/>
    <w:rsid w:val="00EA56F1"/>
    <w:rsid w:val="00EA65E2"/>
    <w:rsid w:val="00EA66C7"/>
    <w:rsid w:val="00EA68EB"/>
    <w:rsid w:val="00EA7620"/>
    <w:rsid w:val="00EA790F"/>
    <w:rsid w:val="00EB00DF"/>
    <w:rsid w:val="00EB0C17"/>
    <w:rsid w:val="00EB0C1E"/>
    <w:rsid w:val="00EB0C2B"/>
    <w:rsid w:val="00EB0E31"/>
    <w:rsid w:val="00EB1633"/>
    <w:rsid w:val="00EB2581"/>
    <w:rsid w:val="00EB3597"/>
    <w:rsid w:val="00EB404B"/>
    <w:rsid w:val="00EB404C"/>
    <w:rsid w:val="00EB4CF3"/>
    <w:rsid w:val="00EB5404"/>
    <w:rsid w:val="00EB56E2"/>
    <w:rsid w:val="00EB5CA4"/>
    <w:rsid w:val="00EB628A"/>
    <w:rsid w:val="00EB686D"/>
    <w:rsid w:val="00EB6C5A"/>
    <w:rsid w:val="00EB7366"/>
    <w:rsid w:val="00EB778F"/>
    <w:rsid w:val="00EB7D4E"/>
    <w:rsid w:val="00EC06B5"/>
    <w:rsid w:val="00EC0AE6"/>
    <w:rsid w:val="00EC0D3C"/>
    <w:rsid w:val="00EC1914"/>
    <w:rsid w:val="00EC21A6"/>
    <w:rsid w:val="00EC4459"/>
    <w:rsid w:val="00EC4848"/>
    <w:rsid w:val="00EC517D"/>
    <w:rsid w:val="00EC59AB"/>
    <w:rsid w:val="00EC5EA6"/>
    <w:rsid w:val="00EC62C2"/>
    <w:rsid w:val="00EC691D"/>
    <w:rsid w:val="00EC6931"/>
    <w:rsid w:val="00EC6C82"/>
    <w:rsid w:val="00EC6CBB"/>
    <w:rsid w:val="00EC6DDD"/>
    <w:rsid w:val="00EC736A"/>
    <w:rsid w:val="00EC77AF"/>
    <w:rsid w:val="00EC7C1C"/>
    <w:rsid w:val="00ED02EA"/>
    <w:rsid w:val="00ED231F"/>
    <w:rsid w:val="00ED2468"/>
    <w:rsid w:val="00ED2BB2"/>
    <w:rsid w:val="00ED3139"/>
    <w:rsid w:val="00ED387F"/>
    <w:rsid w:val="00ED41AC"/>
    <w:rsid w:val="00ED41DB"/>
    <w:rsid w:val="00ED5362"/>
    <w:rsid w:val="00ED62BD"/>
    <w:rsid w:val="00ED67A8"/>
    <w:rsid w:val="00ED696D"/>
    <w:rsid w:val="00ED707C"/>
    <w:rsid w:val="00ED734F"/>
    <w:rsid w:val="00EE0168"/>
    <w:rsid w:val="00EE0456"/>
    <w:rsid w:val="00EE0832"/>
    <w:rsid w:val="00EE226E"/>
    <w:rsid w:val="00EE273C"/>
    <w:rsid w:val="00EE28A1"/>
    <w:rsid w:val="00EE39B6"/>
    <w:rsid w:val="00EE3CA1"/>
    <w:rsid w:val="00EE41B0"/>
    <w:rsid w:val="00EE4321"/>
    <w:rsid w:val="00EE4945"/>
    <w:rsid w:val="00EE495F"/>
    <w:rsid w:val="00EE4E59"/>
    <w:rsid w:val="00EE5849"/>
    <w:rsid w:val="00EE626F"/>
    <w:rsid w:val="00EE75DF"/>
    <w:rsid w:val="00EE7638"/>
    <w:rsid w:val="00EE7DF0"/>
    <w:rsid w:val="00EF0242"/>
    <w:rsid w:val="00EF0492"/>
    <w:rsid w:val="00EF0925"/>
    <w:rsid w:val="00EF1597"/>
    <w:rsid w:val="00EF1E83"/>
    <w:rsid w:val="00EF28B8"/>
    <w:rsid w:val="00EF30E0"/>
    <w:rsid w:val="00EF33E7"/>
    <w:rsid w:val="00EF3C5E"/>
    <w:rsid w:val="00EF3D09"/>
    <w:rsid w:val="00EF42ED"/>
    <w:rsid w:val="00EF4725"/>
    <w:rsid w:val="00EF4768"/>
    <w:rsid w:val="00EF4B3E"/>
    <w:rsid w:val="00EF4D60"/>
    <w:rsid w:val="00EF4F2D"/>
    <w:rsid w:val="00EF505C"/>
    <w:rsid w:val="00EF521B"/>
    <w:rsid w:val="00EF5AE8"/>
    <w:rsid w:val="00EF7B2C"/>
    <w:rsid w:val="00F00C98"/>
    <w:rsid w:val="00F00E34"/>
    <w:rsid w:val="00F01964"/>
    <w:rsid w:val="00F01A58"/>
    <w:rsid w:val="00F01DA6"/>
    <w:rsid w:val="00F02145"/>
    <w:rsid w:val="00F02A51"/>
    <w:rsid w:val="00F03716"/>
    <w:rsid w:val="00F03A89"/>
    <w:rsid w:val="00F03B8B"/>
    <w:rsid w:val="00F04195"/>
    <w:rsid w:val="00F05391"/>
    <w:rsid w:val="00F07220"/>
    <w:rsid w:val="00F078CD"/>
    <w:rsid w:val="00F07C2B"/>
    <w:rsid w:val="00F07DD8"/>
    <w:rsid w:val="00F07E96"/>
    <w:rsid w:val="00F07EB9"/>
    <w:rsid w:val="00F11BBF"/>
    <w:rsid w:val="00F11ED8"/>
    <w:rsid w:val="00F11F90"/>
    <w:rsid w:val="00F1215E"/>
    <w:rsid w:val="00F129F9"/>
    <w:rsid w:val="00F12C0C"/>
    <w:rsid w:val="00F1354F"/>
    <w:rsid w:val="00F135C7"/>
    <w:rsid w:val="00F158C7"/>
    <w:rsid w:val="00F16014"/>
    <w:rsid w:val="00F16CBA"/>
    <w:rsid w:val="00F16EFB"/>
    <w:rsid w:val="00F17055"/>
    <w:rsid w:val="00F175EB"/>
    <w:rsid w:val="00F177C6"/>
    <w:rsid w:val="00F17C5C"/>
    <w:rsid w:val="00F21319"/>
    <w:rsid w:val="00F217B3"/>
    <w:rsid w:val="00F2270E"/>
    <w:rsid w:val="00F22951"/>
    <w:rsid w:val="00F22B84"/>
    <w:rsid w:val="00F230C0"/>
    <w:rsid w:val="00F23119"/>
    <w:rsid w:val="00F2387C"/>
    <w:rsid w:val="00F247CF"/>
    <w:rsid w:val="00F252D2"/>
    <w:rsid w:val="00F2530A"/>
    <w:rsid w:val="00F256C0"/>
    <w:rsid w:val="00F2575F"/>
    <w:rsid w:val="00F257A3"/>
    <w:rsid w:val="00F26711"/>
    <w:rsid w:val="00F27812"/>
    <w:rsid w:val="00F27908"/>
    <w:rsid w:val="00F300A6"/>
    <w:rsid w:val="00F302F0"/>
    <w:rsid w:val="00F30B83"/>
    <w:rsid w:val="00F30DDB"/>
    <w:rsid w:val="00F3196F"/>
    <w:rsid w:val="00F31C9E"/>
    <w:rsid w:val="00F32298"/>
    <w:rsid w:val="00F32625"/>
    <w:rsid w:val="00F327C9"/>
    <w:rsid w:val="00F32F35"/>
    <w:rsid w:val="00F32F4F"/>
    <w:rsid w:val="00F3390E"/>
    <w:rsid w:val="00F33B43"/>
    <w:rsid w:val="00F33C0D"/>
    <w:rsid w:val="00F34006"/>
    <w:rsid w:val="00F34DFB"/>
    <w:rsid w:val="00F34E11"/>
    <w:rsid w:val="00F35537"/>
    <w:rsid w:val="00F356EE"/>
    <w:rsid w:val="00F358C5"/>
    <w:rsid w:val="00F36588"/>
    <w:rsid w:val="00F373C0"/>
    <w:rsid w:val="00F37C54"/>
    <w:rsid w:val="00F4015F"/>
    <w:rsid w:val="00F4082A"/>
    <w:rsid w:val="00F40987"/>
    <w:rsid w:val="00F40DE0"/>
    <w:rsid w:val="00F40F4E"/>
    <w:rsid w:val="00F41573"/>
    <w:rsid w:val="00F41CC3"/>
    <w:rsid w:val="00F423E8"/>
    <w:rsid w:val="00F42614"/>
    <w:rsid w:val="00F42618"/>
    <w:rsid w:val="00F42ACC"/>
    <w:rsid w:val="00F42E7E"/>
    <w:rsid w:val="00F43F00"/>
    <w:rsid w:val="00F44662"/>
    <w:rsid w:val="00F44BC7"/>
    <w:rsid w:val="00F45071"/>
    <w:rsid w:val="00F45A3F"/>
    <w:rsid w:val="00F45D0D"/>
    <w:rsid w:val="00F4635C"/>
    <w:rsid w:val="00F463B3"/>
    <w:rsid w:val="00F46875"/>
    <w:rsid w:val="00F472A7"/>
    <w:rsid w:val="00F475BF"/>
    <w:rsid w:val="00F47CD5"/>
    <w:rsid w:val="00F47DC6"/>
    <w:rsid w:val="00F503A1"/>
    <w:rsid w:val="00F50F1D"/>
    <w:rsid w:val="00F510A0"/>
    <w:rsid w:val="00F51580"/>
    <w:rsid w:val="00F51D54"/>
    <w:rsid w:val="00F52419"/>
    <w:rsid w:val="00F5265F"/>
    <w:rsid w:val="00F52B45"/>
    <w:rsid w:val="00F52E10"/>
    <w:rsid w:val="00F533D7"/>
    <w:rsid w:val="00F533F9"/>
    <w:rsid w:val="00F53829"/>
    <w:rsid w:val="00F53FEF"/>
    <w:rsid w:val="00F54732"/>
    <w:rsid w:val="00F54F12"/>
    <w:rsid w:val="00F55235"/>
    <w:rsid w:val="00F557FE"/>
    <w:rsid w:val="00F55BD3"/>
    <w:rsid w:val="00F55C67"/>
    <w:rsid w:val="00F5644A"/>
    <w:rsid w:val="00F56525"/>
    <w:rsid w:val="00F565AB"/>
    <w:rsid w:val="00F5675D"/>
    <w:rsid w:val="00F56FB7"/>
    <w:rsid w:val="00F576EB"/>
    <w:rsid w:val="00F577BC"/>
    <w:rsid w:val="00F60A78"/>
    <w:rsid w:val="00F60FA4"/>
    <w:rsid w:val="00F61635"/>
    <w:rsid w:val="00F61AB1"/>
    <w:rsid w:val="00F61DA4"/>
    <w:rsid w:val="00F62511"/>
    <w:rsid w:val="00F62BFB"/>
    <w:rsid w:val="00F62C0E"/>
    <w:rsid w:val="00F63825"/>
    <w:rsid w:val="00F63915"/>
    <w:rsid w:val="00F63CBA"/>
    <w:rsid w:val="00F6450C"/>
    <w:rsid w:val="00F659AA"/>
    <w:rsid w:val="00F6707F"/>
    <w:rsid w:val="00F6730E"/>
    <w:rsid w:val="00F673AD"/>
    <w:rsid w:val="00F67404"/>
    <w:rsid w:val="00F67BCB"/>
    <w:rsid w:val="00F70706"/>
    <w:rsid w:val="00F70F7D"/>
    <w:rsid w:val="00F71298"/>
    <w:rsid w:val="00F713F3"/>
    <w:rsid w:val="00F71A8A"/>
    <w:rsid w:val="00F71F95"/>
    <w:rsid w:val="00F73215"/>
    <w:rsid w:val="00F73C5B"/>
    <w:rsid w:val="00F73E97"/>
    <w:rsid w:val="00F749A5"/>
    <w:rsid w:val="00F74C6F"/>
    <w:rsid w:val="00F7519F"/>
    <w:rsid w:val="00F75510"/>
    <w:rsid w:val="00F757A9"/>
    <w:rsid w:val="00F75B94"/>
    <w:rsid w:val="00F76451"/>
    <w:rsid w:val="00F76914"/>
    <w:rsid w:val="00F77C38"/>
    <w:rsid w:val="00F77FD6"/>
    <w:rsid w:val="00F8085C"/>
    <w:rsid w:val="00F81A35"/>
    <w:rsid w:val="00F81A5D"/>
    <w:rsid w:val="00F832E5"/>
    <w:rsid w:val="00F83330"/>
    <w:rsid w:val="00F8377A"/>
    <w:rsid w:val="00F83819"/>
    <w:rsid w:val="00F84273"/>
    <w:rsid w:val="00F84986"/>
    <w:rsid w:val="00F84A8C"/>
    <w:rsid w:val="00F853B0"/>
    <w:rsid w:val="00F8573B"/>
    <w:rsid w:val="00F85A83"/>
    <w:rsid w:val="00F85B91"/>
    <w:rsid w:val="00F85C55"/>
    <w:rsid w:val="00F86010"/>
    <w:rsid w:val="00F86297"/>
    <w:rsid w:val="00F8629C"/>
    <w:rsid w:val="00F86750"/>
    <w:rsid w:val="00F86A4D"/>
    <w:rsid w:val="00F873FA"/>
    <w:rsid w:val="00F87519"/>
    <w:rsid w:val="00F909B1"/>
    <w:rsid w:val="00F90BB8"/>
    <w:rsid w:val="00F91376"/>
    <w:rsid w:val="00F91459"/>
    <w:rsid w:val="00F9156E"/>
    <w:rsid w:val="00F91BD8"/>
    <w:rsid w:val="00F91EC3"/>
    <w:rsid w:val="00F92131"/>
    <w:rsid w:val="00F92B76"/>
    <w:rsid w:val="00F92B7C"/>
    <w:rsid w:val="00F92F04"/>
    <w:rsid w:val="00F930C7"/>
    <w:rsid w:val="00F937BF"/>
    <w:rsid w:val="00F93903"/>
    <w:rsid w:val="00F939EE"/>
    <w:rsid w:val="00F93AA1"/>
    <w:rsid w:val="00F94028"/>
    <w:rsid w:val="00F94BC2"/>
    <w:rsid w:val="00F9552F"/>
    <w:rsid w:val="00F9674A"/>
    <w:rsid w:val="00F96B76"/>
    <w:rsid w:val="00F96EF0"/>
    <w:rsid w:val="00F97278"/>
    <w:rsid w:val="00F973CC"/>
    <w:rsid w:val="00F97439"/>
    <w:rsid w:val="00FA04BD"/>
    <w:rsid w:val="00FA0E91"/>
    <w:rsid w:val="00FA0F61"/>
    <w:rsid w:val="00FA1CF4"/>
    <w:rsid w:val="00FA1E11"/>
    <w:rsid w:val="00FA2374"/>
    <w:rsid w:val="00FA240E"/>
    <w:rsid w:val="00FA2722"/>
    <w:rsid w:val="00FA27CE"/>
    <w:rsid w:val="00FA2E10"/>
    <w:rsid w:val="00FA2F35"/>
    <w:rsid w:val="00FA36EB"/>
    <w:rsid w:val="00FA37C3"/>
    <w:rsid w:val="00FA3D0E"/>
    <w:rsid w:val="00FA48FC"/>
    <w:rsid w:val="00FA592C"/>
    <w:rsid w:val="00FA6772"/>
    <w:rsid w:val="00FA67D5"/>
    <w:rsid w:val="00FA72C6"/>
    <w:rsid w:val="00FA79CB"/>
    <w:rsid w:val="00FA7BE4"/>
    <w:rsid w:val="00FA7EE7"/>
    <w:rsid w:val="00FB1D6E"/>
    <w:rsid w:val="00FB1D8B"/>
    <w:rsid w:val="00FB219A"/>
    <w:rsid w:val="00FB2C47"/>
    <w:rsid w:val="00FB3AAB"/>
    <w:rsid w:val="00FB412D"/>
    <w:rsid w:val="00FB4370"/>
    <w:rsid w:val="00FB4490"/>
    <w:rsid w:val="00FB5139"/>
    <w:rsid w:val="00FB5153"/>
    <w:rsid w:val="00FB5964"/>
    <w:rsid w:val="00FB5A22"/>
    <w:rsid w:val="00FB5B18"/>
    <w:rsid w:val="00FB5E3D"/>
    <w:rsid w:val="00FB5F69"/>
    <w:rsid w:val="00FB754C"/>
    <w:rsid w:val="00FB78D6"/>
    <w:rsid w:val="00FB7AC3"/>
    <w:rsid w:val="00FB7DAE"/>
    <w:rsid w:val="00FB7FCD"/>
    <w:rsid w:val="00FC041E"/>
    <w:rsid w:val="00FC0780"/>
    <w:rsid w:val="00FC0B2A"/>
    <w:rsid w:val="00FC1120"/>
    <w:rsid w:val="00FC17D5"/>
    <w:rsid w:val="00FC1817"/>
    <w:rsid w:val="00FC18B0"/>
    <w:rsid w:val="00FC1EC3"/>
    <w:rsid w:val="00FC23E0"/>
    <w:rsid w:val="00FC40E3"/>
    <w:rsid w:val="00FC4ABE"/>
    <w:rsid w:val="00FC4D48"/>
    <w:rsid w:val="00FC5403"/>
    <w:rsid w:val="00FC62AA"/>
    <w:rsid w:val="00FC6A6D"/>
    <w:rsid w:val="00FC7089"/>
    <w:rsid w:val="00FC789C"/>
    <w:rsid w:val="00FC78A8"/>
    <w:rsid w:val="00FC7FD4"/>
    <w:rsid w:val="00FD008B"/>
    <w:rsid w:val="00FD094F"/>
    <w:rsid w:val="00FD09E9"/>
    <w:rsid w:val="00FD1095"/>
    <w:rsid w:val="00FD16FF"/>
    <w:rsid w:val="00FD1822"/>
    <w:rsid w:val="00FD1D2F"/>
    <w:rsid w:val="00FD2581"/>
    <w:rsid w:val="00FD261A"/>
    <w:rsid w:val="00FD3875"/>
    <w:rsid w:val="00FD38D2"/>
    <w:rsid w:val="00FD4119"/>
    <w:rsid w:val="00FD48DA"/>
    <w:rsid w:val="00FD5035"/>
    <w:rsid w:val="00FD5275"/>
    <w:rsid w:val="00FD5294"/>
    <w:rsid w:val="00FD53F1"/>
    <w:rsid w:val="00FD6386"/>
    <w:rsid w:val="00FD654F"/>
    <w:rsid w:val="00FD6ECC"/>
    <w:rsid w:val="00FD70D6"/>
    <w:rsid w:val="00FE02AA"/>
    <w:rsid w:val="00FE03EF"/>
    <w:rsid w:val="00FE0A00"/>
    <w:rsid w:val="00FE0A4F"/>
    <w:rsid w:val="00FE0B17"/>
    <w:rsid w:val="00FE1104"/>
    <w:rsid w:val="00FE1981"/>
    <w:rsid w:val="00FE1D00"/>
    <w:rsid w:val="00FE1D09"/>
    <w:rsid w:val="00FE23E4"/>
    <w:rsid w:val="00FE2948"/>
    <w:rsid w:val="00FE2A5D"/>
    <w:rsid w:val="00FE30A1"/>
    <w:rsid w:val="00FE3113"/>
    <w:rsid w:val="00FE31BA"/>
    <w:rsid w:val="00FE3522"/>
    <w:rsid w:val="00FE364A"/>
    <w:rsid w:val="00FE369A"/>
    <w:rsid w:val="00FE3759"/>
    <w:rsid w:val="00FE3883"/>
    <w:rsid w:val="00FE39F7"/>
    <w:rsid w:val="00FE3A31"/>
    <w:rsid w:val="00FE482B"/>
    <w:rsid w:val="00FE581E"/>
    <w:rsid w:val="00FE5930"/>
    <w:rsid w:val="00FE6F14"/>
    <w:rsid w:val="00FE7829"/>
    <w:rsid w:val="00FE7BAA"/>
    <w:rsid w:val="00FF0118"/>
    <w:rsid w:val="00FF0539"/>
    <w:rsid w:val="00FF0EEE"/>
    <w:rsid w:val="00FF15C4"/>
    <w:rsid w:val="00FF17F9"/>
    <w:rsid w:val="00FF1FDA"/>
    <w:rsid w:val="00FF2452"/>
    <w:rsid w:val="00FF28EC"/>
    <w:rsid w:val="00FF31E6"/>
    <w:rsid w:val="00FF3CDF"/>
    <w:rsid w:val="00FF3D15"/>
    <w:rsid w:val="00FF4593"/>
    <w:rsid w:val="00FF4888"/>
    <w:rsid w:val="00FF49D4"/>
    <w:rsid w:val="00FF50ED"/>
    <w:rsid w:val="00FF5A39"/>
    <w:rsid w:val="00FF5A53"/>
    <w:rsid w:val="00FF6FD8"/>
    <w:rsid w:val="00FF73E4"/>
    <w:rsid w:val="00FF753D"/>
    <w:rsid w:val="00FF77FD"/>
    <w:rsid w:val="00FF79B1"/>
    <w:rsid w:val="04097034"/>
    <w:rsid w:val="057D0302"/>
    <w:rsid w:val="06255D2D"/>
    <w:rsid w:val="08D912A5"/>
    <w:rsid w:val="0CF864A4"/>
    <w:rsid w:val="0FFD51CB"/>
    <w:rsid w:val="1010406D"/>
    <w:rsid w:val="13466176"/>
    <w:rsid w:val="17AC050D"/>
    <w:rsid w:val="193521F8"/>
    <w:rsid w:val="1BC27625"/>
    <w:rsid w:val="232C1FCA"/>
    <w:rsid w:val="25357FDC"/>
    <w:rsid w:val="26DC0C06"/>
    <w:rsid w:val="272871C0"/>
    <w:rsid w:val="28756BF8"/>
    <w:rsid w:val="28957A34"/>
    <w:rsid w:val="28CE6296"/>
    <w:rsid w:val="29EF0F8A"/>
    <w:rsid w:val="312F2FF1"/>
    <w:rsid w:val="352E1F5A"/>
    <w:rsid w:val="356A2D12"/>
    <w:rsid w:val="358F081E"/>
    <w:rsid w:val="3BBFB689"/>
    <w:rsid w:val="3FDF159E"/>
    <w:rsid w:val="404575E4"/>
    <w:rsid w:val="425A6644"/>
    <w:rsid w:val="452C182A"/>
    <w:rsid w:val="457E555C"/>
    <w:rsid w:val="46113122"/>
    <w:rsid w:val="46DD65E4"/>
    <w:rsid w:val="47E35BE0"/>
    <w:rsid w:val="489810A6"/>
    <w:rsid w:val="4AD93B8B"/>
    <w:rsid w:val="4ADDC9C9"/>
    <w:rsid w:val="4E231EC4"/>
    <w:rsid w:val="4E8B7FA5"/>
    <w:rsid w:val="4F0A6D25"/>
    <w:rsid w:val="4F4157E0"/>
    <w:rsid w:val="50C16C89"/>
    <w:rsid w:val="53D51F41"/>
    <w:rsid w:val="53EF5B3F"/>
    <w:rsid w:val="548A300F"/>
    <w:rsid w:val="551C5900"/>
    <w:rsid w:val="556A4AF6"/>
    <w:rsid w:val="572C3751"/>
    <w:rsid w:val="575136EE"/>
    <w:rsid w:val="5997547F"/>
    <w:rsid w:val="5A097D08"/>
    <w:rsid w:val="5ADF57F8"/>
    <w:rsid w:val="5E4A09C1"/>
    <w:rsid w:val="5F422C38"/>
    <w:rsid w:val="5FDF71E6"/>
    <w:rsid w:val="613925E5"/>
    <w:rsid w:val="62D23A33"/>
    <w:rsid w:val="64C42248"/>
    <w:rsid w:val="654837CC"/>
    <w:rsid w:val="668D0F64"/>
    <w:rsid w:val="690A581C"/>
    <w:rsid w:val="6B5C220A"/>
    <w:rsid w:val="712B4287"/>
    <w:rsid w:val="73DF33AB"/>
    <w:rsid w:val="741F5940"/>
    <w:rsid w:val="74AB72C0"/>
    <w:rsid w:val="79164165"/>
    <w:rsid w:val="7AF40738"/>
    <w:rsid w:val="7C08759C"/>
    <w:rsid w:val="7D423D1D"/>
    <w:rsid w:val="7FAE671E"/>
    <w:rsid w:val="CCCD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name="heading 3"/>
    <w:lsdException w:qFormat="1" w:unhideWhenUsed="0"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unhideWhenUsed="0" w:uiPriority="0" w:semiHidden="0" w:name="Emphasis"/>
    <w:lsdException w:qFormat="1" w:unhideWhenUsed="0" w:uiPriority="99"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outlineLvl w:val="0"/>
    </w:pPr>
    <w:rPr>
      <w:rFonts w:eastAsia="黑体"/>
      <w:b/>
      <w:bCs/>
      <w:iCs/>
      <w:sz w:val="28"/>
      <w:szCs w:val="20"/>
    </w:rPr>
  </w:style>
  <w:style w:type="paragraph" w:styleId="4">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29"/>
    <w:semiHidden/>
    <w:qFormat/>
    <w:uiPriority w:val="0"/>
    <w:pPr>
      <w:widowControl/>
      <w:spacing w:beforeLines="50" w:afterLines="50"/>
      <w:jc w:val="center"/>
      <w:outlineLvl w:val="2"/>
    </w:pPr>
    <w:rPr>
      <w:rFonts w:eastAsia="黑体" w:cs="宋体"/>
      <w:kern w:val="0"/>
      <w:sz w:val="24"/>
    </w:rPr>
  </w:style>
  <w:style w:type="paragraph" w:styleId="6">
    <w:name w:val="heading 4"/>
    <w:basedOn w:val="1"/>
    <w:next w:val="1"/>
    <w:link w:val="30"/>
    <w:semiHidden/>
    <w:qFormat/>
    <w:uiPriority w:val="0"/>
    <w:pPr>
      <w:ind w:left="864" w:hanging="864"/>
      <w:outlineLvl w:val="3"/>
    </w:pPr>
    <w:rPr>
      <w:rFonts w:eastAsia="黑体"/>
      <w:b/>
      <w:sz w:val="2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semiHidden/>
    <w:qFormat/>
    <w:uiPriority w:val="0"/>
    <w:pPr>
      <w:spacing w:after="120"/>
    </w:pPr>
  </w:style>
  <w:style w:type="paragraph" w:styleId="7">
    <w:name w:val="Normal Indent"/>
    <w:basedOn w:val="1"/>
    <w:link w:val="86"/>
    <w:qFormat/>
    <w:uiPriority w:val="0"/>
    <w:pPr>
      <w:spacing w:line="360" w:lineRule="auto"/>
      <w:ind w:firstLine="200" w:firstLineChars="200"/>
    </w:pPr>
    <w:rPr>
      <w:sz w:val="24"/>
    </w:rPr>
  </w:style>
  <w:style w:type="paragraph" w:styleId="8">
    <w:name w:val="Document Map"/>
    <w:basedOn w:val="1"/>
    <w:link w:val="33"/>
    <w:semiHidden/>
    <w:qFormat/>
    <w:uiPriority w:val="99"/>
    <w:pPr>
      <w:shd w:val="clear" w:color="auto" w:fill="000080"/>
    </w:pPr>
  </w:style>
  <w:style w:type="paragraph" w:styleId="9">
    <w:name w:val="annotation text"/>
    <w:basedOn w:val="1"/>
    <w:link w:val="78"/>
    <w:semiHidden/>
    <w:unhideWhenUsed/>
    <w:qFormat/>
    <w:uiPriority w:val="0"/>
    <w:pPr>
      <w:jc w:val="left"/>
    </w:pPr>
  </w:style>
  <w:style w:type="paragraph" w:styleId="10">
    <w:name w:val="toc 3"/>
    <w:basedOn w:val="1"/>
    <w:next w:val="1"/>
    <w:semiHidden/>
    <w:qFormat/>
    <w:uiPriority w:val="39"/>
    <w:pPr>
      <w:ind w:left="420"/>
      <w:jc w:val="left"/>
    </w:pPr>
    <w:rPr>
      <w:rFonts w:ascii="Calibri" w:hAnsi="Calibri"/>
      <w:i/>
      <w:iCs/>
      <w:sz w:val="20"/>
      <w:szCs w:val="20"/>
    </w:rPr>
  </w:style>
  <w:style w:type="paragraph" w:styleId="11">
    <w:name w:val="Date"/>
    <w:basedOn w:val="1"/>
    <w:next w:val="1"/>
    <w:link w:val="31"/>
    <w:semiHidden/>
    <w:qFormat/>
    <w:uiPriority w:val="99"/>
    <w:rPr>
      <w:b/>
      <w:szCs w:val="20"/>
    </w:rPr>
  </w:style>
  <w:style w:type="paragraph" w:styleId="12">
    <w:name w:val="Balloon Text"/>
    <w:basedOn w:val="1"/>
    <w:link w:val="66"/>
    <w:semiHidden/>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56"/>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b/>
      <w:sz w:val="22"/>
    </w:rPr>
  </w:style>
  <w:style w:type="paragraph" w:styleId="16">
    <w:name w:val="toc 2"/>
    <w:basedOn w:val="1"/>
    <w:next w:val="1"/>
    <w:qFormat/>
    <w:uiPriority w:val="39"/>
    <w:pPr>
      <w:tabs>
        <w:tab w:val="right" w:leader="dot" w:pos="6113"/>
      </w:tabs>
      <w:ind w:left="437" w:leftChars="200"/>
    </w:pPr>
    <w:rPr>
      <w:sz w:val="24"/>
      <w:szCs w:val="24"/>
    </w:rPr>
  </w:style>
  <w:style w:type="paragraph" w:styleId="17">
    <w:name w:val="Normal (Web)"/>
    <w:basedOn w:val="1"/>
    <w:link w:val="37"/>
    <w:semiHidden/>
    <w:qFormat/>
    <w:uiPriority w:val="99"/>
    <w:pPr>
      <w:widowControl/>
      <w:spacing w:before="100" w:beforeAutospacing="1" w:after="100" w:afterAutospacing="1" w:line="440" w:lineRule="atLeast"/>
      <w:jc w:val="left"/>
    </w:pPr>
    <w:rPr>
      <w:rFonts w:ascii="宋体" w:hAnsi="宋体" w:cs="宋体"/>
      <w:kern w:val="0"/>
      <w:sz w:val="22"/>
      <w:szCs w:val="22"/>
    </w:rPr>
  </w:style>
  <w:style w:type="paragraph" w:styleId="18">
    <w:name w:val="annotation subject"/>
    <w:basedOn w:val="9"/>
    <w:next w:val="9"/>
    <w:link w:val="79"/>
    <w:semiHidden/>
    <w:unhideWhenUsed/>
    <w:qFormat/>
    <w:uiPriority w:val="0"/>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page number"/>
    <w:basedOn w:val="21"/>
    <w:qFormat/>
    <w:uiPriority w:val="0"/>
  </w:style>
  <w:style w:type="character" w:styleId="24">
    <w:name w:val="FollowedHyperlink"/>
    <w:basedOn w:val="21"/>
    <w:semiHidden/>
    <w:unhideWhenUsed/>
    <w:qFormat/>
    <w:uiPriority w:val="0"/>
    <w:rPr>
      <w:color w:val="800080" w:themeColor="followedHyperlink"/>
      <w:u w:val="single"/>
      <w14:textFill>
        <w14:solidFill>
          <w14:schemeClr w14:val="folHlink"/>
        </w14:solidFill>
      </w14:textFill>
    </w:rPr>
  </w:style>
  <w:style w:type="character" w:styleId="25">
    <w:name w:val="Hyperlink"/>
    <w:qFormat/>
    <w:uiPriority w:val="99"/>
    <w:rPr>
      <w:b/>
      <w:bCs/>
      <w:color w:val="0000CC"/>
      <w:sz w:val="22"/>
      <w:szCs w:val="22"/>
      <w:u w:val="single"/>
    </w:rPr>
  </w:style>
  <w:style w:type="character" w:styleId="26">
    <w:name w:val="annotation reference"/>
    <w:basedOn w:val="21"/>
    <w:unhideWhenUsed/>
    <w:qFormat/>
    <w:uiPriority w:val="0"/>
    <w:rPr>
      <w:sz w:val="21"/>
      <w:szCs w:val="21"/>
    </w:rPr>
  </w:style>
  <w:style w:type="character" w:customStyle="1" w:styleId="27">
    <w:name w:val="标题 1 字符"/>
    <w:link w:val="3"/>
    <w:qFormat/>
    <w:uiPriority w:val="0"/>
    <w:rPr>
      <w:rFonts w:eastAsia="黑体"/>
      <w:b/>
      <w:bCs/>
      <w:iCs/>
      <w:kern w:val="2"/>
      <w:sz w:val="28"/>
    </w:rPr>
  </w:style>
  <w:style w:type="character" w:customStyle="1" w:styleId="28">
    <w:name w:val="标题 2 字符"/>
    <w:link w:val="4"/>
    <w:qFormat/>
    <w:uiPriority w:val="0"/>
    <w:rPr>
      <w:rFonts w:ascii="等线 Light" w:hAnsi="等线 Light" w:eastAsia="等线 Light"/>
      <w:b/>
      <w:bCs/>
      <w:kern w:val="2"/>
      <w:sz w:val="32"/>
      <w:szCs w:val="32"/>
    </w:rPr>
  </w:style>
  <w:style w:type="character" w:customStyle="1" w:styleId="29">
    <w:name w:val="标题 3 字符"/>
    <w:link w:val="5"/>
    <w:semiHidden/>
    <w:qFormat/>
    <w:uiPriority w:val="0"/>
    <w:rPr>
      <w:rFonts w:eastAsia="黑体" w:cs="宋体"/>
      <w:sz w:val="24"/>
      <w:szCs w:val="24"/>
    </w:rPr>
  </w:style>
  <w:style w:type="character" w:customStyle="1" w:styleId="30">
    <w:name w:val="标题 4 字符"/>
    <w:link w:val="6"/>
    <w:semiHidden/>
    <w:qFormat/>
    <w:uiPriority w:val="0"/>
    <w:rPr>
      <w:rFonts w:eastAsia="黑体"/>
      <w:b/>
      <w:kern w:val="2"/>
      <w:sz w:val="24"/>
    </w:rPr>
  </w:style>
  <w:style w:type="character" w:customStyle="1" w:styleId="31">
    <w:name w:val="日期 字符"/>
    <w:link w:val="11"/>
    <w:semiHidden/>
    <w:qFormat/>
    <w:uiPriority w:val="99"/>
    <w:rPr>
      <w:b/>
      <w:kern w:val="2"/>
      <w:sz w:val="21"/>
    </w:rPr>
  </w:style>
  <w:style w:type="character" w:customStyle="1" w:styleId="32">
    <w:name w:val="页脚 字符"/>
    <w:link w:val="13"/>
    <w:qFormat/>
    <w:uiPriority w:val="99"/>
    <w:rPr>
      <w:kern w:val="2"/>
      <w:sz w:val="18"/>
      <w:szCs w:val="18"/>
    </w:rPr>
  </w:style>
  <w:style w:type="character" w:customStyle="1" w:styleId="33">
    <w:name w:val="文档结构图 字符"/>
    <w:link w:val="8"/>
    <w:semiHidden/>
    <w:qFormat/>
    <w:uiPriority w:val="99"/>
    <w:rPr>
      <w:kern w:val="2"/>
      <w:sz w:val="21"/>
      <w:szCs w:val="24"/>
      <w:shd w:val="clear" w:color="auto" w:fill="000080"/>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字符"/>
    <w:link w:val="2"/>
    <w:semiHidden/>
    <w:qFormat/>
    <w:uiPriority w:val="0"/>
    <w:rPr>
      <w:kern w:val="2"/>
      <w:sz w:val="21"/>
      <w:szCs w:val="24"/>
    </w:rPr>
  </w:style>
  <w:style w:type="character" w:customStyle="1" w:styleId="36">
    <w:name w:val="正文首行缩进 字符"/>
    <w:basedOn w:val="35"/>
    <w:semiHidden/>
    <w:qFormat/>
    <w:uiPriority w:val="0"/>
    <w:rPr>
      <w:kern w:val="2"/>
      <w:sz w:val="21"/>
      <w:szCs w:val="24"/>
    </w:rPr>
  </w:style>
  <w:style w:type="character" w:customStyle="1" w:styleId="37">
    <w:name w:val="普通(网站) 字符"/>
    <w:link w:val="17"/>
    <w:semiHidden/>
    <w:qFormat/>
    <w:uiPriority w:val="99"/>
    <w:rPr>
      <w:rFonts w:ascii="宋体" w:hAnsi="宋体" w:cs="宋体"/>
      <w:sz w:val="22"/>
      <w:szCs w:val="22"/>
    </w:rPr>
  </w:style>
  <w:style w:type="character" w:customStyle="1" w:styleId="38">
    <w:name w:val="批注框文本 Char"/>
    <w:semiHidden/>
    <w:qFormat/>
    <w:uiPriority w:val="0"/>
    <w:rPr>
      <w:rFonts w:eastAsia="宋体"/>
      <w:kern w:val="2"/>
      <w:sz w:val="18"/>
      <w:szCs w:val="18"/>
      <w:lang w:val="en-US" w:eastAsia="zh-CN" w:bidi="ar-SA"/>
    </w:rPr>
  </w:style>
  <w:style w:type="character" w:customStyle="1" w:styleId="39">
    <w:name w:val="正文首行缩进 Char Char Char Char Char"/>
    <w:basedOn w:val="21"/>
    <w:semiHidden/>
    <w:qFormat/>
    <w:uiPriority w:val="0"/>
    <w:rPr>
      <w:rFonts w:eastAsia="宋体"/>
      <w:kern w:val="2"/>
      <w:sz w:val="21"/>
      <w:szCs w:val="24"/>
      <w:lang w:val="en-US" w:eastAsia="zh-CN" w:bidi="ar-SA"/>
    </w:rPr>
  </w:style>
  <w:style w:type="paragraph" w:customStyle="1" w:styleId="40">
    <w:name w:val="表头"/>
    <w:basedOn w:val="17"/>
    <w:semiHidden/>
    <w:qFormat/>
    <w:uiPriority w:val="0"/>
    <w:pPr>
      <w:spacing w:beforeLines="100" w:beforeAutospacing="0" w:after="0" w:afterAutospacing="0" w:line="240" w:lineRule="auto"/>
      <w:jc w:val="right"/>
    </w:pPr>
    <w:rPr>
      <w:color w:val="000000"/>
      <w:sz w:val="24"/>
      <w:szCs w:val="24"/>
    </w:rPr>
  </w:style>
  <w:style w:type="paragraph" w:customStyle="1" w:styleId="41">
    <w:name w:val="正文2"/>
    <w:semiHidden/>
    <w:qFormat/>
    <w:uiPriority w:val="0"/>
    <w:pPr>
      <w:outlineLvl w:val="3"/>
    </w:pPr>
    <w:rPr>
      <w:rFonts w:ascii="Times New Roman" w:hAnsi="Times New Roman" w:eastAsia="宋体" w:cs="Times New Roman"/>
      <w:color w:val="000000"/>
      <w:sz w:val="24"/>
      <w:szCs w:val="24"/>
      <w:lang w:val="en-US" w:eastAsia="zh-CN" w:bidi="ar-SA"/>
    </w:rPr>
  </w:style>
  <w:style w:type="character" w:styleId="42">
    <w:name w:val="Placeholder Text"/>
    <w:semiHidden/>
    <w:qFormat/>
    <w:uiPriority w:val="99"/>
    <w:rPr>
      <w:color w:val="808080"/>
    </w:rPr>
  </w:style>
  <w:style w:type="paragraph" w:customStyle="1" w:styleId="43">
    <w:name w:val="正文3"/>
    <w:semiHidden/>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章"/>
    <w:basedOn w:val="3"/>
    <w:link w:val="45"/>
    <w:qFormat/>
    <w:uiPriority w:val="0"/>
    <w:pPr>
      <w:spacing w:beforeLines="50" w:afterLines="50" w:line="480" w:lineRule="auto"/>
      <w:jc w:val="center"/>
    </w:pPr>
    <w:rPr>
      <w:rFonts w:ascii="宋体" w:hAnsi="宋体" w:eastAsiaTheme="minorEastAsia"/>
      <w:b w:val="0"/>
      <w:sz w:val="24"/>
      <w:szCs w:val="32"/>
    </w:rPr>
  </w:style>
  <w:style w:type="character" w:customStyle="1" w:styleId="45">
    <w:name w:val="章 字符"/>
    <w:basedOn w:val="21"/>
    <w:link w:val="44"/>
    <w:qFormat/>
    <w:uiPriority w:val="0"/>
    <w:rPr>
      <w:rFonts w:ascii="宋体" w:hAnsi="宋体" w:eastAsiaTheme="minorEastAsia"/>
      <w:bCs/>
      <w:iCs/>
      <w:kern w:val="2"/>
      <w:sz w:val="24"/>
      <w:szCs w:val="32"/>
    </w:rPr>
  </w:style>
  <w:style w:type="paragraph" w:customStyle="1" w:styleId="46">
    <w:name w:val="条"/>
    <w:basedOn w:val="1"/>
    <w:link w:val="47"/>
    <w:qFormat/>
    <w:uiPriority w:val="0"/>
    <w:pPr>
      <w:spacing w:line="312" w:lineRule="auto"/>
    </w:pPr>
    <w:rPr>
      <w:rFonts w:ascii="宋体" w:hAnsi="宋体"/>
      <w:sz w:val="24"/>
    </w:rPr>
  </w:style>
  <w:style w:type="character" w:customStyle="1" w:styleId="47">
    <w:name w:val="条 字符"/>
    <w:basedOn w:val="21"/>
    <w:link w:val="46"/>
    <w:qFormat/>
    <w:uiPriority w:val="0"/>
    <w:rPr>
      <w:rFonts w:ascii="宋体" w:hAnsi="宋体" w:eastAsia="宋体"/>
      <w:kern w:val="2"/>
      <w:sz w:val="24"/>
      <w:szCs w:val="24"/>
    </w:rPr>
  </w:style>
  <w:style w:type="paragraph" w:customStyle="1" w:styleId="48">
    <w:name w:val="0"/>
    <w:basedOn w:val="1"/>
    <w:link w:val="49"/>
    <w:qFormat/>
    <w:uiPriority w:val="0"/>
    <w:pPr>
      <w:tabs>
        <w:tab w:val="left" w:pos="709"/>
      </w:tabs>
      <w:snapToGrid w:val="0"/>
      <w:spacing w:line="360" w:lineRule="auto"/>
    </w:pPr>
    <w:rPr>
      <w:rFonts w:ascii="宋体" w:hAnsi="宋体"/>
      <w:sz w:val="18"/>
      <w:szCs w:val="18"/>
    </w:rPr>
  </w:style>
  <w:style w:type="character" w:customStyle="1" w:styleId="49">
    <w:name w:val="0 字符"/>
    <w:basedOn w:val="21"/>
    <w:link w:val="48"/>
    <w:qFormat/>
    <w:uiPriority w:val="0"/>
    <w:rPr>
      <w:rFonts w:ascii="宋体" w:hAnsi="宋体"/>
      <w:kern w:val="2"/>
      <w:sz w:val="18"/>
      <w:szCs w:val="18"/>
    </w:rPr>
  </w:style>
  <w:style w:type="paragraph" w:customStyle="1" w:styleId="50">
    <w:name w:val="3"/>
    <w:basedOn w:val="46"/>
    <w:link w:val="51"/>
    <w:qFormat/>
    <w:uiPriority w:val="0"/>
    <w:pPr>
      <w:jc w:val="center"/>
    </w:pPr>
    <w:rPr>
      <w:sz w:val="20"/>
      <w:szCs w:val="22"/>
    </w:rPr>
  </w:style>
  <w:style w:type="character" w:customStyle="1" w:styleId="51">
    <w:name w:val="3 字符"/>
    <w:basedOn w:val="47"/>
    <w:link w:val="50"/>
    <w:qFormat/>
    <w:uiPriority w:val="0"/>
    <w:rPr>
      <w:rFonts w:ascii="宋体" w:hAnsi="宋体"/>
      <w:kern w:val="2"/>
      <w:sz w:val="21"/>
      <w:szCs w:val="22"/>
    </w:rPr>
  </w:style>
  <w:style w:type="paragraph" w:customStyle="1" w:styleId="52">
    <w:name w:val="图表名"/>
    <w:basedOn w:val="50"/>
    <w:link w:val="53"/>
    <w:qFormat/>
    <w:uiPriority w:val="0"/>
    <w:rPr>
      <w:rFonts w:eastAsia="黑体"/>
      <w:sz w:val="21"/>
      <w:szCs w:val="21"/>
    </w:rPr>
  </w:style>
  <w:style w:type="character" w:customStyle="1" w:styleId="53">
    <w:name w:val="图表名 字符"/>
    <w:basedOn w:val="51"/>
    <w:link w:val="52"/>
    <w:qFormat/>
    <w:uiPriority w:val="0"/>
    <w:rPr>
      <w:rFonts w:ascii="宋体" w:hAnsi="宋体" w:eastAsia="黑体"/>
      <w:kern w:val="2"/>
      <w:sz w:val="21"/>
      <w:szCs w:val="21"/>
    </w:rPr>
  </w:style>
  <w:style w:type="paragraph" w:customStyle="1" w:styleId="54">
    <w:name w:val="节"/>
    <w:basedOn w:val="4"/>
    <w:link w:val="55"/>
    <w:qFormat/>
    <w:uiPriority w:val="0"/>
    <w:pPr>
      <w:spacing w:beforeLines="50" w:afterLines="50" w:line="240" w:lineRule="auto"/>
      <w:jc w:val="center"/>
    </w:pPr>
    <w:rPr>
      <w:rFonts w:asciiTheme="minorEastAsia" w:hAnsiTheme="minorEastAsia" w:eastAsiaTheme="minorEastAsia"/>
      <w:bCs w:val="0"/>
      <w:sz w:val="21"/>
      <w:szCs w:val="15"/>
    </w:rPr>
  </w:style>
  <w:style w:type="character" w:customStyle="1" w:styleId="55">
    <w:name w:val="节 字符"/>
    <w:basedOn w:val="47"/>
    <w:link w:val="54"/>
    <w:qFormat/>
    <w:uiPriority w:val="0"/>
    <w:rPr>
      <w:rFonts w:asciiTheme="minorEastAsia" w:hAnsiTheme="minorEastAsia" w:eastAsiaTheme="minorEastAsia"/>
      <w:b/>
      <w:kern w:val="2"/>
      <w:sz w:val="21"/>
      <w:szCs w:val="15"/>
    </w:rPr>
  </w:style>
  <w:style w:type="character" w:customStyle="1" w:styleId="56">
    <w:name w:val="页眉 字符"/>
    <w:basedOn w:val="21"/>
    <w:link w:val="14"/>
    <w:semiHidden/>
    <w:qFormat/>
    <w:uiPriority w:val="99"/>
    <w:rPr>
      <w:kern w:val="2"/>
      <w:sz w:val="18"/>
      <w:szCs w:val="18"/>
    </w:rPr>
  </w:style>
  <w:style w:type="paragraph" w:customStyle="1" w:styleId="57">
    <w:name w:val="文"/>
    <w:basedOn w:val="46"/>
    <w:link w:val="59"/>
    <w:qFormat/>
    <w:uiPriority w:val="0"/>
    <w:pPr>
      <w:ind w:firstLine="420"/>
    </w:pPr>
  </w:style>
  <w:style w:type="paragraph" w:customStyle="1" w:styleId="58">
    <w:name w:val="图表"/>
    <w:basedOn w:val="46"/>
    <w:link w:val="61"/>
    <w:qFormat/>
    <w:uiPriority w:val="0"/>
    <w:pPr>
      <w:jc w:val="center"/>
    </w:pPr>
    <w:rPr>
      <w:sz w:val="18"/>
      <w:szCs w:val="21"/>
    </w:rPr>
  </w:style>
  <w:style w:type="character" w:customStyle="1" w:styleId="59">
    <w:name w:val="文 字符"/>
    <w:basedOn w:val="47"/>
    <w:link w:val="57"/>
    <w:qFormat/>
    <w:uiPriority w:val="0"/>
    <w:rPr>
      <w:rFonts w:ascii="宋体" w:hAnsi="宋体"/>
      <w:kern w:val="2"/>
      <w:sz w:val="21"/>
      <w:szCs w:val="24"/>
    </w:rPr>
  </w:style>
  <w:style w:type="paragraph" w:customStyle="1" w:styleId="60">
    <w:name w:val="图表注"/>
    <w:basedOn w:val="58"/>
    <w:link w:val="63"/>
    <w:qFormat/>
    <w:uiPriority w:val="0"/>
    <w:pPr>
      <w:ind w:left="416" w:hanging="416"/>
      <w:jc w:val="left"/>
    </w:pPr>
  </w:style>
  <w:style w:type="character" w:customStyle="1" w:styleId="61">
    <w:name w:val="图表 字符"/>
    <w:basedOn w:val="47"/>
    <w:link w:val="58"/>
    <w:qFormat/>
    <w:uiPriority w:val="0"/>
    <w:rPr>
      <w:rFonts w:ascii="宋体" w:hAnsi="宋体"/>
      <w:kern w:val="2"/>
      <w:sz w:val="18"/>
      <w:szCs w:val="21"/>
    </w:rPr>
  </w:style>
  <w:style w:type="paragraph" w:customStyle="1" w:styleId="62">
    <w:name w:val="款"/>
    <w:basedOn w:val="46"/>
    <w:link w:val="65"/>
    <w:qFormat/>
    <w:uiPriority w:val="0"/>
    <w:pPr>
      <w:ind w:firstLine="420"/>
    </w:pPr>
    <w:rPr>
      <w:rFonts w:ascii="宋体" w:hAnsi="宋体" w:eastAsia="宋体"/>
      <w:sz w:val="24"/>
    </w:rPr>
  </w:style>
  <w:style w:type="character" w:customStyle="1" w:styleId="63">
    <w:name w:val="图表注 字符"/>
    <w:basedOn w:val="61"/>
    <w:link w:val="60"/>
    <w:qFormat/>
    <w:uiPriority w:val="0"/>
    <w:rPr>
      <w:rFonts w:ascii="宋体" w:hAnsi="宋体"/>
      <w:kern w:val="2"/>
      <w:sz w:val="18"/>
      <w:szCs w:val="21"/>
    </w:rPr>
  </w:style>
  <w:style w:type="paragraph" w:customStyle="1" w:styleId="64">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iCs w:val="0"/>
      <w:color w:val="376092" w:themeColor="accent1" w:themeShade="BF"/>
      <w:kern w:val="0"/>
      <w:sz w:val="32"/>
      <w:szCs w:val="32"/>
    </w:rPr>
  </w:style>
  <w:style w:type="character" w:customStyle="1" w:styleId="65">
    <w:name w:val="款 字符"/>
    <w:basedOn w:val="47"/>
    <w:link w:val="62"/>
    <w:qFormat/>
    <w:uiPriority w:val="0"/>
    <w:rPr>
      <w:rFonts w:ascii="宋体" w:hAnsi="宋体" w:eastAsia="宋体"/>
      <w:kern w:val="2"/>
      <w:sz w:val="24"/>
      <w:szCs w:val="24"/>
    </w:rPr>
  </w:style>
  <w:style w:type="character" w:customStyle="1" w:styleId="66">
    <w:name w:val="批注框文本 字符"/>
    <w:basedOn w:val="21"/>
    <w:link w:val="12"/>
    <w:semiHidden/>
    <w:qFormat/>
    <w:uiPriority w:val="0"/>
    <w:rPr>
      <w:kern w:val="2"/>
      <w:sz w:val="18"/>
      <w:szCs w:val="18"/>
    </w:rPr>
  </w:style>
  <w:style w:type="paragraph" w:customStyle="1" w:styleId="6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
    <w:name w:val="实施日期"/>
    <w:basedOn w:val="72"/>
    <w:qFormat/>
    <w:uiPriority w:val="0"/>
    <w:pPr>
      <w:framePr w:hSpace="0" w:xAlign="right"/>
      <w:jc w:val="right"/>
    </w:pPr>
  </w:style>
  <w:style w:type="character" w:customStyle="1" w:styleId="74">
    <w:name w:val="发布"/>
    <w:basedOn w:val="21"/>
    <w:qFormat/>
    <w:uiPriority w:val="0"/>
    <w:rPr>
      <w:rFonts w:ascii="黑体" w:eastAsia="黑体"/>
      <w:spacing w:val="22"/>
      <w:w w:val="100"/>
      <w:position w:val="3"/>
      <w:sz w:val="28"/>
    </w:rPr>
  </w:style>
  <w:style w:type="paragraph" w:customStyle="1" w:styleId="7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77">
    <w:name w:val="标题 2 Char2"/>
    <w:qFormat/>
    <w:uiPriority w:val="9"/>
    <w:rPr>
      <w:rFonts w:ascii="等线 Light" w:hAnsi="等线 Light" w:eastAsia="等线 Light" w:cs="Times New Roman"/>
      <w:b/>
      <w:bCs/>
      <w:kern w:val="2"/>
      <w:sz w:val="32"/>
      <w:szCs w:val="32"/>
    </w:rPr>
  </w:style>
  <w:style w:type="character" w:customStyle="1" w:styleId="78">
    <w:name w:val="批注文字 字符"/>
    <w:basedOn w:val="21"/>
    <w:link w:val="9"/>
    <w:semiHidden/>
    <w:qFormat/>
    <w:uiPriority w:val="0"/>
    <w:rPr>
      <w:kern w:val="2"/>
      <w:sz w:val="21"/>
      <w:szCs w:val="24"/>
    </w:rPr>
  </w:style>
  <w:style w:type="character" w:customStyle="1" w:styleId="79">
    <w:name w:val="批注主题 字符"/>
    <w:basedOn w:val="78"/>
    <w:link w:val="18"/>
    <w:semiHidden/>
    <w:qFormat/>
    <w:uiPriority w:val="0"/>
    <w:rPr>
      <w:b/>
      <w:bCs/>
      <w:kern w:val="2"/>
      <w:sz w:val="21"/>
      <w:szCs w:val="24"/>
    </w:rPr>
  </w:style>
  <w:style w:type="character" w:customStyle="1" w:styleId="80">
    <w:name w:val="ask-title"/>
    <w:basedOn w:val="21"/>
    <w:qFormat/>
    <w:uiPriority w:val="0"/>
  </w:style>
  <w:style w:type="paragraph" w:styleId="8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82">
    <w:name w:val="批注文字 字符2"/>
    <w:semiHidden/>
    <w:qFormat/>
    <w:uiPriority w:val="0"/>
    <w:rPr>
      <w:sz w:val="24"/>
    </w:rPr>
  </w:style>
  <w:style w:type="paragraph" w:customStyle="1" w:styleId="83">
    <w:name w:val="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84">
    <w:name w:val="段"/>
    <w:link w:val="8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1"/>
      <w:lang w:val="en-US" w:eastAsia="zh-CN" w:bidi="ar-SA"/>
    </w:rPr>
  </w:style>
  <w:style w:type="character" w:customStyle="1" w:styleId="85">
    <w:name w:val="段 Char"/>
    <w:link w:val="84"/>
    <w:qFormat/>
    <w:locked/>
    <w:uiPriority w:val="99"/>
    <w:rPr>
      <w:rFonts w:ascii="宋体"/>
      <w:sz w:val="22"/>
      <w:szCs w:val="21"/>
    </w:rPr>
  </w:style>
  <w:style w:type="character" w:customStyle="1" w:styleId="86">
    <w:name w:val="正文缩进 字符"/>
    <w:link w:val="7"/>
    <w:qFormat/>
    <w:uiPriority w:val="0"/>
    <w:rPr>
      <w:kern w:val="2"/>
      <w:sz w:val="24"/>
      <w:szCs w:val="24"/>
    </w:rPr>
  </w:style>
  <w:style w:type="paragraph" w:customStyle="1" w:styleId="87">
    <w:name w:val="11正缩"/>
    <w:qFormat/>
    <w:uiPriority w:val="0"/>
    <w:pPr>
      <w:spacing w:line="360" w:lineRule="auto"/>
      <w:ind w:firstLine="200" w:firstLineChars="200"/>
    </w:pPr>
    <w:rPr>
      <w:rFonts w:ascii="Times New Roman" w:hAnsi="Times New Roman" w:eastAsiaTheme="minorEastAsia" w:cstheme="minorBidi"/>
      <w:kern w:val="2"/>
      <w:sz w:val="24"/>
      <w:szCs w:val="22"/>
      <w:lang w:val="en-US" w:eastAsia="zh-CN" w:bidi="ar-SA"/>
    </w:rPr>
  </w:style>
  <w:style w:type="paragraph" w:customStyle="1" w:styleId="8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TOC 标题2"/>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iCs w:val="0"/>
      <w:color w:val="376092" w:themeColor="accent1" w:themeShade="BF"/>
      <w:kern w:val="0"/>
      <w:sz w:val="32"/>
      <w:szCs w:val="32"/>
    </w:rPr>
  </w:style>
  <w:style w:type="paragraph" w:customStyle="1" w:styleId="9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OC 标题3"/>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iCs w:val="0"/>
      <w:color w:val="376092" w:themeColor="accent1" w:themeShade="BF"/>
      <w:kern w:val="0"/>
      <w:sz w:val="32"/>
      <w:szCs w:val="32"/>
    </w:rPr>
  </w:style>
  <w:style w:type="paragraph" w:customStyle="1" w:styleId="92">
    <w:name w:val="修订31"/>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Company>
  <Pages>36</Pages>
  <Words>3135</Words>
  <Characters>17875</Characters>
  <Lines>148</Lines>
  <Paragraphs>41</Paragraphs>
  <TotalTime>1</TotalTime>
  <ScaleCrop>false</ScaleCrop>
  <LinksUpToDate>false</LinksUpToDate>
  <CharactersWithSpaces>20969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2023-12-29T01:14:00Z</dcterms:created>
  <dc:creator>Jasper</dc:creator>
  <cp:lastModifiedBy>唐德华</cp:lastModifiedBy>
  <cp:lastPrinted>2023-10-24T02:02:00Z</cp:lastPrinted>
  <dcterms:modified xsi:type="dcterms:W3CDTF">2024-04-09T14:51:11Z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2052-11.8.2.10251</vt:lpwstr>
  </property>
  <property fmtid="{D5CDD505-2E9C-101B-9397-08002B2CF9AE}" pid="5" name="ICV">
    <vt:lpwstr>6636476497C34EC3B504BD16674E1476</vt:lpwstr>
  </property>
</Properties>
</file>